
<file path=[Content_Types].xml><?xml version="1.0" encoding="utf-8"?>
<Types xmlns="http://schemas.openxmlformats.org/package/2006/content-types">
  <Default Extension="odttf" ContentType="application/vnd.openxmlformats-officedocument.obfuscatedFont"/>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B1301AA" w14:textId="77777777" w:rsidR="00325C25" w:rsidRDefault="00000000">
      <w:pPr>
        <w:adjustRightInd w:val="0"/>
        <w:snapToGrid w:val="0"/>
        <w:spacing w:line="600" w:lineRule="exact"/>
        <w:rPr>
          <w:rFonts w:ascii="Times New Roman" w:eastAsia="方正黑体_GBK" w:cs="Times New Roman"/>
          <w:kern w:val="0"/>
          <w:sz w:val="32"/>
          <w:szCs w:val="32"/>
        </w:rPr>
      </w:pPr>
      <w:r>
        <w:rPr>
          <w:rFonts w:ascii="Times New Roman" w:eastAsia="方正黑体_GBK" w:cs="Times New Roman"/>
          <w:kern w:val="0"/>
          <w:sz w:val="32"/>
          <w:szCs w:val="32"/>
        </w:rPr>
        <w:t>附件</w:t>
      </w:r>
      <w:r>
        <w:rPr>
          <w:rFonts w:ascii="Times New Roman" w:eastAsia="方正黑体_GBK" w:cs="Times New Roman" w:hint="eastAsia"/>
          <w:kern w:val="0"/>
          <w:sz w:val="32"/>
          <w:szCs w:val="32"/>
        </w:rPr>
        <w:t>2</w:t>
      </w:r>
    </w:p>
    <w:p w14:paraId="3333A6B5" w14:textId="77777777" w:rsidR="00325C25" w:rsidRDefault="00325C25">
      <w:pPr>
        <w:pStyle w:val="1"/>
        <w:spacing w:line="600" w:lineRule="exact"/>
        <w:rPr>
          <w:rFonts w:ascii="Times New Roman" w:eastAsia="方正仿宋_GBK" w:cs="Times New Roman"/>
          <w:kern w:val="32"/>
        </w:rPr>
      </w:pPr>
    </w:p>
    <w:p w14:paraId="5F8F4053" w14:textId="77777777" w:rsidR="00325C25" w:rsidRDefault="00000000">
      <w:pPr>
        <w:adjustRightInd w:val="0"/>
        <w:snapToGrid w:val="0"/>
        <w:spacing w:line="600" w:lineRule="exact"/>
        <w:jc w:val="center"/>
        <w:rPr>
          <w:rFonts w:ascii="Times New Roman" w:eastAsia="方正小标宋_GBK" w:cs="Times New Roman"/>
          <w:kern w:val="0"/>
          <w:sz w:val="44"/>
          <w:szCs w:val="44"/>
        </w:rPr>
      </w:pPr>
      <w:r>
        <w:rPr>
          <w:rFonts w:ascii="Times New Roman" w:eastAsia="方正小标宋_GBK" w:cs="Times New Roman"/>
          <w:kern w:val="0"/>
          <w:sz w:val="44"/>
          <w:szCs w:val="44"/>
        </w:rPr>
        <w:t>关于</w:t>
      </w:r>
      <w:proofErr w:type="gramStart"/>
      <w:r>
        <w:rPr>
          <w:rFonts w:ascii="Times New Roman" w:eastAsia="方正小标宋_GBK" w:cs="Times New Roman" w:hint="eastAsia"/>
          <w:kern w:val="0"/>
          <w:sz w:val="44"/>
          <w:szCs w:val="44"/>
        </w:rPr>
        <w:t>《</w:t>
      </w:r>
      <w:proofErr w:type="gramEnd"/>
      <w:r>
        <w:rPr>
          <w:rFonts w:ascii="Times New Roman" w:eastAsia="方正小标宋_GBK" w:cs="Times New Roman"/>
          <w:kern w:val="0"/>
          <w:sz w:val="44"/>
          <w:szCs w:val="44"/>
        </w:rPr>
        <w:t>江苏省困难家庭儿童重特大疾病慈善</w:t>
      </w:r>
    </w:p>
    <w:p w14:paraId="15A39070" w14:textId="77777777" w:rsidR="00325C25" w:rsidRDefault="00000000">
      <w:pPr>
        <w:adjustRightInd w:val="0"/>
        <w:snapToGrid w:val="0"/>
        <w:spacing w:line="600" w:lineRule="exact"/>
        <w:jc w:val="center"/>
        <w:rPr>
          <w:rFonts w:ascii="Times New Roman" w:eastAsia="方正小标宋_GBK" w:cs="Times New Roman"/>
          <w:kern w:val="0"/>
          <w:sz w:val="44"/>
          <w:szCs w:val="44"/>
        </w:rPr>
      </w:pPr>
      <w:r>
        <w:rPr>
          <w:rFonts w:ascii="Times New Roman" w:eastAsia="方正小标宋_GBK" w:cs="Times New Roman"/>
          <w:kern w:val="0"/>
          <w:sz w:val="44"/>
          <w:szCs w:val="44"/>
        </w:rPr>
        <w:t>救助实施意见</w:t>
      </w:r>
      <w:proofErr w:type="gramStart"/>
      <w:r>
        <w:rPr>
          <w:rFonts w:ascii="Times New Roman" w:eastAsia="方正小标宋_GBK" w:cs="Times New Roman" w:hint="eastAsia"/>
          <w:kern w:val="0"/>
          <w:sz w:val="44"/>
          <w:szCs w:val="44"/>
        </w:rPr>
        <w:t>》</w:t>
      </w:r>
      <w:proofErr w:type="gramEnd"/>
      <w:r>
        <w:rPr>
          <w:rFonts w:ascii="Times New Roman" w:eastAsia="方正小标宋_GBK" w:cs="Times New Roman"/>
          <w:kern w:val="0"/>
          <w:sz w:val="44"/>
          <w:szCs w:val="44"/>
        </w:rPr>
        <w:t>的修订说明</w:t>
      </w:r>
    </w:p>
    <w:p w14:paraId="3EE8DBD3" w14:textId="77777777" w:rsidR="00325C25" w:rsidRDefault="00325C25">
      <w:pPr>
        <w:spacing w:line="600" w:lineRule="exact"/>
        <w:rPr>
          <w:rFonts w:ascii="Times New Roman" w:eastAsia="方正仿宋_GBK" w:cs="Times New Roman"/>
          <w:b/>
          <w:bCs/>
          <w:sz w:val="44"/>
          <w:szCs w:val="44"/>
        </w:rPr>
      </w:pPr>
    </w:p>
    <w:p w14:paraId="0645FDE8" w14:textId="0BAD9970" w:rsidR="00325C25" w:rsidRPr="0048113D" w:rsidRDefault="00000000">
      <w:pPr>
        <w:autoSpaceDE w:val="0"/>
        <w:autoSpaceDN w:val="0"/>
        <w:adjustRightInd w:val="0"/>
        <w:spacing w:line="600" w:lineRule="exact"/>
        <w:ind w:firstLineChars="200" w:firstLine="640"/>
        <w:rPr>
          <w:rFonts w:ascii="Times New Roman" w:eastAsia="方正仿宋_GBK" w:cs="Times New Roman"/>
          <w:sz w:val="32"/>
          <w:szCs w:val="32"/>
        </w:rPr>
      </w:pPr>
      <w:r w:rsidRPr="0048113D">
        <w:rPr>
          <w:rFonts w:ascii="Times New Roman" w:eastAsia="方正仿宋_GBK" w:cs="Times New Roman"/>
          <w:sz w:val="32"/>
          <w:szCs w:val="32"/>
        </w:rPr>
        <w:t>我省贫困家庭儿童重大疾病慈善救助工作（以下简称</w:t>
      </w:r>
      <w:r w:rsidR="004A25D5" w:rsidRPr="0048113D">
        <w:rPr>
          <w:rFonts w:ascii="Times New Roman" w:eastAsia="方正仿宋_GBK" w:cs="Times New Roman" w:hint="eastAsia"/>
          <w:sz w:val="32"/>
          <w:szCs w:val="32"/>
        </w:rPr>
        <w:t>“</w:t>
      </w:r>
      <w:r w:rsidR="0048113D" w:rsidRPr="0048113D">
        <w:rPr>
          <w:rFonts w:ascii="Times New Roman" w:eastAsia="方正仿宋_GBK" w:cs="Times New Roman" w:hint="eastAsia"/>
          <w:sz w:val="32"/>
          <w:szCs w:val="32"/>
        </w:rPr>
        <w:t>儿童大病慈善救助</w:t>
      </w:r>
      <w:r w:rsidR="004A25D5" w:rsidRPr="0048113D">
        <w:rPr>
          <w:rFonts w:ascii="Times New Roman" w:eastAsia="方正仿宋_GBK" w:cs="Times New Roman" w:hint="eastAsia"/>
          <w:sz w:val="32"/>
          <w:szCs w:val="32"/>
        </w:rPr>
        <w:t>”</w:t>
      </w:r>
      <w:r w:rsidRPr="0048113D">
        <w:rPr>
          <w:rFonts w:ascii="Times New Roman" w:eastAsia="方正仿宋_GBK" w:cs="Times New Roman"/>
          <w:sz w:val="32"/>
          <w:szCs w:val="32"/>
        </w:rPr>
        <w:t>）开展</w:t>
      </w:r>
      <w:r w:rsidRPr="0048113D">
        <w:rPr>
          <w:rFonts w:ascii="Times New Roman" w:eastAsia="方正仿宋_GBK" w:cs="Times New Roman"/>
          <w:sz w:val="32"/>
          <w:szCs w:val="32"/>
        </w:rPr>
        <w:t>10</w:t>
      </w:r>
      <w:r w:rsidRPr="0048113D">
        <w:rPr>
          <w:rFonts w:ascii="Times New Roman" w:eastAsia="方正仿宋_GBK" w:cs="Times New Roman"/>
          <w:sz w:val="32"/>
          <w:szCs w:val="32"/>
        </w:rPr>
        <w:t>多年来，有效减轻了患儿家庭的经济负担，对缓解社会矛盾、促进社会和谐发挥了重要作用。</w:t>
      </w:r>
      <w:r w:rsidR="004A25D5" w:rsidRPr="0048113D">
        <w:rPr>
          <w:rFonts w:ascii="Times New Roman" w:eastAsia="方正仿宋_GBK" w:cs="Times New Roman" w:hint="eastAsia"/>
          <w:sz w:val="32"/>
          <w:szCs w:val="32"/>
        </w:rPr>
        <w:t>“</w:t>
      </w:r>
      <w:r w:rsidR="0048113D" w:rsidRPr="0048113D">
        <w:rPr>
          <w:rFonts w:ascii="Times New Roman" w:eastAsia="方正仿宋_GBK" w:cs="Times New Roman" w:hint="eastAsia"/>
          <w:sz w:val="32"/>
          <w:szCs w:val="32"/>
        </w:rPr>
        <w:t>儿童大病慈善救助</w:t>
      </w:r>
      <w:r w:rsidR="004A25D5" w:rsidRPr="0048113D">
        <w:rPr>
          <w:rFonts w:ascii="Times New Roman" w:eastAsia="方正仿宋_GBK" w:cs="Times New Roman" w:hint="eastAsia"/>
          <w:sz w:val="32"/>
          <w:szCs w:val="32"/>
        </w:rPr>
        <w:t>”</w:t>
      </w:r>
      <w:r w:rsidRPr="0048113D">
        <w:rPr>
          <w:rFonts w:ascii="Times New Roman" w:eastAsia="方正仿宋_GBK" w:cs="Times New Roman"/>
          <w:sz w:val="32"/>
          <w:szCs w:val="32"/>
        </w:rPr>
        <w:t>作为江苏慈善品牌救助项目，曾两次获得中华慈善奖</w:t>
      </w:r>
      <w:r w:rsidR="004A25D5" w:rsidRPr="0048113D">
        <w:rPr>
          <w:rFonts w:ascii="Times New Roman" w:eastAsia="方正仿宋_GBK" w:cs="Times New Roman" w:hint="eastAsia"/>
          <w:sz w:val="32"/>
          <w:szCs w:val="32"/>
        </w:rPr>
        <w:t>“</w:t>
      </w:r>
      <w:r w:rsidRPr="0048113D">
        <w:rPr>
          <w:rFonts w:ascii="Times New Roman" w:eastAsia="方正仿宋_GBK" w:cs="Times New Roman"/>
          <w:sz w:val="32"/>
          <w:szCs w:val="32"/>
        </w:rPr>
        <w:t>最具影响力项目</w:t>
      </w:r>
      <w:r w:rsidR="004A25D5" w:rsidRPr="0048113D">
        <w:rPr>
          <w:rFonts w:ascii="Times New Roman" w:eastAsia="方正仿宋_GBK" w:cs="Times New Roman" w:hint="eastAsia"/>
          <w:sz w:val="32"/>
          <w:szCs w:val="32"/>
        </w:rPr>
        <w:t>”</w:t>
      </w:r>
      <w:r w:rsidRPr="0048113D">
        <w:rPr>
          <w:rFonts w:ascii="Times New Roman" w:eastAsia="方正仿宋_GBK" w:cs="Times New Roman"/>
          <w:sz w:val="32"/>
          <w:szCs w:val="32"/>
        </w:rPr>
        <w:t>荣誉称号。鉴于当前医疗保障政策和政府救助政策等发生重大变革，为了进一步改进和提高慈善救助工作，更好地满足困难群众实际需求，更好地实施困难家庭儿童</w:t>
      </w:r>
      <w:r w:rsidRPr="0048113D">
        <w:rPr>
          <w:rFonts w:ascii="Times New Roman" w:eastAsia="方正仿宋_GBK" w:cs="Times New Roman" w:hint="eastAsia"/>
          <w:sz w:val="32"/>
          <w:szCs w:val="32"/>
        </w:rPr>
        <w:t>特</w:t>
      </w:r>
      <w:r w:rsidRPr="0048113D">
        <w:rPr>
          <w:rFonts w:ascii="Times New Roman" w:eastAsia="方正仿宋_GBK" w:cs="Times New Roman"/>
          <w:sz w:val="32"/>
          <w:szCs w:val="32"/>
        </w:rPr>
        <w:t>大</w:t>
      </w:r>
      <w:r w:rsidRPr="0048113D">
        <w:rPr>
          <w:rFonts w:ascii="Times New Roman" w:eastAsia="方正仿宋_GBK" w:cs="Times New Roman" w:hint="eastAsia"/>
          <w:sz w:val="32"/>
          <w:szCs w:val="32"/>
        </w:rPr>
        <w:t>疾</w:t>
      </w:r>
      <w:r w:rsidRPr="0048113D">
        <w:rPr>
          <w:rFonts w:ascii="Times New Roman" w:eastAsia="方正仿宋_GBK" w:cs="Times New Roman"/>
          <w:sz w:val="32"/>
          <w:szCs w:val="32"/>
        </w:rPr>
        <w:t>病慈善救助工作，充分发挥慈善在社会保障体系中的补充作用，对《省政府办公厅转发省民政厅等部门江苏省贫困家庭儿童重大疾病慈善救助实施意见的通知》（苏政办发</w:t>
      </w:r>
      <w:r w:rsidRPr="0048113D">
        <w:rPr>
          <w:rFonts w:ascii="Times New Roman" w:eastAsia="方正仿宋_GBK" w:cs="方正仿宋_GBK" w:hint="eastAsia"/>
          <w:sz w:val="32"/>
          <w:szCs w:val="32"/>
        </w:rPr>
        <w:t>〔</w:t>
      </w:r>
      <w:r w:rsidRPr="0048113D">
        <w:rPr>
          <w:rFonts w:ascii="Times New Roman" w:eastAsia="方正仿宋_GBK" w:cs="Times New Roman"/>
          <w:sz w:val="32"/>
          <w:szCs w:val="32"/>
        </w:rPr>
        <w:t>2010</w:t>
      </w:r>
      <w:r w:rsidRPr="0048113D">
        <w:rPr>
          <w:rFonts w:ascii="Times New Roman" w:eastAsia="方正仿宋_GBK" w:cs="方正仿宋_GBK" w:hint="eastAsia"/>
          <w:sz w:val="32"/>
          <w:szCs w:val="32"/>
        </w:rPr>
        <w:t>〕</w:t>
      </w:r>
      <w:r w:rsidRPr="0048113D">
        <w:rPr>
          <w:rFonts w:ascii="Times New Roman" w:eastAsia="方正仿宋_GBK" w:cs="Times New Roman"/>
          <w:sz w:val="32"/>
          <w:szCs w:val="32"/>
        </w:rPr>
        <w:t>91</w:t>
      </w:r>
      <w:r w:rsidRPr="0048113D">
        <w:rPr>
          <w:rFonts w:ascii="Times New Roman" w:eastAsia="方正仿宋_GBK" w:cs="Times New Roman"/>
          <w:sz w:val="32"/>
          <w:szCs w:val="32"/>
        </w:rPr>
        <w:t>号）进行修订。</w:t>
      </w:r>
    </w:p>
    <w:p w14:paraId="462A4F00" w14:textId="77777777" w:rsidR="00325C25" w:rsidRDefault="00000000">
      <w:pPr>
        <w:adjustRightInd w:val="0"/>
        <w:snapToGrid w:val="0"/>
        <w:spacing w:line="600" w:lineRule="exact"/>
        <w:ind w:firstLineChars="200" w:firstLine="640"/>
        <w:jc w:val="left"/>
        <w:rPr>
          <w:rFonts w:ascii="Times New Roman" w:eastAsia="方正黑体_GBK" w:cs="Times New Roman"/>
          <w:sz w:val="32"/>
          <w:szCs w:val="32"/>
        </w:rPr>
      </w:pPr>
      <w:r>
        <w:rPr>
          <w:rFonts w:ascii="Times New Roman" w:eastAsia="方正黑体_GBK" w:cs="Times New Roman" w:hint="eastAsia"/>
          <w:sz w:val="32"/>
          <w:szCs w:val="32"/>
        </w:rPr>
        <w:t>一、修订原则</w:t>
      </w:r>
    </w:p>
    <w:p w14:paraId="602582CC" w14:textId="77777777" w:rsidR="00325C25" w:rsidRDefault="00000000">
      <w:pPr>
        <w:spacing w:line="600" w:lineRule="exact"/>
        <w:ind w:firstLine="630"/>
        <w:rPr>
          <w:rFonts w:ascii="Times New Roman" w:eastAsia="方正仿宋_GBK" w:cs="Times New Roman"/>
          <w:sz w:val="32"/>
          <w:szCs w:val="32"/>
        </w:rPr>
      </w:pPr>
      <w:r>
        <w:rPr>
          <w:rFonts w:ascii="Times New Roman" w:eastAsia="方正楷体_GBK" w:cs="Times New Roman"/>
          <w:sz w:val="32"/>
          <w:szCs w:val="32"/>
        </w:rPr>
        <w:t>一是坚持党政领导，体现江苏特色。</w:t>
      </w:r>
      <w:r>
        <w:rPr>
          <w:rFonts w:ascii="Times New Roman" w:eastAsia="方正仿宋_GBK" w:cs="Times New Roman"/>
          <w:sz w:val="32"/>
          <w:szCs w:val="32"/>
        </w:rPr>
        <w:t>儿童大病慈善救助项目是由中央领导发起、民政部牵头、在全国范围开展的慈善公益项目。江苏是全国首个由政府出台文件、财政资金支持、形成制度安排的省份。本次文件修订以习近平新时代中国特色社会主义思想为指导，依据我省儿童大病慈善救助的实际情况，对相关条款予以修订。</w:t>
      </w:r>
    </w:p>
    <w:p w14:paraId="1A17B71C" w14:textId="77777777" w:rsidR="00325C25" w:rsidRDefault="00000000">
      <w:pPr>
        <w:spacing w:line="600" w:lineRule="exact"/>
        <w:ind w:firstLine="630"/>
        <w:rPr>
          <w:rFonts w:ascii="Times New Roman" w:eastAsia="方正仿宋_GBK" w:cs="Times New Roman"/>
          <w:sz w:val="32"/>
          <w:szCs w:val="32"/>
        </w:rPr>
      </w:pPr>
      <w:r>
        <w:rPr>
          <w:rFonts w:ascii="Times New Roman" w:eastAsia="方正楷体_GBK" w:cs="Times New Roman"/>
          <w:sz w:val="32"/>
          <w:szCs w:val="32"/>
        </w:rPr>
        <w:lastRenderedPageBreak/>
        <w:t>二是坚持与医疗保障政策衔接，体现慈善补充性质。</w:t>
      </w:r>
      <w:r>
        <w:rPr>
          <w:rFonts w:ascii="Times New Roman" w:eastAsia="方正仿宋_GBK" w:cs="Times New Roman"/>
          <w:sz w:val="32"/>
          <w:szCs w:val="32"/>
        </w:rPr>
        <w:t>儿童大病慈善救助是在</w:t>
      </w:r>
      <w:r>
        <w:rPr>
          <w:rFonts w:ascii="Times New Roman" w:eastAsia="方正仿宋_GBK" w:cs="Times New Roman" w:hint="eastAsia"/>
          <w:sz w:val="32"/>
          <w:szCs w:val="32"/>
        </w:rPr>
        <w:t>基本</w:t>
      </w:r>
      <w:proofErr w:type="gramStart"/>
      <w:r>
        <w:rPr>
          <w:rFonts w:ascii="Times New Roman" w:eastAsia="方正仿宋_GBK" w:cs="Times New Roman" w:hint="eastAsia"/>
          <w:sz w:val="32"/>
          <w:szCs w:val="32"/>
        </w:rPr>
        <w:t>医</w:t>
      </w:r>
      <w:proofErr w:type="gramEnd"/>
      <w:r>
        <w:rPr>
          <w:rFonts w:ascii="Times New Roman" w:eastAsia="方正仿宋_GBK" w:cs="Times New Roman" w:hint="eastAsia"/>
          <w:sz w:val="32"/>
          <w:szCs w:val="32"/>
        </w:rPr>
        <w:t>保</w:t>
      </w:r>
      <w:r>
        <w:rPr>
          <w:rFonts w:ascii="Times New Roman" w:eastAsia="方正仿宋_GBK" w:cs="Times New Roman"/>
          <w:sz w:val="32"/>
          <w:szCs w:val="32"/>
        </w:rPr>
        <w:t>、</w:t>
      </w:r>
      <w:r>
        <w:rPr>
          <w:rFonts w:ascii="Times New Roman" w:eastAsia="方正仿宋_GBK" w:cs="Times New Roman" w:hint="eastAsia"/>
          <w:sz w:val="32"/>
          <w:szCs w:val="32"/>
        </w:rPr>
        <w:t>大病保险、</w:t>
      </w:r>
      <w:r>
        <w:rPr>
          <w:rFonts w:ascii="Times New Roman" w:eastAsia="方正仿宋_GBK" w:cs="Times New Roman"/>
          <w:sz w:val="32"/>
          <w:szCs w:val="32"/>
        </w:rPr>
        <w:t>医疗救助政策基础上设计的补充救助项目，修订文件更加着重发挥慈善</w:t>
      </w:r>
      <w:r>
        <w:rPr>
          <w:rFonts w:ascii="Times New Roman" w:eastAsia="方正仿宋_GBK" w:cs="Times New Roman" w:hint="eastAsia"/>
          <w:sz w:val="32"/>
          <w:szCs w:val="32"/>
        </w:rPr>
        <w:t>救助</w:t>
      </w:r>
      <w:r>
        <w:rPr>
          <w:rFonts w:ascii="Times New Roman" w:eastAsia="方正仿宋_GBK" w:cs="Times New Roman"/>
          <w:sz w:val="32"/>
          <w:szCs w:val="32"/>
        </w:rPr>
        <w:t>在社会保障体系中的补充作用，对</w:t>
      </w:r>
      <w:proofErr w:type="gramStart"/>
      <w:r>
        <w:rPr>
          <w:rFonts w:ascii="Times New Roman" w:eastAsia="方正仿宋_GBK" w:cs="Times New Roman"/>
          <w:sz w:val="32"/>
          <w:szCs w:val="32"/>
        </w:rPr>
        <w:t>医</w:t>
      </w:r>
      <w:proofErr w:type="gramEnd"/>
      <w:r>
        <w:rPr>
          <w:rFonts w:ascii="Times New Roman" w:eastAsia="方正仿宋_GBK" w:cs="Times New Roman"/>
          <w:sz w:val="32"/>
          <w:szCs w:val="32"/>
        </w:rPr>
        <w:t>保政策、政府救助政策等暂时不能覆盖的部分给予救助。</w:t>
      </w:r>
    </w:p>
    <w:p w14:paraId="1AD86F56" w14:textId="77777777" w:rsidR="00325C25" w:rsidRDefault="00000000">
      <w:pPr>
        <w:spacing w:line="600" w:lineRule="exact"/>
        <w:ind w:firstLine="630"/>
        <w:rPr>
          <w:rFonts w:ascii="Times New Roman" w:eastAsia="方正仿宋_GBK" w:cs="Times New Roman"/>
          <w:sz w:val="32"/>
          <w:szCs w:val="32"/>
        </w:rPr>
      </w:pPr>
      <w:r>
        <w:rPr>
          <w:rFonts w:ascii="Times New Roman" w:eastAsia="方正楷体_GBK" w:cs="Times New Roman"/>
          <w:sz w:val="32"/>
          <w:szCs w:val="32"/>
        </w:rPr>
        <w:t>三是坚持量入为出，强化可操作性。</w:t>
      </w:r>
      <w:r>
        <w:rPr>
          <w:rFonts w:ascii="Times New Roman" w:eastAsia="方正仿宋_GBK" w:cs="Times New Roman"/>
          <w:sz w:val="32"/>
          <w:szCs w:val="32"/>
        </w:rPr>
        <w:t>对历年救助数据进行精准测算，制定救助标准和救助上限，保障省级救助资金支出控制在合理范围。</w:t>
      </w:r>
    </w:p>
    <w:p w14:paraId="7C33F8A0" w14:textId="77777777" w:rsidR="00325C25" w:rsidRDefault="00000000">
      <w:pPr>
        <w:adjustRightInd w:val="0"/>
        <w:snapToGrid w:val="0"/>
        <w:spacing w:line="600" w:lineRule="exact"/>
        <w:ind w:firstLineChars="200" w:firstLine="640"/>
        <w:jc w:val="left"/>
        <w:rPr>
          <w:rFonts w:ascii="Times New Roman" w:eastAsia="方正黑体_GBK" w:cs="Times New Roman"/>
          <w:sz w:val="32"/>
          <w:szCs w:val="32"/>
        </w:rPr>
      </w:pPr>
      <w:r>
        <w:rPr>
          <w:rFonts w:ascii="Times New Roman" w:eastAsia="方正黑体_GBK" w:cs="Times New Roman" w:hint="eastAsia"/>
          <w:sz w:val="32"/>
          <w:szCs w:val="32"/>
        </w:rPr>
        <w:t>二、修订主要内容</w:t>
      </w:r>
    </w:p>
    <w:p w14:paraId="70D60FC7" w14:textId="0467B246" w:rsidR="00325C25" w:rsidRDefault="00000000">
      <w:pPr>
        <w:spacing w:line="600" w:lineRule="exact"/>
        <w:ind w:firstLine="630"/>
        <w:rPr>
          <w:rFonts w:ascii="Times New Roman" w:eastAsia="方正仿宋_GBK" w:cs="Times New Roman"/>
          <w:sz w:val="32"/>
          <w:szCs w:val="32"/>
        </w:rPr>
      </w:pPr>
      <w:r>
        <w:rPr>
          <w:rFonts w:ascii="Times New Roman" w:eastAsia="方正楷体_GBK" w:cs="Times New Roman"/>
          <w:sz w:val="32"/>
          <w:szCs w:val="32"/>
        </w:rPr>
        <w:t>（一）扩展了救助对象类别。</w:t>
      </w:r>
      <w:r>
        <w:rPr>
          <w:rFonts w:ascii="Times New Roman" w:eastAsia="方正仿宋_GBK" w:cs="Times New Roman"/>
          <w:sz w:val="32"/>
          <w:szCs w:val="32"/>
        </w:rPr>
        <w:t>依据民政部门对困难群众、困境儿童等的认定标准，将原救助对象</w:t>
      </w:r>
      <w:r w:rsidR="004A25D5">
        <w:rPr>
          <w:rFonts w:ascii="Times New Roman" w:eastAsia="方正仿宋_GBK" w:cs="Times New Roman" w:hint="eastAsia"/>
          <w:sz w:val="32"/>
          <w:szCs w:val="32"/>
        </w:rPr>
        <w:t>“</w:t>
      </w:r>
      <w:r>
        <w:rPr>
          <w:rFonts w:ascii="Times New Roman" w:eastAsia="方正仿宋_GBK" w:cs="Times New Roman"/>
          <w:sz w:val="32"/>
          <w:szCs w:val="32"/>
        </w:rPr>
        <w:t>本省户籍、患重大疾病、</w:t>
      </w:r>
      <w:r>
        <w:rPr>
          <w:rFonts w:ascii="Times New Roman" w:eastAsia="方正仿宋_GBK" w:cs="Times New Roman"/>
          <w:sz w:val="32"/>
          <w:szCs w:val="32"/>
        </w:rPr>
        <w:t>18</w:t>
      </w:r>
      <w:r>
        <w:rPr>
          <w:rFonts w:ascii="Times New Roman" w:eastAsia="方正仿宋_GBK" w:cs="Times New Roman"/>
          <w:sz w:val="32"/>
          <w:szCs w:val="32"/>
        </w:rPr>
        <w:t>周岁以下的孤儿（含弃婴、事实上无人抚养儿童）和纳入</w:t>
      </w:r>
      <w:proofErr w:type="gramStart"/>
      <w:r>
        <w:rPr>
          <w:rFonts w:ascii="Times New Roman" w:eastAsia="方正仿宋_GBK" w:cs="Times New Roman"/>
          <w:sz w:val="32"/>
          <w:szCs w:val="32"/>
        </w:rPr>
        <w:t>医</w:t>
      </w:r>
      <w:proofErr w:type="gramEnd"/>
      <w:r>
        <w:rPr>
          <w:rFonts w:ascii="Times New Roman" w:eastAsia="方正仿宋_GBK" w:cs="Times New Roman"/>
          <w:sz w:val="32"/>
          <w:szCs w:val="32"/>
        </w:rPr>
        <w:t>保统筹的低保家庭、低保边缘家庭中的儿童</w:t>
      </w:r>
      <w:r w:rsidR="004A25D5">
        <w:rPr>
          <w:rFonts w:ascii="Times New Roman" w:eastAsia="方正仿宋_GBK" w:cs="Times New Roman" w:hint="eastAsia"/>
          <w:sz w:val="32"/>
          <w:szCs w:val="32"/>
        </w:rPr>
        <w:t>”</w:t>
      </w:r>
      <w:r>
        <w:rPr>
          <w:rFonts w:ascii="Times New Roman" w:eastAsia="方正仿宋_GBK" w:cs="Times New Roman"/>
          <w:sz w:val="32"/>
          <w:szCs w:val="32"/>
        </w:rPr>
        <w:t>，修订为：</w:t>
      </w:r>
      <w:r w:rsidR="004A25D5">
        <w:rPr>
          <w:rFonts w:ascii="Times New Roman" w:eastAsia="方正仿宋_GBK" w:cs="Times New Roman" w:hint="eastAsia"/>
          <w:sz w:val="32"/>
          <w:szCs w:val="32"/>
        </w:rPr>
        <w:t>“</w:t>
      </w:r>
      <w:r>
        <w:rPr>
          <w:rFonts w:ascii="Times New Roman" w:eastAsia="方正仿宋_GBK" w:cs="Times New Roman"/>
          <w:sz w:val="32"/>
          <w:szCs w:val="32"/>
        </w:rPr>
        <w:t>具有本省户籍、</w:t>
      </w:r>
      <w:r>
        <w:rPr>
          <w:rFonts w:ascii="Times New Roman" w:eastAsia="方正仿宋_GBK" w:cs="Times New Roman"/>
          <w:sz w:val="32"/>
          <w:szCs w:val="32"/>
        </w:rPr>
        <w:t>18</w:t>
      </w:r>
      <w:r>
        <w:rPr>
          <w:rFonts w:ascii="Times New Roman" w:eastAsia="方正仿宋_GBK" w:cs="Times New Roman"/>
          <w:sz w:val="32"/>
          <w:szCs w:val="32"/>
        </w:rPr>
        <w:t>周岁以下（含</w:t>
      </w:r>
      <w:r>
        <w:rPr>
          <w:rFonts w:ascii="Times New Roman" w:eastAsia="方正仿宋_GBK" w:cs="Times New Roman"/>
          <w:sz w:val="32"/>
          <w:szCs w:val="32"/>
        </w:rPr>
        <w:t>18</w:t>
      </w:r>
      <w:r>
        <w:rPr>
          <w:rFonts w:ascii="Times New Roman" w:eastAsia="方正仿宋_GBK" w:cs="Times New Roman"/>
          <w:sz w:val="32"/>
          <w:szCs w:val="32"/>
        </w:rPr>
        <w:t>周岁）、患重大疾病、参加基本</w:t>
      </w:r>
      <w:proofErr w:type="gramStart"/>
      <w:r>
        <w:rPr>
          <w:rFonts w:ascii="Times New Roman" w:eastAsia="方正仿宋_GBK" w:cs="Times New Roman"/>
          <w:sz w:val="32"/>
          <w:szCs w:val="32"/>
        </w:rPr>
        <w:t>医</w:t>
      </w:r>
      <w:proofErr w:type="gramEnd"/>
      <w:r>
        <w:rPr>
          <w:rFonts w:ascii="Times New Roman" w:eastAsia="方正仿宋_GBK" w:cs="Times New Roman"/>
          <w:sz w:val="32"/>
          <w:szCs w:val="32"/>
        </w:rPr>
        <w:t>保</w:t>
      </w:r>
      <w:r w:rsidR="004A25D5">
        <w:rPr>
          <w:rFonts w:ascii="Times New Roman" w:eastAsia="方正仿宋_GBK" w:cs="Times New Roman" w:hint="eastAsia"/>
          <w:sz w:val="32"/>
          <w:szCs w:val="32"/>
        </w:rPr>
        <w:t>”</w:t>
      </w:r>
      <w:r>
        <w:rPr>
          <w:rFonts w:ascii="Times New Roman" w:eastAsia="方正仿宋_GBK" w:cs="Times New Roman" w:hint="eastAsia"/>
          <w:sz w:val="32"/>
          <w:szCs w:val="32"/>
        </w:rPr>
        <w:t>的</w:t>
      </w:r>
      <w:r>
        <w:rPr>
          <w:rFonts w:ascii="Times New Roman" w:eastAsia="方正仿宋_GBK" w:cs="Times New Roman"/>
          <w:sz w:val="32"/>
          <w:szCs w:val="32"/>
        </w:rPr>
        <w:t>人员，包括</w:t>
      </w:r>
      <w:r>
        <w:rPr>
          <w:rFonts w:ascii="Times New Roman" w:eastAsia="方正仿宋_GBK" w:cs="Times New Roman" w:hint="eastAsia"/>
          <w:sz w:val="32"/>
          <w:szCs w:val="32"/>
        </w:rPr>
        <w:t>五</w:t>
      </w:r>
      <w:r>
        <w:rPr>
          <w:rFonts w:ascii="Times New Roman" w:eastAsia="方正仿宋_GBK" w:cs="Times New Roman"/>
          <w:sz w:val="32"/>
          <w:szCs w:val="32"/>
        </w:rPr>
        <w:t>种类型：孤儿（含弃婴</w:t>
      </w:r>
      <w:r>
        <w:rPr>
          <w:rFonts w:ascii="Times New Roman" w:eastAsia="方正仿宋_GBK" w:cs="Times New Roman" w:hint="eastAsia"/>
          <w:sz w:val="32"/>
          <w:szCs w:val="32"/>
        </w:rPr>
        <w:t>）；</w:t>
      </w:r>
      <w:r>
        <w:rPr>
          <w:rFonts w:ascii="Times New Roman" w:eastAsia="方正仿宋_GBK" w:cs="Times New Roman"/>
          <w:sz w:val="32"/>
          <w:szCs w:val="32"/>
        </w:rPr>
        <w:t>监护人缺失儿童；监护人无力履行监护职责儿童；</w:t>
      </w:r>
      <w:proofErr w:type="gramStart"/>
      <w:r>
        <w:rPr>
          <w:rFonts w:ascii="Times New Roman" w:eastAsia="方正仿宋_GBK" w:cs="Times New Roman"/>
          <w:sz w:val="32"/>
          <w:szCs w:val="32"/>
        </w:rPr>
        <w:t>低保</w:t>
      </w:r>
      <w:r>
        <w:rPr>
          <w:rFonts w:ascii="Times New Roman" w:eastAsia="方正仿宋_GBK" w:cs="Times New Roman" w:hint="eastAsia"/>
          <w:sz w:val="32"/>
          <w:szCs w:val="32"/>
        </w:rPr>
        <w:t>对象</w:t>
      </w:r>
      <w:proofErr w:type="gramEnd"/>
      <w:r>
        <w:rPr>
          <w:rFonts w:ascii="Times New Roman" w:eastAsia="方正仿宋_GBK" w:cs="Times New Roman"/>
          <w:sz w:val="32"/>
          <w:szCs w:val="32"/>
        </w:rPr>
        <w:t>、</w:t>
      </w:r>
      <w:r>
        <w:rPr>
          <w:rFonts w:ascii="Times New Roman" w:eastAsia="方正仿宋_GBK" w:cs="Times New Roman" w:hint="eastAsia"/>
          <w:sz w:val="32"/>
          <w:szCs w:val="32"/>
        </w:rPr>
        <w:t>特困人员、</w:t>
      </w:r>
      <w:proofErr w:type="gramStart"/>
      <w:r>
        <w:rPr>
          <w:rFonts w:ascii="Times New Roman" w:eastAsia="方正仿宋_GBK" w:cs="Times New Roman"/>
          <w:sz w:val="32"/>
          <w:szCs w:val="32"/>
        </w:rPr>
        <w:t>低保边缘</w:t>
      </w:r>
      <w:proofErr w:type="gramEnd"/>
      <w:r>
        <w:rPr>
          <w:rFonts w:ascii="Times New Roman" w:eastAsia="方正仿宋_GBK" w:cs="Times New Roman"/>
          <w:sz w:val="32"/>
          <w:szCs w:val="32"/>
        </w:rPr>
        <w:t>家庭、支出</w:t>
      </w:r>
      <w:proofErr w:type="gramStart"/>
      <w:r>
        <w:rPr>
          <w:rFonts w:ascii="Times New Roman" w:eastAsia="方正仿宋_GBK" w:cs="Times New Roman"/>
          <w:sz w:val="32"/>
          <w:szCs w:val="32"/>
        </w:rPr>
        <w:t>型困难</w:t>
      </w:r>
      <w:proofErr w:type="gramEnd"/>
      <w:r>
        <w:rPr>
          <w:rFonts w:ascii="Times New Roman" w:eastAsia="方正仿宋_GBK" w:cs="Times New Roman"/>
          <w:sz w:val="32"/>
          <w:szCs w:val="32"/>
        </w:rPr>
        <w:t>家庭中的儿童；其他符合救助条件的重病困境儿童。相比原来的救助对象，新修订的救助对象新增了符合条件的困境儿童、支出</w:t>
      </w:r>
      <w:proofErr w:type="gramStart"/>
      <w:r>
        <w:rPr>
          <w:rFonts w:ascii="Times New Roman" w:eastAsia="方正仿宋_GBK" w:cs="Times New Roman"/>
          <w:sz w:val="32"/>
          <w:szCs w:val="32"/>
        </w:rPr>
        <w:t>型困难</w:t>
      </w:r>
      <w:proofErr w:type="gramEnd"/>
      <w:r>
        <w:rPr>
          <w:rFonts w:ascii="Times New Roman" w:eastAsia="方正仿宋_GBK" w:cs="Times New Roman"/>
          <w:sz w:val="32"/>
          <w:szCs w:val="32"/>
        </w:rPr>
        <w:t>家庭中的儿童。</w:t>
      </w:r>
    </w:p>
    <w:p w14:paraId="5F2836A8" w14:textId="1332B128" w:rsidR="00325C25" w:rsidRDefault="00000000">
      <w:pPr>
        <w:pStyle w:val="3"/>
        <w:spacing w:line="600" w:lineRule="exact"/>
        <w:ind w:firstLineChars="200" w:firstLine="640"/>
        <w:rPr>
          <w:rFonts w:ascii="Times New Roman" w:eastAsia="方正仿宋_GBK" w:cs="Times New Roman"/>
          <w:sz w:val="32"/>
          <w:szCs w:val="32"/>
        </w:rPr>
      </w:pPr>
      <w:r>
        <w:rPr>
          <w:rFonts w:ascii="Times New Roman" w:eastAsia="方正楷体_GBK" w:cs="Times New Roman"/>
          <w:sz w:val="32"/>
          <w:szCs w:val="32"/>
        </w:rPr>
        <w:t>（二）</w:t>
      </w:r>
      <w:r>
        <w:rPr>
          <w:rFonts w:ascii="Times New Roman" w:eastAsia="方正楷体_GBK" w:cs="Times New Roman" w:hint="eastAsia"/>
          <w:sz w:val="32"/>
          <w:szCs w:val="32"/>
        </w:rPr>
        <w:t>适度增加救助病种</w:t>
      </w:r>
      <w:r>
        <w:rPr>
          <w:rFonts w:ascii="Times New Roman" w:eastAsia="方正仿宋_GBK" w:cs="Times New Roman"/>
          <w:sz w:val="32"/>
          <w:szCs w:val="32"/>
        </w:rPr>
        <w:t>。根据卫生健康委等相关部门《关于切实做好儿童血液病、恶性肿瘤医疗救治及保障管理工作的通知》</w:t>
      </w:r>
      <w:r>
        <w:rPr>
          <w:rFonts w:ascii="Times New Roman" w:eastAsia="方正仿宋_GBK" w:cs="Times New Roman" w:hint="eastAsia"/>
          <w:sz w:val="32"/>
          <w:szCs w:val="32"/>
        </w:rPr>
        <w:t>（苏卫</w:t>
      </w:r>
      <w:proofErr w:type="gramStart"/>
      <w:r>
        <w:rPr>
          <w:rFonts w:ascii="Times New Roman" w:eastAsia="方正仿宋_GBK" w:cs="Times New Roman" w:hint="eastAsia"/>
          <w:sz w:val="32"/>
          <w:szCs w:val="32"/>
        </w:rPr>
        <w:t>医</w:t>
      </w:r>
      <w:proofErr w:type="gramEnd"/>
      <w:r>
        <w:rPr>
          <w:rFonts w:ascii="Times New Roman" w:eastAsia="方正仿宋_GBK" w:cs="Times New Roman" w:hint="eastAsia"/>
          <w:sz w:val="32"/>
          <w:szCs w:val="32"/>
        </w:rPr>
        <w:t>改</w:t>
      </w:r>
      <w:r w:rsidRPr="004A25D5">
        <w:rPr>
          <w:rFonts w:ascii="Times New Roman" w:eastAsia="方正仿宋_GBK" w:cs="Times New Roman" w:hint="eastAsia"/>
          <w:sz w:val="32"/>
          <w:szCs w:val="32"/>
        </w:rPr>
        <w:t>〔</w:t>
      </w:r>
      <w:r>
        <w:rPr>
          <w:rFonts w:ascii="Times New Roman" w:eastAsia="方正仿宋_GBK" w:cs="Times New Roman"/>
          <w:sz w:val="32"/>
          <w:szCs w:val="32"/>
        </w:rPr>
        <w:t>2010</w:t>
      </w:r>
      <w:r w:rsidRPr="004A25D5">
        <w:rPr>
          <w:rFonts w:ascii="Times New Roman" w:eastAsia="方正仿宋_GBK" w:cs="Times New Roman" w:hint="eastAsia"/>
          <w:sz w:val="32"/>
          <w:szCs w:val="32"/>
        </w:rPr>
        <w:t>〕</w:t>
      </w:r>
      <w:r>
        <w:rPr>
          <w:rFonts w:ascii="Times New Roman" w:eastAsia="方正仿宋_GBK" w:cs="Times New Roman" w:hint="eastAsia"/>
          <w:sz w:val="32"/>
          <w:szCs w:val="32"/>
        </w:rPr>
        <w:t>62</w:t>
      </w:r>
      <w:r>
        <w:rPr>
          <w:rFonts w:ascii="Times New Roman" w:eastAsia="方正仿宋_GBK" w:cs="Times New Roman" w:hint="eastAsia"/>
          <w:sz w:val="32"/>
          <w:szCs w:val="32"/>
        </w:rPr>
        <w:t>号）</w:t>
      </w:r>
      <w:r>
        <w:rPr>
          <w:rFonts w:ascii="Times New Roman" w:eastAsia="方正仿宋_GBK" w:cs="Times New Roman"/>
          <w:sz w:val="32"/>
          <w:szCs w:val="32"/>
        </w:rPr>
        <w:t>、《关于进一步扩</w:t>
      </w:r>
      <w:r>
        <w:rPr>
          <w:rFonts w:ascii="Times New Roman" w:eastAsia="方正仿宋_GBK" w:cs="Times New Roman"/>
          <w:sz w:val="32"/>
          <w:szCs w:val="32"/>
        </w:rPr>
        <w:lastRenderedPageBreak/>
        <w:t>大江苏省儿童血液病恶性肿瘤救治管理病种范围的通知》</w:t>
      </w:r>
      <w:r>
        <w:rPr>
          <w:rFonts w:ascii="Times New Roman" w:eastAsia="方正仿宋_GBK" w:cs="Times New Roman" w:hint="eastAsia"/>
          <w:sz w:val="32"/>
          <w:szCs w:val="32"/>
        </w:rPr>
        <w:t>（苏卫</w:t>
      </w:r>
      <w:proofErr w:type="gramStart"/>
      <w:r>
        <w:rPr>
          <w:rFonts w:ascii="Times New Roman" w:eastAsia="方正仿宋_GBK" w:cs="Times New Roman" w:hint="eastAsia"/>
          <w:sz w:val="32"/>
          <w:szCs w:val="32"/>
        </w:rPr>
        <w:t>医</w:t>
      </w:r>
      <w:proofErr w:type="gramEnd"/>
      <w:r>
        <w:rPr>
          <w:rFonts w:ascii="Times New Roman" w:eastAsia="方正仿宋_GBK" w:cs="Times New Roman" w:hint="eastAsia"/>
          <w:sz w:val="32"/>
          <w:szCs w:val="32"/>
        </w:rPr>
        <w:t>改</w:t>
      </w:r>
      <w:r w:rsidRPr="004A25D5">
        <w:rPr>
          <w:rFonts w:ascii="Times New Roman" w:eastAsia="方正仿宋_GBK" w:cs="Times New Roman" w:hint="eastAsia"/>
          <w:sz w:val="32"/>
          <w:szCs w:val="32"/>
        </w:rPr>
        <w:t>〔</w:t>
      </w:r>
      <w:r>
        <w:rPr>
          <w:rFonts w:ascii="Times New Roman" w:eastAsia="方正仿宋_GBK" w:cs="Times New Roman"/>
          <w:sz w:val="32"/>
          <w:szCs w:val="32"/>
        </w:rPr>
        <w:t>20</w:t>
      </w:r>
      <w:r>
        <w:rPr>
          <w:rFonts w:ascii="Times New Roman" w:eastAsia="方正仿宋_GBK" w:cs="Times New Roman" w:hint="eastAsia"/>
          <w:sz w:val="32"/>
          <w:szCs w:val="32"/>
        </w:rPr>
        <w:t>21</w:t>
      </w:r>
      <w:r w:rsidRPr="004A25D5">
        <w:rPr>
          <w:rFonts w:ascii="Times New Roman" w:eastAsia="方正仿宋_GBK" w:cs="Times New Roman" w:hint="eastAsia"/>
          <w:sz w:val="32"/>
          <w:szCs w:val="32"/>
        </w:rPr>
        <w:t>〕</w:t>
      </w:r>
      <w:r>
        <w:rPr>
          <w:rFonts w:ascii="Times New Roman" w:eastAsia="方正仿宋_GBK" w:cs="Times New Roman" w:hint="eastAsia"/>
          <w:sz w:val="32"/>
          <w:szCs w:val="32"/>
        </w:rPr>
        <w:t>41</w:t>
      </w:r>
      <w:r>
        <w:rPr>
          <w:rFonts w:ascii="Times New Roman" w:eastAsia="方正仿宋_GBK" w:cs="Times New Roman" w:hint="eastAsia"/>
          <w:sz w:val="32"/>
          <w:szCs w:val="32"/>
        </w:rPr>
        <w:t>号）</w:t>
      </w:r>
      <w:r>
        <w:rPr>
          <w:rFonts w:ascii="Times New Roman" w:eastAsia="方正仿宋_GBK" w:cs="Times New Roman"/>
          <w:sz w:val="32"/>
          <w:szCs w:val="32"/>
        </w:rPr>
        <w:t>和</w:t>
      </w:r>
      <w:proofErr w:type="gramStart"/>
      <w:r>
        <w:rPr>
          <w:rFonts w:ascii="Times New Roman" w:eastAsia="方正仿宋_GBK" w:cs="Times New Roman"/>
          <w:sz w:val="32"/>
          <w:szCs w:val="32"/>
        </w:rPr>
        <w:t>国家发改委</w:t>
      </w:r>
      <w:proofErr w:type="gramEnd"/>
      <w:r>
        <w:rPr>
          <w:rFonts w:ascii="Times New Roman" w:eastAsia="方正仿宋_GBK" w:cs="Times New Roman"/>
          <w:sz w:val="32"/>
          <w:szCs w:val="32"/>
        </w:rPr>
        <w:t>、</w:t>
      </w:r>
      <w:hyperlink r:id="rId7" w:tgtFrame="https://baike.baidu.com/item/%E5%9F%8E%E4%B9%A1%E5%B1%85%E6%B0%91%E5%A4%A7%E7%97%85%E4%BF%9D%E9%99%A9/_blank" w:history="1">
        <w:r>
          <w:rPr>
            <w:rFonts w:ascii="Times New Roman" w:eastAsia="方正仿宋_GBK" w:cs="Times New Roman"/>
            <w:sz w:val="32"/>
            <w:szCs w:val="32"/>
          </w:rPr>
          <w:t>卫生部</w:t>
        </w:r>
      </w:hyperlink>
      <w:r>
        <w:rPr>
          <w:rFonts w:ascii="Times New Roman" w:eastAsia="方正仿宋_GBK" w:cs="Times New Roman"/>
          <w:sz w:val="32"/>
          <w:szCs w:val="32"/>
        </w:rPr>
        <w:t>、</w:t>
      </w:r>
      <w:hyperlink r:id="rId8" w:tgtFrame="https://baike.baidu.com/item/%E5%9F%8E%E4%B9%A1%E5%B1%85%E6%B0%91%E5%A4%A7%E7%97%85%E4%BF%9D%E9%99%A9/_blank" w:history="1">
        <w:r>
          <w:rPr>
            <w:rFonts w:ascii="Times New Roman" w:eastAsia="方正仿宋_GBK" w:cs="Times New Roman"/>
            <w:sz w:val="32"/>
            <w:szCs w:val="32"/>
          </w:rPr>
          <w:t>财政部</w:t>
        </w:r>
      </w:hyperlink>
      <w:r>
        <w:rPr>
          <w:rFonts w:ascii="Times New Roman" w:eastAsia="方正仿宋_GBK" w:cs="Times New Roman"/>
          <w:sz w:val="32"/>
          <w:szCs w:val="32"/>
        </w:rPr>
        <w:t>、</w:t>
      </w:r>
      <w:proofErr w:type="gramStart"/>
      <w:r>
        <w:rPr>
          <w:rFonts w:ascii="Times New Roman" w:eastAsia="方正仿宋_GBK" w:cs="Times New Roman"/>
          <w:sz w:val="32"/>
          <w:szCs w:val="32"/>
        </w:rPr>
        <w:t>人社部</w:t>
      </w:r>
      <w:proofErr w:type="gramEnd"/>
      <w:r>
        <w:rPr>
          <w:rFonts w:ascii="Times New Roman" w:eastAsia="方正仿宋_GBK" w:cs="Times New Roman"/>
          <w:sz w:val="32"/>
          <w:szCs w:val="32"/>
        </w:rPr>
        <w:t>、</w:t>
      </w:r>
      <w:hyperlink r:id="rId9" w:tgtFrame="https://baike.baidu.com/item/%E5%9F%8E%E4%B9%A1%E5%B1%85%E6%B0%91%E5%A4%A7%E7%97%85%E4%BF%9D%E9%99%A9/_blank" w:history="1">
        <w:r>
          <w:rPr>
            <w:rFonts w:ascii="Times New Roman" w:eastAsia="方正仿宋_GBK" w:cs="Times New Roman"/>
            <w:sz w:val="32"/>
            <w:szCs w:val="32"/>
          </w:rPr>
          <w:t>民政部</w:t>
        </w:r>
      </w:hyperlink>
      <w:r>
        <w:rPr>
          <w:rFonts w:ascii="Times New Roman" w:eastAsia="方正仿宋_GBK" w:cs="Times New Roman"/>
          <w:sz w:val="32"/>
          <w:szCs w:val="32"/>
        </w:rPr>
        <w:t>、保监会等六部委《</w:t>
      </w:r>
      <w:hyperlink r:id="rId10" w:tgtFrame="https://baike.baidu.com/item/%E5%9F%8E%E4%B9%A1%E5%B1%85%E6%B0%91%E5%A4%A7%E7%97%85%E4%BF%9D%E9%99%A9/_blank" w:history="1">
        <w:r>
          <w:rPr>
            <w:rFonts w:ascii="Times New Roman" w:eastAsia="方正仿宋_GBK" w:cs="Times New Roman"/>
            <w:sz w:val="32"/>
            <w:szCs w:val="32"/>
          </w:rPr>
          <w:t>关于开展城乡居民大病保险工作的指导意见</w:t>
        </w:r>
      </w:hyperlink>
      <w:r>
        <w:rPr>
          <w:rFonts w:ascii="Times New Roman" w:eastAsia="方正仿宋_GBK" w:cs="Times New Roman"/>
          <w:sz w:val="32"/>
          <w:szCs w:val="32"/>
        </w:rPr>
        <w:t>》</w:t>
      </w:r>
      <w:r>
        <w:rPr>
          <w:rFonts w:ascii="Times New Roman" w:eastAsia="方正仿宋_GBK" w:cs="Times New Roman" w:hint="eastAsia"/>
          <w:sz w:val="32"/>
          <w:szCs w:val="32"/>
        </w:rPr>
        <w:t>（</w:t>
      </w:r>
      <w:proofErr w:type="gramStart"/>
      <w:r>
        <w:rPr>
          <w:rFonts w:ascii="Times New Roman" w:eastAsia="方正仿宋_GBK" w:cs="Times New Roman" w:hint="eastAsia"/>
          <w:sz w:val="32"/>
          <w:szCs w:val="32"/>
        </w:rPr>
        <w:t>发改社会</w:t>
      </w:r>
      <w:proofErr w:type="gramEnd"/>
      <w:r w:rsidRPr="004A25D5">
        <w:rPr>
          <w:rFonts w:ascii="Times New Roman" w:eastAsia="方正仿宋_GBK" w:cs="Times New Roman" w:hint="eastAsia"/>
          <w:sz w:val="32"/>
          <w:szCs w:val="32"/>
        </w:rPr>
        <w:t>〔</w:t>
      </w:r>
      <w:r>
        <w:rPr>
          <w:rFonts w:ascii="Times New Roman" w:eastAsia="方正仿宋_GBK" w:cs="Times New Roman"/>
          <w:sz w:val="32"/>
          <w:szCs w:val="32"/>
        </w:rPr>
        <w:t>20</w:t>
      </w:r>
      <w:r>
        <w:rPr>
          <w:rFonts w:ascii="Times New Roman" w:eastAsia="方正仿宋_GBK" w:cs="Times New Roman" w:hint="eastAsia"/>
          <w:sz w:val="32"/>
          <w:szCs w:val="32"/>
        </w:rPr>
        <w:t>12</w:t>
      </w:r>
      <w:r w:rsidRPr="004A25D5">
        <w:rPr>
          <w:rFonts w:ascii="Times New Roman" w:eastAsia="方正仿宋_GBK" w:cs="Times New Roman" w:hint="eastAsia"/>
          <w:sz w:val="32"/>
          <w:szCs w:val="32"/>
        </w:rPr>
        <w:t>〕</w:t>
      </w:r>
      <w:r>
        <w:rPr>
          <w:rFonts w:ascii="Times New Roman" w:eastAsia="方正仿宋_GBK" w:cs="Times New Roman" w:hint="eastAsia"/>
          <w:sz w:val="32"/>
          <w:szCs w:val="32"/>
        </w:rPr>
        <w:t>2605</w:t>
      </w:r>
      <w:r>
        <w:rPr>
          <w:rFonts w:ascii="Times New Roman" w:eastAsia="方正仿宋_GBK" w:cs="Times New Roman" w:hint="eastAsia"/>
          <w:sz w:val="32"/>
          <w:szCs w:val="32"/>
        </w:rPr>
        <w:t>号）</w:t>
      </w:r>
      <w:r>
        <w:rPr>
          <w:rFonts w:ascii="Times New Roman" w:eastAsia="方正仿宋_GBK" w:cs="Times New Roman"/>
          <w:sz w:val="32"/>
          <w:szCs w:val="32"/>
        </w:rPr>
        <w:t>等要求，结合在实际工作中受理的困难家庭儿童患重特大疾病救助</w:t>
      </w:r>
      <w:r>
        <w:rPr>
          <w:rFonts w:ascii="Times New Roman" w:eastAsia="方正仿宋_GBK" w:cs="Times New Roman" w:hint="eastAsia"/>
          <w:sz w:val="32"/>
          <w:szCs w:val="32"/>
        </w:rPr>
        <w:t>申请案例，</w:t>
      </w:r>
      <w:r>
        <w:rPr>
          <w:rFonts w:ascii="Times New Roman" w:eastAsia="方正仿宋_GBK" w:cs="Times New Roman"/>
          <w:sz w:val="32"/>
          <w:szCs w:val="32"/>
        </w:rPr>
        <w:t>将</w:t>
      </w:r>
      <w:r>
        <w:rPr>
          <w:rFonts w:ascii="Times New Roman" w:eastAsia="方正仿宋_GBK" w:cs="Times New Roman" w:hint="eastAsia"/>
          <w:sz w:val="32"/>
          <w:szCs w:val="32"/>
        </w:rPr>
        <w:t>救助病种</w:t>
      </w:r>
      <w:r w:rsidR="004A25D5">
        <w:rPr>
          <w:rFonts w:ascii="Times New Roman" w:eastAsia="方正仿宋_GBK" w:cs="Times New Roman" w:hint="eastAsia"/>
          <w:sz w:val="32"/>
          <w:szCs w:val="32"/>
        </w:rPr>
        <w:t>“</w:t>
      </w:r>
      <w:r>
        <w:rPr>
          <w:rFonts w:ascii="Times New Roman" w:eastAsia="方正仿宋_GBK" w:cs="Times New Roman"/>
          <w:sz w:val="32"/>
          <w:szCs w:val="32"/>
        </w:rPr>
        <w:t>白血病（含再生障碍性贫血、血友病）</w:t>
      </w:r>
      <w:r>
        <w:rPr>
          <w:rFonts w:ascii="Times New Roman" w:eastAsia="方正仿宋_GBK" w:cs="Times New Roman" w:hint="eastAsia"/>
          <w:sz w:val="32"/>
          <w:szCs w:val="32"/>
        </w:rPr>
        <w:t>、</w:t>
      </w:r>
      <w:r>
        <w:rPr>
          <w:rFonts w:ascii="Times New Roman" w:eastAsia="方正仿宋_GBK" w:cs="Times New Roman"/>
          <w:sz w:val="32"/>
          <w:szCs w:val="32"/>
        </w:rPr>
        <w:t>先天性心脏病</w:t>
      </w:r>
      <w:r>
        <w:rPr>
          <w:rFonts w:ascii="Times New Roman" w:eastAsia="方正仿宋_GBK" w:cs="Times New Roman" w:hint="eastAsia"/>
          <w:sz w:val="32"/>
          <w:szCs w:val="32"/>
        </w:rPr>
        <w:t>、</w:t>
      </w:r>
      <w:r>
        <w:rPr>
          <w:rFonts w:ascii="Times New Roman" w:eastAsia="方正仿宋_GBK" w:cs="Times New Roman"/>
          <w:sz w:val="32"/>
          <w:szCs w:val="32"/>
        </w:rPr>
        <w:t>尿毒症</w:t>
      </w:r>
      <w:r>
        <w:rPr>
          <w:rFonts w:ascii="Times New Roman" w:eastAsia="方正仿宋_GBK" w:cs="Times New Roman" w:hint="eastAsia"/>
          <w:sz w:val="32"/>
          <w:szCs w:val="32"/>
        </w:rPr>
        <w:t>、</w:t>
      </w:r>
      <w:r>
        <w:rPr>
          <w:rFonts w:ascii="Times New Roman" w:eastAsia="方正仿宋_GBK" w:cs="Times New Roman"/>
          <w:sz w:val="32"/>
          <w:szCs w:val="32"/>
        </w:rPr>
        <w:t>恶性肿瘤</w:t>
      </w:r>
      <w:r w:rsidR="004A25D5">
        <w:rPr>
          <w:rFonts w:ascii="Times New Roman" w:eastAsia="方正仿宋_GBK" w:cs="Times New Roman" w:hint="eastAsia"/>
          <w:sz w:val="32"/>
          <w:szCs w:val="32"/>
        </w:rPr>
        <w:t>”</w:t>
      </w:r>
      <w:r>
        <w:rPr>
          <w:rFonts w:ascii="Times New Roman" w:eastAsia="方正仿宋_GBK" w:cs="Times New Roman" w:hint="eastAsia"/>
          <w:sz w:val="32"/>
          <w:szCs w:val="32"/>
        </w:rPr>
        <w:t>，</w:t>
      </w:r>
      <w:r>
        <w:rPr>
          <w:rFonts w:ascii="Times New Roman" w:eastAsia="方正仿宋_GBK" w:cs="Times New Roman"/>
          <w:sz w:val="32"/>
          <w:szCs w:val="32"/>
        </w:rPr>
        <w:t>修订为</w:t>
      </w:r>
      <w:r w:rsidR="004A25D5">
        <w:rPr>
          <w:rFonts w:ascii="Times New Roman" w:eastAsia="方正仿宋_GBK" w:cs="Times New Roman" w:hint="eastAsia"/>
          <w:sz w:val="32"/>
          <w:szCs w:val="32"/>
        </w:rPr>
        <w:t>“</w:t>
      </w:r>
      <w:r>
        <w:rPr>
          <w:rFonts w:ascii="Times New Roman" w:eastAsia="方正仿宋_GBK" w:cs="Times New Roman"/>
          <w:sz w:val="32"/>
          <w:szCs w:val="32"/>
        </w:rPr>
        <w:t>儿童血液病</w:t>
      </w:r>
      <w:r>
        <w:rPr>
          <w:rFonts w:ascii="Times New Roman" w:eastAsia="方正仿宋_GBK" w:cs="Times New Roman" w:hint="eastAsia"/>
          <w:sz w:val="32"/>
          <w:szCs w:val="32"/>
        </w:rPr>
        <w:t>，</w:t>
      </w:r>
      <w:r>
        <w:rPr>
          <w:rFonts w:ascii="Times New Roman" w:eastAsia="方正仿宋_GBK" w:cs="Times New Roman"/>
          <w:sz w:val="32"/>
          <w:szCs w:val="32"/>
        </w:rPr>
        <w:t>先天性心脏病</w:t>
      </w:r>
      <w:r>
        <w:rPr>
          <w:rFonts w:ascii="Times New Roman" w:eastAsia="方正仿宋_GBK" w:cs="Times New Roman" w:hint="eastAsia"/>
          <w:sz w:val="32"/>
          <w:szCs w:val="32"/>
        </w:rPr>
        <w:t>，</w:t>
      </w:r>
      <w:r>
        <w:rPr>
          <w:rFonts w:ascii="Times New Roman" w:eastAsia="方正仿宋_GBK" w:cs="Times New Roman"/>
          <w:sz w:val="32"/>
          <w:szCs w:val="32"/>
        </w:rPr>
        <w:t>尿毒症</w:t>
      </w:r>
      <w:r>
        <w:rPr>
          <w:rFonts w:ascii="Times New Roman" w:eastAsia="方正仿宋_GBK" w:cs="Times New Roman" w:hint="eastAsia"/>
          <w:sz w:val="32"/>
          <w:szCs w:val="32"/>
        </w:rPr>
        <w:t>，</w:t>
      </w:r>
      <w:r>
        <w:rPr>
          <w:rFonts w:ascii="Times New Roman" w:eastAsia="方正仿宋_GBK" w:cs="Times New Roman"/>
          <w:sz w:val="32"/>
          <w:szCs w:val="32"/>
        </w:rPr>
        <w:t>恶性肿瘤</w:t>
      </w:r>
      <w:r>
        <w:rPr>
          <w:rFonts w:ascii="Times New Roman" w:eastAsia="方正仿宋_GBK" w:cs="Times New Roman" w:hint="eastAsia"/>
          <w:sz w:val="32"/>
          <w:szCs w:val="32"/>
        </w:rPr>
        <w:t>，</w:t>
      </w:r>
      <w:r>
        <w:rPr>
          <w:rFonts w:ascii="Times New Roman" w:eastAsia="方正仿宋_GBK" w:cs="Times New Roman"/>
          <w:sz w:val="32"/>
          <w:szCs w:val="32"/>
        </w:rPr>
        <w:t>个人年度累计负担的合</w:t>
      </w:r>
      <w:proofErr w:type="gramStart"/>
      <w:r>
        <w:rPr>
          <w:rFonts w:ascii="Times New Roman" w:eastAsia="方正仿宋_GBK" w:cs="Times New Roman"/>
          <w:sz w:val="32"/>
          <w:szCs w:val="32"/>
        </w:rPr>
        <w:t>规</w:t>
      </w:r>
      <w:proofErr w:type="gramEnd"/>
      <w:r>
        <w:rPr>
          <w:rFonts w:ascii="Times New Roman" w:eastAsia="方正仿宋_GBK" w:cs="Times New Roman"/>
          <w:sz w:val="32"/>
          <w:szCs w:val="32"/>
        </w:rPr>
        <w:t>医疗费用超过当地统计部门公布的上一年度城镇居民年人均可支配收入、农村居民年人均纯收入的罕见病等</w:t>
      </w:r>
      <w:r w:rsidR="004A25D5">
        <w:rPr>
          <w:rFonts w:ascii="Times New Roman" w:eastAsia="方正仿宋_GBK" w:cs="Times New Roman" w:hint="eastAsia"/>
          <w:sz w:val="32"/>
          <w:szCs w:val="32"/>
        </w:rPr>
        <w:t>”</w:t>
      </w:r>
      <w:r>
        <w:rPr>
          <w:rFonts w:ascii="Times New Roman" w:eastAsia="方正仿宋_GBK" w:cs="Times New Roman" w:hint="eastAsia"/>
          <w:sz w:val="32"/>
          <w:szCs w:val="32"/>
        </w:rPr>
        <w:t>。</w:t>
      </w:r>
    </w:p>
    <w:p w14:paraId="24C5C47E" w14:textId="43842908" w:rsidR="00325C25" w:rsidRDefault="00000000">
      <w:pPr>
        <w:spacing w:line="600" w:lineRule="exact"/>
        <w:ind w:firstLine="630"/>
        <w:rPr>
          <w:rFonts w:ascii="Times New Roman" w:eastAsia="方正仿宋_GBK" w:cs="Times New Roman"/>
          <w:sz w:val="32"/>
          <w:szCs w:val="32"/>
        </w:rPr>
      </w:pPr>
      <w:r>
        <w:rPr>
          <w:rFonts w:ascii="Times New Roman" w:eastAsia="方正楷体_GBK" w:cs="Times New Roman"/>
          <w:sz w:val="32"/>
          <w:szCs w:val="32"/>
        </w:rPr>
        <w:t>（三）调整了救助标准。</w:t>
      </w:r>
      <w:r>
        <w:rPr>
          <w:rFonts w:ascii="Times New Roman" w:eastAsia="方正仿宋_GBK" w:cs="Times New Roman"/>
          <w:sz w:val="32"/>
          <w:szCs w:val="32"/>
        </w:rPr>
        <w:t>救助标准主要</w:t>
      </w:r>
      <w:r>
        <w:rPr>
          <w:rFonts w:ascii="Times New Roman" w:eastAsia="方正仿宋_GBK" w:cs="Times New Roman" w:hint="eastAsia"/>
          <w:sz w:val="32"/>
          <w:szCs w:val="32"/>
        </w:rPr>
        <w:t>对</w:t>
      </w:r>
      <w:r>
        <w:rPr>
          <w:rFonts w:ascii="Times New Roman" w:eastAsia="方正仿宋_GBK" w:cs="Times New Roman"/>
          <w:sz w:val="32"/>
          <w:szCs w:val="32"/>
        </w:rPr>
        <w:t>3</w:t>
      </w:r>
      <w:r>
        <w:rPr>
          <w:rFonts w:ascii="Times New Roman" w:eastAsia="方正仿宋_GBK" w:cs="Times New Roman"/>
          <w:sz w:val="32"/>
          <w:szCs w:val="32"/>
        </w:rPr>
        <w:t>个方面</w:t>
      </w:r>
      <w:r>
        <w:rPr>
          <w:rFonts w:ascii="Times New Roman" w:eastAsia="方正仿宋_GBK" w:cs="Times New Roman" w:hint="eastAsia"/>
          <w:sz w:val="32"/>
          <w:szCs w:val="32"/>
        </w:rPr>
        <w:t>进行</w:t>
      </w:r>
      <w:r>
        <w:rPr>
          <w:rFonts w:ascii="Times New Roman" w:eastAsia="方正仿宋_GBK" w:cs="Times New Roman"/>
          <w:sz w:val="32"/>
          <w:szCs w:val="32"/>
        </w:rPr>
        <w:t>修订</w:t>
      </w:r>
      <w:r>
        <w:rPr>
          <w:rFonts w:ascii="Times New Roman" w:eastAsia="方正仿宋_GBK" w:cs="Times New Roman" w:hint="eastAsia"/>
          <w:sz w:val="32"/>
          <w:szCs w:val="32"/>
        </w:rPr>
        <w:t>。</w:t>
      </w:r>
      <w:r w:rsidRPr="004A25D5">
        <w:rPr>
          <w:rFonts w:ascii="Times New Roman" w:eastAsia="方正仿宋_GBK" w:cs="Times New Roman"/>
          <w:b/>
          <w:bCs/>
          <w:sz w:val="32"/>
          <w:szCs w:val="32"/>
        </w:rPr>
        <w:t>一是救助基数。</w:t>
      </w:r>
      <w:r>
        <w:rPr>
          <w:rFonts w:ascii="Times New Roman" w:eastAsia="方正仿宋_GBK" w:cs="Times New Roman" w:hint="eastAsia"/>
          <w:sz w:val="32"/>
          <w:szCs w:val="32"/>
        </w:rPr>
        <w:t>鉴于重特大疾病患儿</w:t>
      </w:r>
      <w:proofErr w:type="gramStart"/>
      <w:r>
        <w:rPr>
          <w:rFonts w:ascii="Times New Roman" w:eastAsia="方正仿宋_GBK" w:cs="Times New Roman"/>
          <w:sz w:val="32"/>
          <w:szCs w:val="32"/>
        </w:rPr>
        <w:t>医</w:t>
      </w:r>
      <w:proofErr w:type="gramEnd"/>
      <w:r>
        <w:rPr>
          <w:rFonts w:ascii="Times New Roman" w:eastAsia="方正仿宋_GBK" w:cs="Times New Roman"/>
          <w:sz w:val="32"/>
          <w:szCs w:val="32"/>
        </w:rPr>
        <w:t>保外治疗不可避免且费用高昂，</w:t>
      </w:r>
      <w:r>
        <w:rPr>
          <w:rFonts w:ascii="Times New Roman" w:eastAsia="方正仿宋_GBK" w:cs="Times New Roman" w:hint="eastAsia"/>
          <w:sz w:val="32"/>
          <w:szCs w:val="32"/>
        </w:rPr>
        <w:t>是患儿</w:t>
      </w:r>
      <w:r>
        <w:rPr>
          <w:rFonts w:ascii="Times New Roman" w:eastAsia="方正仿宋_GBK" w:cs="Times New Roman"/>
          <w:sz w:val="32"/>
          <w:szCs w:val="32"/>
        </w:rPr>
        <w:t>家庭</w:t>
      </w:r>
      <w:r>
        <w:rPr>
          <w:rFonts w:ascii="Times New Roman" w:eastAsia="方正仿宋_GBK" w:cs="Times New Roman" w:hint="eastAsia"/>
          <w:sz w:val="32"/>
          <w:szCs w:val="32"/>
        </w:rPr>
        <w:t>的</w:t>
      </w:r>
      <w:r>
        <w:rPr>
          <w:rFonts w:ascii="Times New Roman" w:eastAsia="方正仿宋_GBK" w:cs="Times New Roman"/>
          <w:sz w:val="32"/>
          <w:szCs w:val="32"/>
        </w:rPr>
        <w:t>主要负担</w:t>
      </w:r>
      <w:r>
        <w:rPr>
          <w:rFonts w:ascii="Times New Roman" w:eastAsia="方正仿宋_GBK" w:cs="Times New Roman" w:hint="eastAsia"/>
          <w:sz w:val="32"/>
          <w:szCs w:val="32"/>
        </w:rPr>
        <w:t>，故</w:t>
      </w:r>
      <w:r>
        <w:rPr>
          <w:rFonts w:ascii="Times New Roman" w:eastAsia="方正仿宋_GBK" w:cs="Times New Roman"/>
          <w:sz w:val="32"/>
          <w:szCs w:val="32"/>
        </w:rPr>
        <w:t>本次修订将救助基数由原先</w:t>
      </w:r>
      <w:r>
        <w:rPr>
          <w:rFonts w:ascii="Times New Roman" w:eastAsia="方正仿宋_GBK" w:cs="Times New Roman" w:hint="eastAsia"/>
          <w:sz w:val="32"/>
          <w:szCs w:val="32"/>
        </w:rPr>
        <w:t>的</w:t>
      </w:r>
      <w:r w:rsidR="004A25D5">
        <w:rPr>
          <w:rFonts w:ascii="Times New Roman" w:eastAsia="方正仿宋_GBK" w:cs="Times New Roman" w:hint="eastAsia"/>
          <w:sz w:val="32"/>
          <w:szCs w:val="32"/>
        </w:rPr>
        <w:t>“</w:t>
      </w:r>
      <w:r>
        <w:rPr>
          <w:rFonts w:ascii="Times New Roman" w:eastAsia="方正仿宋_GBK" w:cs="Times New Roman"/>
          <w:sz w:val="32"/>
          <w:szCs w:val="32"/>
        </w:rPr>
        <w:t>符合</w:t>
      </w:r>
      <w:proofErr w:type="gramStart"/>
      <w:r>
        <w:rPr>
          <w:rFonts w:ascii="Times New Roman" w:eastAsia="方正仿宋_GBK" w:cs="Times New Roman"/>
          <w:sz w:val="32"/>
          <w:szCs w:val="32"/>
        </w:rPr>
        <w:t>医</w:t>
      </w:r>
      <w:proofErr w:type="gramEnd"/>
      <w:r>
        <w:rPr>
          <w:rFonts w:ascii="Times New Roman" w:eastAsia="方正仿宋_GBK" w:cs="Times New Roman"/>
          <w:sz w:val="32"/>
          <w:szCs w:val="32"/>
        </w:rPr>
        <w:t>保政策规定的住院和门诊治疗费用中的自负部分</w:t>
      </w:r>
      <w:r w:rsidR="004A25D5">
        <w:rPr>
          <w:rFonts w:ascii="Times New Roman" w:eastAsia="方正仿宋_GBK" w:cs="Times New Roman" w:hint="eastAsia"/>
          <w:sz w:val="32"/>
          <w:szCs w:val="32"/>
        </w:rPr>
        <w:t>”</w:t>
      </w:r>
      <w:r>
        <w:rPr>
          <w:rFonts w:ascii="Times New Roman" w:eastAsia="方正仿宋_GBK" w:cs="Times New Roman"/>
          <w:sz w:val="32"/>
          <w:szCs w:val="32"/>
        </w:rPr>
        <w:t>，</w:t>
      </w:r>
      <w:r>
        <w:rPr>
          <w:rFonts w:ascii="Times New Roman" w:eastAsia="方正仿宋_GBK" w:cs="Times New Roman" w:hint="eastAsia"/>
          <w:sz w:val="32"/>
          <w:szCs w:val="32"/>
        </w:rPr>
        <w:t>调整</w:t>
      </w:r>
      <w:r>
        <w:rPr>
          <w:rFonts w:ascii="Times New Roman" w:eastAsia="方正仿宋_GBK" w:cs="Times New Roman"/>
          <w:sz w:val="32"/>
          <w:szCs w:val="32"/>
        </w:rPr>
        <w:t>为</w:t>
      </w:r>
      <w:r w:rsidR="004A25D5">
        <w:rPr>
          <w:rFonts w:ascii="Times New Roman" w:eastAsia="方正仿宋_GBK" w:cs="Times New Roman" w:hint="eastAsia"/>
          <w:sz w:val="32"/>
          <w:szCs w:val="32"/>
        </w:rPr>
        <w:t>“</w:t>
      </w:r>
      <w:r>
        <w:rPr>
          <w:rFonts w:ascii="Times New Roman" w:eastAsia="方正仿宋_GBK" w:cs="Times New Roman"/>
          <w:sz w:val="32"/>
          <w:szCs w:val="32"/>
        </w:rPr>
        <w:t>个人</w:t>
      </w:r>
      <w:r>
        <w:rPr>
          <w:rFonts w:ascii="Times New Roman" w:eastAsia="方正仿宋_GBK" w:cs="Times New Roman" w:hint="eastAsia"/>
          <w:sz w:val="32"/>
          <w:szCs w:val="32"/>
        </w:rPr>
        <w:t>在</w:t>
      </w:r>
      <w:proofErr w:type="gramStart"/>
      <w:r>
        <w:rPr>
          <w:rFonts w:ascii="Times New Roman" w:eastAsia="方正仿宋_GBK" w:cs="Times New Roman" w:hint="eastAsia"/>
          <w:sz w:val="32"/>
          <w:szCs w:val="32"/>
        </w:rPr>
        <w:t>医</w:t>
      </w:r>
      <w:proofErr w:type="gramEnd"/>
      <w:r>
        <w:rPr>
          <w:rFonts w:ascii="Times New Roman" w:eastAsia="方正仿宋_GBK" w:cs="Times New Roman" w:hint="eastAsia"/>
          <w:sz w:val="32"/>
          <w:szCs w:val="32"/>
        </w:rPr>
        <w:t>保定点医疗机构</w:t>
      </w:r>
      <w:r>
        <w:rPr>
          <w:rFonts w:ascii="Times New Roman" w:eastAsia="方正仿宋_GBK" w:cs="Times New Roman"/>
          <w:sz w:val="32"/>
          <w:szCs w:val="32"/>
        </w:rPr>
        <w:t>住院和门诊总费用扣除</w:t>
      </w:r>
      <w:r>
        <w:rPr>
          <w:rFonts w:ascii="Times New Roman" w:eastAsia="方正仿宋_GBK" w:cs="Times New Roman" w:hint="eastAsia"/>
          <w:sz w:val="32"/>
          <w:szCs w:val="32"/>
        </w:rPr>
        <w:t>基本</w:t>
      </w:r>
      <w:proofErr w:type="gramStart"/>
      <w:r>
        <w:rPr>
          <w:rFonts w:ascii="Times New Roman" w:eastAsia="方正仿宋_GBK" w:cs="Times New Roman" w:hint="eastAsia"/>
          <w:sz w:val="32"/>
          <w:szCs w:val="32"/>
        </w:rPr>
        <w:t>医</w:t>
      </w:r>
      <w:proofErr w:type="gramEnd"/>
      <w:r>
        <w:rPr>
          <w:rFonts w:ascii="Times New Roman" w:eastAsia="方正仿宋_GBK" w:cs="Times New Roman" w:hint="eastAsia"/>
          <w:sz w:val="32"/>
          <w:szCs w:val="32"/>
        </w:rPr>
        <w:t>保</w:t>
      </w:r>
      <w:r>
        <w:rPr>
          <w:rFonts w:ascii="Times New Roman" w:eastAsia="方正仿宋_GBK" w:cs="Times New Roman"/>
          <w:sz w:val="32"/>
          <w:szCs w:val="32"/>
        </w:rPr>
        <w:t>、大病保险、医疗救助</w:t>
      </w:r>
      <w:r>
        <w:rPr>
          <w:rFonts w:ascii="Times New Roman" w:eastAsia="方正仿宋_GBK" w:cs="Times New Roman" w:hint="eastAsia"/>
          <w:sz w:val="32"/>
          <w:szCs w:val="32"/>
        </w:rPr>
        <w:t>报销</w:t>
      </w:r>
      <w:r>
        <w:rPr>
          <w:rFonts w:ascii="Times New Roman" w:eastAsia="方正仿宋_GBK" w:cs="Times New Roman"/>
          <w:sz w:val="32"/>
          <w:szCs w:val="32"/>
        </w:rPr>
        <w:t>及其他社会救助等余下的部分</w:t>
      </w:r>
      <w:r w:rsidR="004A25D5">
        <w:rPr>
          <w:rFonts w:ascii="Times New Roman" w:eastAsia="方正仿宋_GBK" w:cs="Times New Roman" w:hint="eastAsia"/>
          <w:sz w:val="32"/>
          <w:szCs w:val="32"/>
        </w:rPr>
        <w:t>”</w:t>
      </w:r>
      <w:r>
        <w:rPr>
          <w:rFonts w:ascii="Times New Roman" w:eastAsia="方正仿宋_GBK" w:cs="Times New Roman"/>
          <w:sz w:val="32"/>
          <w:szCs w:val="32"/>
        </w:rPr>
        <w:t>。</w:t>
      </w:r>
      <w:r w:rsidRPr="004A25D5">
        <w:rPr>
          <w:rFonts w:ascii="Times New Roman" w:eastAsia="方正仿宋_GBK" w:cs="Times New Roman"/>
          <w:b/>
          <w:bCs/>
          <w:sz w:val="32"/>
          <w:szCs w:val="32"/>
        </w:rPr>
        <w:t>二是救助标准。</w:t>
      </w:r>
      <w:r>
        <w:rPr>
          <w:rFonts w:ascii="Times New Roman" w:eastAsia="方正仿宋_GBK" w:cs="Times New Roman"/>
          <w:sz w:val="32"/>
          <w:szCs w:val="32"/>
        </w:rPr>
        <w:t>原</w:t>
      </w:r>
      <w:r>
        <w:rPr>
          <w:rFonts w:ascii="Times New Roman" w:eastAsia="方正仿宋_GBK" w:cs="Times New Roman" w:hint="eastAsia"/>
          <w:sz w:val="32"/>
          <w:szCs w:val="32"/>
        </w:rPr>
        <w:t>文件规定，</w:t>
      </w:r>
      <w:r>
        <w:rPr>
          <w:rFonts w:ascii="Times New Roman" w:eastAsia="方正仿宋_GBK" w:cs="Times New Roman"/>
          <w:sz w:val="32"/>
          <w:szCs w:val="32"/>
        </w:rPr>
        <w:t>省、市、县贫困家庭儿童重大疾病慈善救助资金对孤儿、</w:t>
      </w:r>
      <w:proofErr w:type="gramStart"/>
      <w:r>
        <w:rPr>
          <w:rFonts w:ascii="Times New Roman" w:eastAsia="方正仿宋_GBK" w:cs="Times New Roman"/>
          <w:sz w:val="32"/>
          <w:szCs w:val="32"/>
        </w:rPr>
        <w:t>低保家庭</w:t>
      </w:r>
      <w:proofErr w:type="gramEnd"/>
      <w:r>
        <w:rPr>
          <w:rFonts w:ascii="Times New Roman" w:eastAsia="方正仿宋_GBK" w:cs="Times New Roman"/>
          <w:sz w:val="32"/>
          <w:szCs w:val="32"/>
        </w:rPr>
        <w:t>患儿、</w:t>
      </w:r>
      <w:proofErr w:type="gramStart"/>
      <w:r>
        <w:rPr>
          <w:rFonts w:ascii="Times New Roman" w:eastAsia="方正仿宋_GBK" w:cs="Times New Roman"/>
          <w:sz w:val="32"/>
          <w:szCs w:val="32"/>
        </w:rPr>
        <w:t>低保边缘</w:t>
      </w:r>
      <w:proofErr w:type="gramEnd"/>
      <w:r>
        <w:rPr>
          <w:rFonts w:ascii="Times New Roman" w:eastAsia="方正仿宋_GBK" w:cs="Times New Roman"/>
          <w:sz w:val="32"/>
          <w:szCs w:val="32"/>
        </w:rPr>
        <w:t>家庭患儿分别按照</w:t>
      </w:r>
      <w:r>
        <w:rPr>
          <w:rFonts w:ascii="Times New Roman" w:eastAsia="方正仿宋_GBK" w:cs="Times New Roman"/>
          <w:sz w:val="32"/>
          <w:szCs w:val="32"/>
        </w:rPr>
        <w:t>100%</w:t>
      </w:r>
      <w:r>
        <w:rPr>
          <w:rFonts w:ascii="Times New Roman" w:eastAsia="方正仿宋_GBK" w:cs="Times New Roman"/>
          <w:sz w:val="32"/>
          <w:szCs w:val="32"/>
        </w:rPr>
        <w:t>、</w:t>
      </w:r>
      <w:r>
        <w:rPr>
          <w:rFonts w:ascii="Times New Roman" w:eastAsia="方正仿宋_GBK" w:cs="Times New Roman"/>
          <w:sz w:val="32"/>
          <w:szCs w:val="32"/>
        </w:rPr>
        <w:t>80%</w:t>
      </w:r>
      <w:r>
        <w:rPr>
          <w:rFonts w:ascii="Times New Roman" w:eastAsia="方正仿宋_GBK" w:cs="Times New Roman"/>
          <w:sz w:val="32"/>
          <w:szCs w:val="32"/>
        </w:rPr>
        <w:t>、</w:t>
      </w:r>
      <w:r>
        <w:rPr>
          <w:rFonts w:ascii="Times New Roman" w:eastAsia="方正仿宋_GBK" w:cs="Times New Roman"/>
          <w:sz w:val="32"/>
          <w:szCs w:val="32"/>
        </w:rPr>
        <w:t>50%</w:t>
      </w:r>
      <w:r>
        <w:rPr>
          <w:rFonts w:ascii="Times New Roman" w:eastAsia="方正仿宋_GBK" w:cs="Times New Roman"/>
          <w:sz w:val="32"/>
          <w:szCs w:val="32"/>
        </w:rPr>
        <w:t>的标准给予救助。</w:t>
      </w:r>
      <w:r>
        <w:rPr>
          <w:rFonts w:ascii="Times New Roman" w:eastAsia="方正仿宋_GBK" w:cs="Times New Roman" w:hint="eastAsia"/>
          <w:sz w:val="32"/>
          <w:szCs w:val="32"/>
        </w:rPr>
        <w:t>鉴于救助基数进行了调整，根据</w:t>
      </w:r>
      <w:r>
        <w:rPr>
          <w:rFonts w:ascii="Times New Roman" w:eastAsia="方正仿宋_GBK" w:cs="Times New Roman"/>
          <w:sz w:val="32"/>
          <w:szCs w:val="32"/>
        </w:rPr>
        <w:t>历年救助</w:t>
      </w:r>
      <w:r>
        <w:rPr>
          <w:rFonts w:ascii="Times New Roman" w:eastAsia="方正仿宋_GBK" w:cs="Times New Roman" w:hint="eastAsia"/>
          <w:sz w:val="32"/>
          <w:szCs w:val="32"/>
        </w:rPr>
        <w:t>实际情况</w:t>
      </w:r>
      <w:r>
        <w:rPr>
          <w:rFonts w:ascii="Times New Roman" w:eastAsia="方正仿宋_GBK" w:cs="Times New Roman"/>
          <w:sz w:val="32"/>
          <w:szCs w:val="32"/>
        </w:rPr>
        <w:t>，</w:t>
      </w:r>
      <w:r>
        <w:rPr>
          <w:rFonts w:ascii="Times New Roman" w:eastAsia="方正仿宋_GBK" w:cs="Times New Roman" w:hint="eastAsia"/>
          <w:sz w:val="32"/>
          <w:szCs w:val="32"/>
        </w:rPr>
        <w:t>将救助标准也作相应修订，调整为：</w:t>
      </w:r>
      <w:r>
        <w:rPr>
          <w:rFonts w:ascii="Times New Roman" w:eastAsia="方正仿宋_GBK" w:cs="Times New Roman"/>
          <w:sz w:val="32"/>
          <w:szCs w:val="32"/>
        </w:rPr>
        <w:t>省、市、县三级儿童大病慈善救助资金对孤儿（含监护人缺失儿童）、特困</w:t>
      </w:r>
      <w:r>
        <w:rPr>
          <w:rFonts w:ascii="Times New Roman" w:eastAsia="方正仿宋_GBK" w:cs="Times New Roman"/>
          <w:sz w:val="32"/>
          <w:szCs w:val="32"/>
        </w:rPr>
        <w:lastRenderedPageBreak/>
        <w:t>人员</w:t>
      </w:r>
      <w:r>
        <w:rPr>
          <w:rFonts w:ascii="Times New Roman" w:eastAsia="方正仿宋_GBK" w:cs="Times New Roman" w:hint="eastAsia"/>
          <w:sz w:val="32"/>
          <w:szCs w:val="32"/>
        </w:rPr>
        <w:t>、</w:t>
      </w:r>
      <w:r>
        <w:rPr>
          <w:rFonts w:ascii="Times New Roman" w:eastAsia="方正仿宋_GBK" w:cs="Times New Roman"/>
          <w:sz w:val="32"/>
          <w:szCs w:val="32"/>
        </w:rPr>
        <w:t>低保户（含监护人无力履行监护职责儿童）</w:t>
      </w:r>
      <w:r>
        <w:rPr>
          <w:rFonts w:ascii="Times New Roman" w:eastAsia="方正仿宋_GBK" w:cs="Times New Roman" w:hint="eastAsia"/>
          <w:sz w:val="32"/>
          <w:szCs w:val="32"/>
        </w:rPr>
        <w:t>、</w:t>
      </w:r>
      <w:proofErr w:type="gramStart"/>
      <w:r>
        <w:rPr>
          <w:rFonts w:ascii="Times New Roman" w:eastAsia="方正仿宋_GBK" w:cs="Times New Roman"/>
          <w:sz w:val="32"/>
          <w:szCs w:val="32"/>
        </w:rPr>
        <w:t>低保边缘</w:t>
      </w:r>
      <w:proofErr w:type="gramEnd"/>
      <w:r>
        <w:rPr>
          <w:rFonts w:ascii="Times New Roman" w:eastAsia="方正仿宋_GBK" w:cs="Times New Roman"/>
          <w:sz w:val="32"/>
          <w:szCs w:val="32"/>
        </w:rPr>
        <w:t>户（含支出</w:t>
      </w:r>
      <w:proofErr w:type="gramStart"/>
      <w:r>
        <w:rPr>
          <w:rFonts w:ascii="Times New Roman" w:eastAsia="方正仿宋_GBK" w:cs="Times New Roman"/>
          <w:sz w:val="32"/>
          <w:szCs w:val="32"/>
        </w:rPr>
        <w:t>型困难</w:t>
      </w:r>
      <w:proofErr w:type="gramEnd"/>
      <w:r>
        <w:rPr>
          <w:rFonts w:ascii="Times New Roman" w:eastAsia="方正仿宋_GBK" w:cs="Times New Roman"/>
          <w:sz w:val="32"/>
          <w:szCs w:val="32"/>
        </w:rPr>
        <w:t>家庭儿童、其他符合条件困境儿童）分别按照</w:t>
      </w:r>
      <w:r>
        <w:rPr>
          <w:rFonts w:ascii="Times New Roman" w:eastAsia="方正仿宋_GBK" w:cs="Times New Roman"/>
          <w:sz w:val="32"/>
          <w:szCs w:val="32"/>
        </w:rPr>
        <w:t>60%</w:t>
      </w:r>
      <w:r>
        <w:rPr>
          <w:rFonts w:ascii="Times New Roman" w:eastAsia="方正仿宋_GBK" w:cs="Times New Roman"/>
          <w:sz w:val="32"/>
          <w:szCs w:val="32"/>
        </w:rPr>
        <w:t>、</w:t>
      </w:r>
      <w:r>
        <w:rPr>
          <w:rFonts w:ascii="Times New Roman" w:eastAsia="方正仿宋_GBK" w:cs="Times New Roman"/>
          <w:sz w:val="32"/>
          <w:szCs w:val="32"/>
        </w:rPr>
        <w:t>50%</w:t>
      </w:r>
      <w:r>
        <w:rPr>
          <w:rFonts w:ascii="Times New Roman" w:eastAsia="方正仿宋_GBK" w:cs="Times New Roman"/>
          <w:sz w:val="32"/>
          <w:szCs w:val="32"/>
        </w:rPr>
        <w:t>、</w:t>
      </w:r>
      <w:r>
        <w:rPr>
          <w:rFonts w:ascii="Times New Roman" w:eastAsia="方正仿宋_GBK" w:cs="Times New Roman"/>
          <w:sz w:val="32"/>
          <w:szCs w:val="32"/>
        </w:rPr>
        <w:t>40%</w:t>
      </w:r>
      <w:r>
        <w:rPr>
          <w:rFonts w:ascii="Times New Roman" w:eastAsia="方正仿宋_GBK" w:cs="Times New Roman"/>
          <w:sz w:val="32"/>
          <w:szCs w:val="32"/>
        </w:rPr>
        <w:t>的标准给予救助。此外，根据以往实践，由于</w:t>
      </w:r>
      <w:proofErr w:type="gramStart"/>
      <w:r>
        <w:rPr>
          <w:rFonts w:ascii="Times New Roman" w:eastAsia="方正仿宋_GBK" w:cs="Times New Roman"/>
          <w:sz w:val="32"/>
          <w:szCs w:val="32"/>
        </w:rPr>
        <w:t>医</w:t>
      </w:r>
      <w:proofErr w:type="gramEnd"/>
      <w:r>
        <w:rPr>
          <w:rFonts w:ascii="Times New Roman" w:eastAsia="方正仿宋_GBK" w:cs="Times New Roman"/>
          <w:sz w:val="32"/>
          <w:szCs w:val="32"/>
        </w:rPr>
        <w:t>保外的费用具有</w:t>
      </w:r>
      <w:proofErr w:type="gramStart"/>
      <w:r>
        <w:rPr>
          <w:rFonts w:ascii="Times New Roman" w:eastAsia="方正仿宋_GBK" w:cs="Times New Roman"/>
          <w:sz w:val="32"/>
          <w:szCs w:val="32"/>
        </w:rPr>
        <w:t>不</w:t>
      </w:r>
      <w:proofErr w:type="gramEnd"/>
      <w:r>
        <w:rPr>
          <w:rFonts w:ascii="Times New Roman" w:eastAsia="方正仿宋_GBK" w:cs="Times New Roman"/>
          <w:sz w:val="32"/>
          <w:szCs w:val="32"/>
        </w:rPr>
        <w:t>可控性，本着</w:t>
      </w:r>
      <w:r w:rsidR="004A25D5">
        <w:rPr>
          <w:rFonts w:ascii="Times New Roman" w:eastAsia="方正仿宋_GBK" w:cs="Times New Roman" w:hint="eastAsia"/>
          <w:sz w:val="32"/>
          <w:szCs w:val="32"/>
        </w:rPr>
        <w:t>“</w:t>
      </w:r>
      <w:r>
        <w:rPr>
          <w:rFonts w:ascii="Times New Roman" w:eastAsia="方正仿宋_GBK" w:cs="Times New Roman"/>
          <w:sz w:val="32"/>
          <w:szCs w:val="32"/>
        </w:rPr>
        <w:t>量入为出</w:t>
      </w:r>
      <w:r w:rsidR="004A25D5">
        <w:rPr>
          <w:rFonts w:ascii="Times New Roman" w:eastAsia="方正仿宋_GBK" w:cs="Times New Roman" w:hint="eastAsia"/>
          <w:sz w:val="32"/>
          <w:szCs w:val="32"/>
        </w:rPr>
        <w:t>”</w:t>
      </w:r>
      <w:r>
        <w:rPr>
          <w:rFonts w:ascii="Times New Roman" w:eastAsia="方正仿宋_GBK" w:cs="Times New Roman"/>
          <w:sz w:val="32"/>
          <w:szCs w:val="32"/>
        </w:rPr>
        <w:t>的原则，此次修订还设置了省级儿童大病慈善救助资金（以下简称</w:t>
      </w:r>
      <w:r w:rsidR="004A25D5">
        <w:rPr>
          <w:rFonts w:ascii="Times New Roman" w:eastAsia="方正仿宋_GBK" w:cs="Times New Roman" w:hint="eastAsia"/>
          <w:sz w:val="32"/>
          <w:szCs w:val="32"/>
        </w:rPr>
        <w:t>“</w:t>
      </w:r>
      <w:r>
        <w:rPr>
          <w:rFonts w:ascii="Times New Roman" w:eastAsia="方正仿宋_GBK" w:cs="Times New Roman"/>
          <w:sz w:val="32"/>
          <w:szCs w:val="32"/>
        </w:rPr>
        <w:t>省级救助资金</w:t>
      </w:r>
      <w:r w:rsidR="004A25D5">
        <w:rPr>
          <w:rFonts w:ascii="Times New Roman" w:eastAsia="方正仿宋_GBK" w:cs="Times New Roman" w:hint="eastAsia"/>
          <w:sz w:val="32"/>
          <w:szCs w:val="32"/>
        </w:rPr>
        <w:t>”</w:t>
      </w:r>
      <w:r>
        <w:rPr>
          <w:rFonts w:ascii="Times New Roman" w:eastAsia="方正仿宋_GBK" w:cs="Times New Roman"/>
          <w:sz w:val="32"/>
          <w:szCs w:val="32"/>
        </w:rPr>
        <w:t>）的年度救助上限</w:t>
      </w:r>
      <w:r>
        <w:rPr>
          <w:rFonts w:ascii="Times New Roman" w:eastAsia="方正仿宋_GBK" w:cs="Times New Roman" w:hint="eastAsia"/>
          <w:sz w:val="32"/>
          <w:szCs w:val="32"/>
        </w:rPr>
        <w:t>，并提出</w:t>
      </w:r>
      <w:r>
        <w:rPr>
          <w:rFonts w:ascii="Times New Roman" w:eastAsia="方正仿宋_GBK" w:cs="Times New Roman"/>
          <w:sz w:val="32"/>
          <w:szCs w:val="32"/>
        </w:rPr>
        <w:t>市、县（市、区）慈善救助资金年度救助上限由各地根据当地资金募集情况，参照省级救助资金上限制定。</w:t>
      </w:r>
      <w:r w:rsidRPr="004A25D5">
        <w:rPr>
          <w:rFonts w:ascii="Times New Roman" w:eastAsia="方正仿宋_GBK" w:cs="Times New Roman"/>
          <w:b/>
          <w:bCs/>
          <w:sz w:val="32"/>
          <w:szCs w:val="32"/>
        </w:rPr>
        <w:t>三是省级救助资金承担比例。</w:t>
      </w:r>
      <w:r>
        <w:rPr>
          <w:rFonts w:ascii="Times New Roman" w:eastAsia="方正仿宋_GBK" w:cs="Times New Roman"/>
          <w:sz w:val="32"/>
          <w:szCs w:val="32"/>
        </w:rPr>
        <w:t>将省级救助资金承担比例由原来</w:t>
      </w:r>
      <w:r w:rsidR="004A25D5">
        <w:rPr>
          <w:rFonts w:ascii="Times New Roman" w:eastAsia="方正仿宋_GBK" w:cs="Times New Roman" w:hint="eastAsia"/>
          <w:sz w:val="32"/>
          <w:szCs w:val="32"/>
        </w:rPr>
        <w:t>“</w:t>
      </w:r>
      <w:r>
        <w:rPr>
          <w:rFonts w:ascii="Times New Roman" w:eastAsia="方正仿宋_GBK" w:cs="Times New Roman"/>
          <w:sz w:val="32"/>
          <w:szCs w:val="32"/>
        </w:rPr>
        <w:t>对苏北、苏中、苏南地区分别承担</w:t>
      </w:r>
      <w:r>
        <w:rPr>
          <w:rFonts w:ascii="Times New Roman" w:eastAsia="方正仿宋_GBK" w:cs="Times New Roman"/>
          <w:sz w:val="32"/>
          <w:szCs w:val="32"/>
        </w:rPr>
        <w:t>70%</w:t>
      </w:r>
      <w:r>
        <w:rPr>
          <w:rFonts w:ascii="Times New Roman" w:eastAsia="方正仿宋_GBK" w:cs="Times New Roman"/>
          <w:sz w:val="32"/>
          <w:szCs w:val="32"/>
        </w:rPr>
        <w:t>、</w:t>
      </w:r>
      <w:r>
        <w:rPr>
          <w:rFonts w:ascii="Times New Roman" w:eastAsia="方正仿宋_GBK" w:cs="Times New Roman"/>
          <w:sz w:val="32"/>
          <w:szCs w:val="32"/>
        </w:rPr>
        <w:t>50%</w:t>
      </w:r>
      <w:r>
        <w:rPr>
          <w:rFonts w:ascii="Times New Roman" w:eastAsia="方正仿宋_GBK" w:cs="Times New Roman"/>
          <w:sz w:val="32"/>
          <w:szCs w:val="32"/>
        </w:rPr>
        <w:t>、</w:t>
      </w:r>
      <w:r>
        <w:rPr>
          <w:rFonts w:ascii="Times New Roman" w:eastAsia="方正仿宋_GBK" w:cs="Times New Roman"/>
          <w:sz w:val="32"/>
          <w:szCs w:val="32"/>
        </w:rPr>
        <w:t>20%</w:t>
      </w:r>
      <w:r w:rsidR="004A25D5">
        <w:rPr>
          <w:rFonts w:ascii="Times New Roman" w:eastAsia="方正仿宋_GBK" w:cs="Times New Roman" w:hint="eastAsia"/>
          <w:sz w:val="32"/>
          <w:szCs w:val="32"/>
        </w:rPr>
        <w:t>”</w:t>
      </w:r>
      <w:r>
        <w:rPr>
          <w:rFonts w:ascii="Times New Roman" w:eastAsia="方正仿宋_GBK" w:cs="Times New Roman"/>
          <w:sz w:val="32"/>
          <w:szCs w:val="32"/>
        </w:rPr>
        <w:t>调整为：省级救助资金承担救助总额的</w:t>
      </w:r>
      <w:r>
        <w:rPr>
          <w:rFonts w:ascii="Times New Roman" w:eastAsia="方正仿宋_GBK" w:cs="Times New Roman"/>
          <w:sz w:val="32"/>
          <w:szCs w:val="32"/>
        </w:rPr>
        <w:t>70%</w:t>
      </w:r>
      <w:r>
        <w:rPr>
          <w:rFonts w:ascii="Times New Roman" w:eastAsia="方正仿宋_GBK" w:cs="Times New Roman"/>
          <w:sz w:val="32"/>
          <w:szCs w:val="32"/>
        </w:rPr>
        <w:t>，不再区分苏北、苏中、苏南。</w:t>
      </w:r>
    </w:p>
    <w:p w14:paraId="520FDA1B" w14:textId="77777777" w:rsidR="00325C25" w:rsidRPr="004A25D5" w:rsidRDefault="00000000">
      <w:pPr>
        <w:pStyle w:val="a0"/>
        <w:rPr>
          <w:rFonts w:ascii="Times New Roman" w:hAnsi="Times New Roman"/>
          <w:szCs w:val="32"/>
        </w:rPr>
      </w:pPr>
      <w:r>
        <w:rPr>
          <w:rFonts w:ascii="Times New Roman" w:eastAsia="方正楷体_GBK" w:hAnsi="Times New Roman"/>
          <w:szCs w:val="32"/>
        </w:rPr>
        <w:t>（四）组织运作更高效。</w:t>
      </w:r>
      <w:r w:rsidRPr="004A25D5">
        <w:rPr>
          <w:rFonts w:ascii="Times New Roman" w:hAnsi="Times New Roman" w:hint="eastAsia"/>
          <w:szCs w:val="32"/>
        </w:rPr>
        <w:t>原文件要求患者到指定医疗机构就诊，并由县级慈善总会与指定医疗机构结算救助费用。在实际工作中发现，指定就诊医疗机构不能满足困难群众需要，因此本次修订不再指定专门医疗机构，改为在</w:t>
      </w:r>
      <w:proofErr w:type="gramStart"/>
      <w:r w:rsidRPr="004A25D5">
        <w:rPr>
          <w:rFonts w:ascii="Times New Roman" w:hAnsi="Times New Roman" w:hint="eastAsia"/>
          <w:szCs w:val="32"/>
        </w:rPr>
        <w:t>医</w:t>
      </w:r>
      <w:proofErr w:type="gramEnd"/>
      <w:r w:rsidRPr="004A25D5">
        <w:rPr>
          <w:rFonts w:ascii="Times New Roman" w:hAnsi="Times New Roman" w:hint="eastAsia"/>
          <w:szCs w:val="32"/>
        </w:rPr>
        <w:t>保定点医疗机构就诊。此外，儿童大病救助多为出院后申请救助，难以实现慈善总会与医疗机构即时结付，因此本次修订取消与医疗机构结付，改为由县（市、区）慈善总会将慈善救助费用直接拨付给受助儿童或其监护人。</w:t>
      </w:r>
    </w:p>
    <w:p w14:paraId="452F30D3" w14:textId="565B11D3" w:rsidR="00325C25" w:rsidRPr="004A25D5" w:rsidRDefault="00000000">
      <w:pPr>
        <w:pStyle w:val="a0"/>
        <w:rPr>
          <w:rFonts w:ascii="Times New Roman" w:hAnsi="Times New Roman"/>
          <w:szCs w:val="32"/>
        </w:rPr>
      </w:pPr>
      <w:r>
        <w:rPr>
          <w:rFonts w:ascii="Times New Roman" w:eastAsia="方正楷体_GBK" w:hAnsi="Times New Roman"/>
          <w:szCs w:val="32"/>
        </w:rPr>
        <w:t>（五）保障措施更全面。</w:t>
      </w:r>
      <w:r w:rsidRPr="004A25D5">
        <w:rPr>
          <w:rFonts w:ascii="Times New Roman" w:hAnsi="Times New Roman" w:hint="eastAsia"/>
          <w:szCs w:val="32"/>
        </w:rPr>
        <w:t>根据相关部门职能分工，在文件的部门分工中，民政部门增加承担儿童救助保护、困境儿童救助等职责；财政部门增加</w:t>
      </w:r>
      <w:r w:rsidR="004A25D5" w:rsidRPr="004A25D5">
        <w:rPr>
          <w:rFonts w:ascii="Times New Roman" w:hAnsi="Times New Roman" w:hint="eastAsia"/>
          <w:szCs w:val="32"/>
        </w:rPr>
        <w:t>“</w:t>
      </w:r>
      <w:r w:rsidRPr="004A25D5">
        <w:rPr>
          <w:rFonts w:ascii="Times New Roman" w:hAnsi="Times New Roman" w:hint="eastAsia"/>
          <w:szCs w:val="32"/>
        </w:rPr>
        <w:t>省级财政部门在省级社会福利和社会事务专项资金统筹安排慈善救助资金，市、县（市、</w:t>
      </w:r>
      <w:r w:rsidRPr="004A25D5">
        <w:rPr>
          <w:rFonts w:ascii="Times New Roman" w:hAnsi="Times New Roman" w:hint="eastAsia"/>
          <w:szCs w:val="32"/>
        </w:rPr>
        <w:lastRenderedPageBreak/>
        <w:t>区）财政部门按照有关规定落实相关资金</w:t>
      </w:r>
      <w:r w:rsidR="004A25D5" w:rsidRPr="004A25D5">
        <w:rPr>
          <w:rFonts w:ascii="Times New Roman" w:hAnsi="Times New Roman" w:hint="eastAsia"/>
          <w:szCs w:val="32"/>
        </w:rPr>
        <w:t>”</w:t>
      </w:r>
      <w:r w:rsidRPr="004A25D5">
        <w:rPr>
          <w:rFonts w:ascii="Times New Roman" w:hAnsi="Times New Roman" w:hint="eastAsia"/>
          <w:szCs w:val="32"/>
        </w:rPr>
        <w:t>等职责；卫生健康部门职责调整为</w:t>
      </w:r>
      <w:r w:rsidR="004A25D5" w:rsidRPr="004A25D5">
        <w:rPr>
          <w:rFonts w:ascii="Times New Roman" w:hAnsi="Times New Roman" w:hint="eastAsia"/>
          <w:szCs w:val="32"/>
        </w:rPr>
        <w:t>“</w:t>
      </w:r>
      <w:r w:rsidRPr="004A25D5">
        <w:rPr>
          <w:rFonts w:ascii="Times New Roman" w:hAnsi="Times New Roman" w:hint="eastAsia"/>
          <w:szCs w:val="32"/>
        </w:rPr>
        <w:t>进一步落实困难群体在</w:t>
      </w:r>
      <w:proofErr w:type="gramStart"/>
      <w:r w:rsidRPr="004A25D5">
        <w:rPr>
          <w:rFonts w:ascii="Times New Roman" w:hAnsi="Times New Roman" w:hint="eastAsia"/>
          <w:szCs w:val="32"/>
        </w:rPr>
        <w:t>医</w:t>
      </w:r>
      <w:proofErr w:type="gramEnd"/>
      <w:r w:rsidRPr="004A25D5">
        <w:rPr>
          <w:rFonts w:ascii="Times New Roman" w:hAnsi="Times New Roman" w:hint="eastAsia"/>
          <w:szCs w:val="32"/>
        </w:rPr>
        <w:t>保定点医院住院‘先诊疗后付费’、一站式结算</w:t>
      </w:r>
      <w:r w:rsidR="004A25D5" w:rsidRPr="004A25D5">
        <w:rPr>
          <w:rFonts w:ascii="Times New Roman" w:hAnsi="Times New Roman" w:hint="eastAsia"/>
          <w:szCs w:val="32"/>
        </w:rPr>
        <w:t>”</w:t>
      </w:r>
      <w:r w:rsidRPr="004A25D5">
        <w:rPr>
          <w:rFonts w:ascii="Times New Roman" w:hAnsi="Times New Roman" w:hint="eastAsia"/>
          <w:szCs w:val="32"/>
        </w:rPr>
        <w:t>等医疗惠民政策；明确医疗保障部门的相应职责；明确省慈善总会为资金管理的责任主体。</w:t>
      </w:r>
    </w:p>
    <w:p w14:paraId="3E70E186" w14:textId="4F9BDF23" w:rsidR="00325C25" w:rsidRDefault="00000000">
      <w:pPr>
        <w:spacing w:line="600" w:lineRule="exact"/>
        <w:ind w:firstLine="630"/>
        <w:rPr>
          <w:rFonts w:ascii="Times New Roman" w:eastAsia="方正仿宋_GBK" w:cs="Times New Roman"/>
          <w:sz w:val="32"/>
          <w:szCs w:val="32"/>
        </w:rPr>
      </w:pPr>
      <w:r>
        <w:rPr>
          <w:rFonts w:ascii="Times New Roman" w:eastAsia="方正楷体_GBK" w:cs="Times New Roman"/>
          <w:sz w:val="32"/>
          <w:szCs w:val="32"/>
        </w:rPr>
        <w:t>（六）个别表述性修订。</w:t>
      </w:r>
      <w:r>
        <w:rPr>
          <w:rFonts w:ascii="Times New Roman" w:eastAsia="方正仿宋_GBK" w:cs="Times New Roman"/>
          <w:sz w:val="32"/>
          <w:szCs w:val="32"/>
        </w:rPr>
        <w:t>将</w:t>
      </w:r>
      <w:r w:rsidR="004A25D5">
        <w:rPr>
          <w:rFonts w:ascii="Times New Roman" w:eastAsia="方正仿宋_GBK" w:cs="Times New Roman" w:hint="eastAsia"/>
          <w:sz w:val="32"/>
          <w:szCs w:val="32"/>
        </w:rPr>
        <w:t>“</w:t>
      </w:r>
      <w:r>
        <w:rPr>
          <w:rFonts w:ascii="Times New Roman" w:eastAsia="方正仿宋_GBK" w:cs="Times New Roman"/>
          <w:sz w:val="32"/>
          <w:szCs w:val="32"/>
        </w:rPr>
        <w:t>指导思想</w:t>
      </w:r>
      <w:r w:rsidR="004A25D5">
        <w:rPr>
          <w:rFonts w:ascii="Times New Roman" w:eastAsia="方正仿宋_GBK" w:cs="Times New Roman" w:hint="eastAsia"/>
          <w:sz w:val="32"/>
          <w:szCs w:val="32"/>
        </w:rPr>
        <w:t>”</w:t>
      </w:r>
      <w:r>
        <w:rPr>
          <w:rFonts w:ascii="Times New Roman" w:eastAsia="方正仿宋_GBK" w:cs="Times New Roman"/>
          <w:sz w:val="32"/>
          <w:szCs w:val="32"/>
        </w:rPr>
        <w:t>中</w:t>
      </w:r>
      <w:r w:rsidR="004A25D5">
        <w:rPr>
          <w:rFonts w:ascii="Times New Roman" w:eastAsia="方正仿宋_GBK" w:cs="Times New Roman" w:hint="eastAsia"/>
          <w:sz w:val="32"/>
          <w:szCs w:val="32"/>
        </w:rPr>
        <w:t>“</w:t>
      </w:r>
      <w:r>
        <w:rPr>
          <w:rFonts w:ascii="Times New Roman" w:eastAsia="方正仿宋_GBK" w:cs="Times New Roman"/>
          <w:sz w:val="32"/>
          <w:szCs w:val="32"/>
        </w:rPr>
        <w:t>以科学发展观为指导</w:t>
      </w:r>
      <w:r w:rsidR="004A25D5">
        <w:rPr>
          <w:rFonts w:ascii="Times New Roman" w:eastAsia="方正仿宋_GBK" w:cs="Times New Roman" w:hint="eastAsia"/>
          <w:sz w:val="32"/>
          <w:szCs w:val="32"/>
        </w:rPr>
        <w:t>”</w:t>
      </w:r>
      <w:r>
        <w:rPr>
          <w:rFonts w:ascii="Times New Roman" w:eastAsia="方正仿宋_GBK" w:cs="Times New Roman"/>
          <w:sz w:val="32"/>
          <w:szCs w:val="32"/>
        </w:rPr>
        <w:t>修订为</w:t>
      </w:r>
      <w:r w:rsidR="004A25D5">
        <w:rPr>
          <w:rFonts w:ascii="Times New Roman" w:eastAsia="方正仿宋_GBK" w:cs="Times New Roman" w:hint="eastAsia"/>
          <w:sz w:val="32"/>
          <w:szCs w:val="32"/>
        </w:rPr>
        <w:t>“</w:t>
      </w:r>
      <w:r>
        <w:rPr>
          <w:rFonts w:ascii="Times New Roman" w:eastAsia="方正仿宋_GBK" w:cs="Times New Roman"/>
          <w:sz w:val="32"/>
          <w:szCs w:val="32"/>
        </w:rPr>
        <w:t>以习近平新时代中国特色社会主义思想为指导</w:t>
      </w:r>
      <w:r w:rsidR="004A25D5">
        <w:rPr>
          <w:rFonts w:ascii="Times New Roman" w:eastAsia="方正仿宋_GBK" w:cs="Times New Roman" w:hint="eastAsia"/>
          <w:sz w:val="32"/>
          <w:szCs w:val="32"/>
        </w:rPr>
        <w:t>”</w:t>
      </w:r>
      <w:r>
        <w:rPr>
          <w:rFonts w:ascii="Times New Roman" w:eastAsia="方正仿宋_GBK" w:cs="Times New Roman"/>
          <w:sz w:val="32"/>
          <w:szCs w:val="32"/>
        </w:rPr>
        <w:t>；将</w:t>
      </w:r>
      <w:r w:rsidR="004A25D5">
        <w:rPr>
          <w:rFonts w:ascii="Times New Roman" w:eastAsia="方正仿宋_GBK" w:cs="Times New Roman" w:hint="eastAsia"/>
          <w:sz w:val="32"/>
          <w:szCs w:val="32"/>
        </w:rPr>
        <w:t>“</w:t>
      </w:r>
      <w:r>
        <w:rPr>
          <w:rFonts w:ascii="Times New Roman" w:eastAsia="方正仿宋_GBK" w:cs="Times New Roman"/>
          <w:sz w:val="32"/>
          <w:szCs w:val="32"/>
        </w:rPr>
        <w:t>江苏省贫困家庭儿童重大疾病慈善救助</w:t>
      </w:r>
      <w:r w:rsidR="004A25D5">
        <w:rPr>
          <w:rFonts w:ascii="Times New Roman" w:eastAsia="方正仿宋_GBK" w:cs="Times New Roman" w:hint="eastAsia"/>
          <w:sz w:val="32"/>
          <w:szCs w:val="32"/>
        </w:rPr>
        <w:t>”</w:t>
      </w:r>
      <w:r>
        <w:rPr>
          <w:rFonts w:ascii="Times New Roman" w:eastAsia="方正仿宋_GBK" w:cs="Times New Roman"/>
          <w:sz w:val="32"/>
          <w:szCs w:val="32"/>
        </w:rPr>
        <w:t>修订为</w:t>
      </w:r>
      <w:r w:rsidR="004A25D5">
        <w:rPr>
          <w:rFonts w:ascii="Times New Roman" w:eastAsia="方正仿宋_GBK" w:cs="Times New Roman" w:hint="eastAsia"/>
          <w:sz w:val="32"/>
          <w:szCs w:val="32"/>
        </w:rPr>
        <w:t>“</w:t>
      </w:r>
      <w:r>
        <w:rPr>
          <w:rFonts w:ascii="Times New Roman" w:eastAsia="方正仿宋_GBK" w:cs="Times New Roman"/>
          <w:sz w:val="32"/>
          <w:szCs w:val="32"/>
        </w:rPr>
        <w:t>江苏省困难家庭儿童重</w:t>
      </w:r>
      <w:r>
        <w:rPr>
          <w:rFonts w:ascii="Times New Roman" w:eastAsia="方正仿宋_GBK" w:cs="Times New Roman" w:hint="eastAsia"/>
          <w:sz w:val="32"/>
          <w:szCs w:val="32"/>
        </w:rPr>
        <w:t>特</w:t>
      </w:r>
      <w:r>
        <w:rPr>
          <w:rFonts w:ascii="Times New Roman" w:eastAsia="方正仿宋_GBK" w:cs="Times New Roman"/>
          <w:sz w:val="32"/>
          <w:szCs w:val="32"/>
        </w:rPr>
        <w:t>大疾病慈善救助</w:t>
      </w:r>
      <w:r w:rsidR="004A25D5">
        <w:rPr>
          <w:rFonts w:ascii="Times New Roman" w:eastAsia="方正仿宋_GBK" w:cs="Times New Roman" w:hint="eastAsia"/>
          <w:sz w:val="32"/>
          <w:szCs w:val="32"/>
        </w:rPr>
        <w:t>”</w:t>
      </w:r>
      <w:r>
        <w:rPr>
          <w:rFonts w:ascii="Times New Roman" w:eastAsia="方正仿宋_GBK" w:cs="Times New Roman"/>
          <w:sz w:val="32"/>
          <w:szCs w:val="32"/>
        </w:rPr>
        <w:t>，全文</w:t>
      </w:r>
      <w:r w:rsidR="004A25D5">
        <w:rPr>
          <w:rFonts w:ascii="Times New Roman" w:eastAsia="方正仿宋_GBK" w:cs="Times New Roman" w:hint="eastAsia"/>
          <w:sz w:val="32"/>
          <w:szCs w:val="32"/>
        </w:rPr>
        <w:t>“</w:t>
      </w:r>
      <w:r>
        <w:rPr>
          <w:rFonts w:ascii="Times New Roman" w:eastAsia="方正仿宋_GBK" w:cs="Times New Roman"/>
          <w:sz w:val="32"/>
          <w:szCs w:val="32"/>
        </w:rPr>
        <w:t>贫困</w:t>
      </w:r>
      <w:r w:rsidR="004A25D5">
        <w:rPr>
          <w:rFonts w:ascii="Times New Roman" w:eastAsia="方正仿宋_GBK" w:cs="Times New Roman" w:hint="eastAsia"/>
          <w:sz w:val="32"/>
          <w:szCs w:val="32"/>
        </w:rPr>
        <w:t>”</w:t>
      </w:r>
      <w:r>
        <w:rPr>
          <w:rFonts w:ascii="Times New Roman" w:eastAsia="方正仿宋_GBK" w:cs="Times New Roman"/>
          <w:sz w:val="32"/>
          <w:szCs w:val="32"/>
        </w:rPr>
        <w:t>修订为</w:t>
      </w:r>
      <w:r w:rsidR="004A25D5">
        <w:rPr>
          <w:rFonts w:ascii="Times New Roman" w:eastAsia="方正仿宋_GBK" w:cs="Times New Roman" w:hint="eastAsia"/>
          <w:sz w:val="32"/>
          <w:szCs w:val="32"/>
        </w:rPr>
        <w:t>“</w:t>
      </w:r>
      <w:r>
        <w:rPr>
          <w:rFonts w:ascii="Times New Roman" w:eastAsia="方正仿宋_GBK" w:cs="Times New Roman"/>
          <w:sz w:val="32"/>
          <w:szCs w:val="32"/>
        </w:rPr>
        <w:t>困难</w:t>
      </w:r>
      <w:r w:rsidR="004A25D5">
        <w:rPr>
          <w:rFonts w:ascii="Times New Roman" w:eastAsia="方正仿宋_GBK" w:cs="Times New Roman" w:hint="eastAsia"/>
          <w:sz w:val="32"/>
          <w:szCs w:val="32"/>
        </w:rPr>
        <w:t>”</w:t>
      </w:r>
      <w:r>
        <w:rPr>
          <w:rFonts w:ascii="Times New Roman" w:eastAsia="方正仿宋_GBK" w:cs="Times New Roman" w:hint="eastAsia"/>
          <w:sz w:val="32"/>
          <w:szCs w:val="32"/>
        </w:rPr>
        <w:t>，</w:t>
      </w:r>
      <w:r w:rsidR="004A25D5">
        <w:rPr>
          <w:rFonts w:ascii="Times New Roman" w:eastAsia="方正仿宋_GBK" w:cs="Times New Roman" w:hint="eastAsia"/>
          <w:sz w:val="32"/>
          <w:szCs w:val="32"/>
        </w:rPr>
        <w:t>“</w:t>
      </w:r>
      <w:r>
        <w:rPr>
          <w:rFonts w:ascii="Times New Roman" w:eastAsia="方正仿宋_GBK" w:cs="Times New Roman" w:hint="eastAsia"/>
          <w:sz w:val="32"/>
          <w:szCs w:val="32"/>
        </w:rPr>
        <w:t>重大疾病</w:t>
      </w:r>
      <w:r w:rsidR="004A25D5">
        <w:rPr>
          <w:rFonts w:ascii="Times New Roman" w:eastAsia="方正仿宋_GBK" w:cs="Times New Roman" w:hint="eastAsia"/>
          <w:sz w:val="32"/>
          <w:szCs w:val="32"/>
        </w:rPr>
        <w:t>”</w:t>
      </w:r>
      <w:r>
        <w:rPr>
          <w:rFonts w:ascii="Times New Roman" w:eastAsia="方正仿宋_GBK" w:cs="Times New Roman" w:hint="eastAsia"/>
          <w:sz w:val="32"/>
          <w:szCs w:val="32"/>
        </w:rPr>
        <w:t>修订为</w:t>
      </w:r>
      <w:r w:rsidR="004A25D5">
        <w:rPr>
          <w:rFonts w:ascii="Times New Roman" w:eastAsia="方正仿宋_GBK" w:cs="Times New Roman" w:hint="eastAsia"/>
          <w:sz w:val="32"/>
          <w:szCs w:val="32"/>
        </w:rPr>
        <w:t>“</w:t>
      </w:r>
      <w:r>
        <w:rPr>
          <w:rFonts w:ascii="Times New Roman" w:eastAsia="方正仿宋_GBK" w:cs="Times New Roman" w:hint="eastAsia"/>
          <w:sz w:val="32"/>
          <w:szCs w:val="32"/>
        </w:rPr>
        <w:t>重特大疾病</w:t>
      </w:r>
      <w:r w:rsidR="004A25D5">
        <w:rPr>
          <w:rFonts w:ascii="Times New Roman" w:eastAsia="方正仿宋_GBK" w:cs="Times New Roman" w:hint="eastAsia"/>
          <w:sz w:val="32"/>
          <w:szCs w:val="32"/>
        </w:rPr>
        <w:t>”</w:t>
      </w:r>
      <w:r>
        <w:rPr>
          <w:rFonts w:ascii="Times New Roman" w:eastAsia="方正仿宋_GBK" w:cs="Times New Roman"/>
          <w:sz w:val="32"/>
          <w:szCs w:val="32"/>
        </w:rPr>
        <w:t>；因原新型农村合作医疗、城镇居民医疗保险合并为</w:t>
      </w:r>
      <w:r w:rsidR="004A25D5">
        <w:rPr>
          <w:rFonts w:ascii="Times New Roman" w:eastAsia="方正仿宋_GBK" w:cs="Times New Roman" w:hint="eastAsia"/>
          <w:sz w:val="32"/>
          <w:szCs w:val="32"/>
        </w:rPr>
        <w:t>“</w:t>
      </w:r>
      <w:r>
        <w:rPr>
          <w:rFonts w:ascii="Times New Roman" w:eastAsia="方正仿宋_GBK" w:cs="Times New Roman" w:hint="eastAsia"/>
          <w:sz w:val="32"/>
          <w:szCs w:val="32"/>
        </w:rPr>
        <w:t>基本医保</w:t>
      </w:r>
      <w:r w:rsidR="004A25D5">
        <w:rPr>
          <w:rFonts w:ascii="Times New Roman" w:eastAsia="方正仿宋_GBK" w:cs="Times New Roman" w:hint="eastAsia"/>
          <w:sz w:val="32"/>
          <w:szCs w:val="32"/>
        </w:rPr>
        <w:t>”</w:t>
      </w:r>
      <w:r>
        <w:rPr>
          <w:rFonts w:ascii="Times New Roman" w:eastAsia="方正仿宋_GBK" w:cs="Times New Roman"/>
          <w:sz w:val="32"/>
          <w:szCs w:val="32"/>
        </w:rPr>
        <w:t>，文中涉及两项基本医疗保险的，均合并为</w:t>
      </w:r>
      <w:r w:rsidR="004A25D5">
        <w:rPr>
          <w:rFonts w:ascii="Times New Roman" w:eastAsia="方正仿宋_GBK" w:cs="Times New Roman" w:hint="eastAsia"/>
          <w:sz w:val="32"/>
          <w:szCs w:val="32"/>
        </w:rPr>
        <w:t>“</w:t>
      </w:r>
      <w:r>
        <w:rPr>
          <w:rFonts w:ascii="Times New Roman" w:eastAsia="方正仿宋_GBK" w:cs="Times New Roman" w:hint="eastAsia"/>
          <w:sz w:val="32"/>
          <w:szCs w:val="32"/>
        </w:rPr>
        <w:t>基本医保</w:t>
      </w:r>
      <w:r w:rsidR="004A25D5">
        <w:rPr>
          <w:rFonts w:ascii="Times New Roman" w:eastAsia="方正仿宋_GBK" w:cs="Times New Roman" w:hint="eastAsia"/>
          <w:sz w:val="32"/>
          <w:szCs w:val="32"/>
        </w:rPr>
        <w:t>”</w:t>
      </w:r>
      <w:r>
        <w:rPr>
          <w:rFonts w:ascii="Times New Roman" w:eastAsia="方正仿宋_GBK" w:cs="Times New Roman" w:hint="eastAsia"/>
          <w:sz w:val="32"/>
          <w:szCs w:val="32"/>
        </w:rPr>
        <w:t>。</w:t>
      </w:r>
      <w:r>
        <w:rPr>
          <w:rFonts w:ascii="Times New Roman" w:eastAsia="方正仿宋_GBK" w:cs="Times New Roman"/>
          <w:sz w:val="32"/>
          <w:szCs w:val="32"/>
        </w:rPr>
        <w:t>因机构改革，联合发文单位</w:t>
      </w:r>
      <w:r w:rsidR="004A25D5">
        <w:rPr>
          <w:rFonts w:ascii="Times New Roman" w:eastAsia="方正仿宋_GBK" w:cs="Times New Roman" w:hint="eastAsia"/>
          <w:sz w:val="32"/>
          <w:szCs w:val="32"/>
        </w:rPr>
        <w:t>“</w:t>
      </w:r>
      <w:r>
        <w:rPr>
          <w:rFonts w:ascii="Times New Roman" w:eastAsia="方正仿宋_GBK" w:cs="Times New Roman"/>
          <w:sz w:val="32"/>
          <w:szCs w:val="32"/>
        </w:rPr>
        <w:t>省人力资源和社会保障厅</w:t>
      </w:r>
      <w:r w:rsidR="004A25D5">
        <w:rPr>
          <w:rFonts w:ascii="Times New Roman" w:eastAsia="方正仿宋_GBK" w:cs="Times New Roman" w:hint="eastAsia"/>
          <w:sz w:val="32"/>
          <w:szCs w:val="32"/>
        </w:rPr>
        <w:t>”</w:t>
      </w:r>
      <w:r>
        <w:rPr>
          <w:rFonts w:ascii="Times New Roman" w:eastAsia="方正仿宋_GBK" w:cs="Times New Roman"/>
          <w:sz w:val="32"/>
          <w:szCs w:val="32"/>
        </w:rPr>
        <w:t>调整为</w:t>
      </w:r>
      <w:r w:rsidR="004A25D5">
        <w:rPr>
          <w:rFonts w:ascii="Times New Roman" w:eastAsia="方正仿宋_GBK" w:cs="Times New Roman" w:hint="eastAsia"/>
          <w:sz w:val="32"/>
          <w:szCs w:val="32"/>
        </w:rPr>
        <w:t>“</w:t>
      </w:r>
      <w:r>
        <w:rPr>
          <w:rFonts w:ascii="Times New Roman" w:eastAsia="方正仿宋_GBK" w:cs="Times New Roman"/>
          <w:sz w:val="32"/>
          <w:szCs w:val="32"/>
        </w:rPr>
        <w:t>省医疗保障局</w:t>
      </w:r>
      <w:r w:rsidR="004A25D5">
        <w:rPr>
          <w:rFonts w:ascii="Times New Roman" w:eastAsia="方正仿宋_GBK" w:cs="Times New Roman" w:hint="eastAsia"/>
          <w:sz w:val="32"/>
          <w:szCs w:val="32"/>
        </w:rPr>
        <w:t>”</w:t>
      </w:r>
      <w:r>
        <w:rPr>
          <w:rFonts w:ascii="Times New Roman" w:eastAsia="方正仿宋_GBK" w:cs="Times New Roman"/>
          <w:sz w:val="32"/>
          <w:szCs w:val="32"/>
        </w:rPr>
        <w:t>，</w:t>
      </w:r>
      <w:r w:rsidR="004A25D5">
        <w:rPr>
          <w:rFonts w:ascii="Times New Roman" w:eastAsia="方正仿宋_GBK" w:cs="Times New Roman" w:hint="eastAsia"/>
          <w:sz w:val="32"/>
          <w:szCs w:val="32"/>
        </w:rPr>
        <w:t>“</w:t>
      </w:r>
      <w:r>
        <w:rPr>
          <w:rFonts w:ascii="Times New Roman" w:eastAsia="方正仿宋_GBK" w:cs="Times New Roman"/>
          <w:sz w:val="32"/>
          <w:szCs w:val="32"/>
        </w:rPr>
        <w:t>省卫生厅</w:t>
      </w:r>
      <w:r w:rsidR="004A25D5">
        <w:rPr>
          <w:rFonts w:ascii="Times New Roman" w:eastAsia="方正仿宋_GBK" w:cs="Times New Roman" w:hint="eastAsia"/>
          <w:sz w:val="32"/>
          <w:szCs w:val="32"/>
        </w:rPr>
        <w:t>”</w:t>
      </w:r>
      <w:r>
        <w:rPr>
          <w:rFonts w:ascii="Times New Roman" w:eastAsia="方正仿宋_GBK" w:cs="Times New Roman"/>
          <w:sz w:val="32"/>
          <w:szCs w:val="32"/>
        </w:rPr>
        <w:t>修订为</w:t>
      </w:r>
      <w:r w:rsidR="004A25D5">
        <w:rPr>
          <w:rFonts w:ascii="Times New Roman" w:eastAsia="方正仿宋_GBK" w:cs="Times New Roman" w:hint="eastAsia"/>
          <w:sz w:val="32"/>
          <w:szCs w:val="32"/>
        </w:rPr>
        <w:t>“</w:t>
      </w:r>
      <w:r>
        <w:rPr>
          <w:rFonts w:ascii="Times New Roman" w:eastAsia="方正仿宋_GBK" w:cs="Times New Roman"/>
          <w:sz w:val="32"/>
          <w:szCs w:val="32"/>
        </w:rPr>
        <w:t>省卫生健康委员会</w:t>
      </w:r>
      <w:r w:rsidR="004A25D5">
        <w:rPr>
          <w:rFonts w:ascii="Times New Roman" w:eastAsia="方正仿宋_GBK" w:cs="Times New Roman" w:hint="eastAsia"/>
          <w:sz w:val="32"/>
          <w:szCs w:val="32"/>
        </w:rPr>
        <w:t>”</w:t>
      </w:r>
      <w:r>
        <w:rPr>
          <w:rFonts w:ascii="Times New Roman" w:eastAsia="方正仿宋_GBK" w:cs="Times New Roman" w:hint="eastAsia"/>
          <w:sz w:val="32"/>
          <w:szCs w:val="32"/>
        </w:rPr>
        <w:t>。</w:t>
      </w:r>
    </w:p>
    <w:sectPr w:rsidR="00325C25">
      <w:footerReference w:type="default" r:id="rId11"/>
      <w:pgSz w:w="11906" w:h="16838"/>
      <w:pgMar w:top="1440" w:right="1800" w:bottom="1134" w:left="1800" w:header="851" w:footer="992" w:gutter="0"/>
      <w:cols w:space="0"/>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185CDC8" w14:textId="77777777" w:rsidR="00577BB2" w:rsidRDefault="00577BB2">
      <w:r>
        <w:separator/>
      </w:r>
    </w:p>
  </w:endnote>
  <w:endnote w:type="continuationSeparator" w:id="0">
    <w:p w14:paraId="704CEF4F" w14:textId="77777777" w:rsidR="00577BB2" w:rsidRDefault="00577BB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等线">
    <w:altName w:val="DengXian"/>
    <w:panose1 w:val="02010600030101010101"/>
    <w:charset w:val="86"/>
    <w:family w:val="auto"/>
    <w:pitch w:val="variable"/>
    <w:sig w:usb0="A00002BF" w:usb1="38CF7CFA" w:usb2="00000016" w:usb3="00000000" w:csb0="0004000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方正仿宋_GBK">
    <w:panose1 w:val="03000509000000000000"/>
    <w:charset w:val="86"/>
    <w:family w:val="script"/>
    <w:pitch w:val="fixed"/>
    <w:sig w:usb0="00000001" w:usb1="080E0000" w:usb2="00000010" w:usb3="00000000" w:csb0="00040000" w:csb1="00000000"/>
    <w:embedRegular r:id="rId1" w:subsetted="1" w:fontKey="{8FD5FEB4-35EA-454F-AA81-1758EF5F0FEC}"/>
    <w:embedBold r:id="rId2" w:subsetted="1" w:fontKey="{515A5E05-3C84-4637-A613-77D1EB035D42}"/>
  </w:font>
  <w:font w:name="方正黑体_GBK">
    <w:panose1 w:val="03000509000000000000"/>
    <w:charset w:val="86"/>
    <w:family w:val="script"/>
    <w:pitch w:val="fixed"/>
    <w:sig w:usb0="00000001" w:usb1="080E0000" w:usb2="00000010" w:usb3="00000000" w:csb0="00040000" w:csb1="00000000"/>
    <w:embedRegular r:id="rId3" w:subsetted="1" w:fontKey="{561343A2-FDFD-4269-BE8C-536A2FAE3DC2}"/>
  </w:font>
  <w:font w:name="方正小标宋_GBK">
    <w:panose1 w:val="03000509000000000000"/>
    <w:charset w:val="86"/>
    <w:family w:val="script"/>
    <w:pitch w:val="fixed"/>
    <w:sig w:usb0="00000001" w:usb1="080E0000" w:usb2="00000010" w:usb3="00000000" w:csb0="00040000" w:csb1="00000000"/>
    <w:embedRegular r:id="rId4" w:subsetted="1" w:fontKey="{EAB1F90D-3DF6-4552-AD1F-FFA3D9BB1450}"/>
  </w:font>
  <w:font w:name="方正楷体_GBK">
    <w:panose1 w:val="03000509000000000000"/>
    <w:charset w:val="86"/>
    <w:family w:val="script"/>
    <w:pitch w:val="fixed"/>
    <w:sig w:usb0="00000001" w:usb1="080E0000" w:usb2="00000010" w:usb3="00000000" w:csb0="00040000" w:csb1="00000000"/>
    <w:embedRegular r:id="rId5" w:subsetted="1" w:fontKey="{BD14A622-5764-4F0F-BBA5-1030FB18E53B}"/>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85E41EF" w14:textId="77777777" w:rsidR="00325C25" w:rsidRDefault="00000000">
    <w:pPr>
      <w:pStyle w:val="a5"/>
    </w:pPr>
    <w:r>
      <w:rPr>
        <w:noProof/>
      </w:rPr>
      <mc:AlternateContent>
        <mc:Choice Requires="wps">
          <w:drawing>
            <wp:anchor distT="0" distB="0" distL="114300" distR="114300" simplePos="0" relativeHeight="251659264" behindDoc="0" locked="0" layoutInCell="1" allowOverlap="1" wp14:anchorId="77E8AD16" wp14:editId="34450E7E">
              <wp:simplePos x="0" y="0"/>
              <wp:positionH relativeFrom="margin">
                <wp:align>center</wp:align>
              </wp:positionH>
              <wp:positionV relativeFrom="paragraph">
                <wp:posOffset>0</wp:posOffset>
              </wp:positionV>
              <wp:extent cx="1828800" cy="1828800"/>
              <wp:effectExtent l="0" t="0" r="0" b="0"/>
              <wp:wrapNone/>
              <wp:docPr id="4" name="文本框 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5849C805" w14:textId="77777777" w:rsidR="00325C25" w:rsidRDefault="00000000">
                          <w:pPr>
                            <w:pStyle w:val="a5"/>
                            <w:rPr>
                              <w:rFonts w:ascii="Times New Roman" w:cs="Times New Roman"/>
                              <w:sz w:val="21"/>
                              <w:szCs w:val="18"/>
                            </w:rPr>
                          </w:pPr>
                          <w:r>
                            <w:rPr>
                              <w:rFonts w:ascii="Times New Roman" w:cs="Times New Roman"/>
                              <w:sz w:val="21"/>
                              <w:szCs w:val="18"/>
                            </w:rPr>
                            <w:fldChar w:fldCharType="begin"/>
                          </w:r>
                          <w:r>
                            <w:rPr>
                              <w:rFonts w:ascii="Times New Roman" w:cs="Times New Roman"/>
                              <w:sz w:val="21"/>
                              <w:szCs w:val="18"/>
                            </w:rPr>
                            <w:instrText xml:space="preserve"> PAGE  \* MERGEFORMAT </w:instrText>
                          </w:r>
                          <w:r>
                            <w:rPr>
                              <w:rFonts w:ascii="Times New Roman" w:cs="Times New Roman"/>
                              <w:sz w:val="21"/>
                              <w:szCs w:val="18"/>
                            </w:rPr>
                            <w:fldChar w:fldCharType="separate"/>
                          </w:r>
                          <w:r>
                            <w:rPr>
                              <w:rFonts w:ascii="Times New Roman" w:cs="Times New Roman"/>
                              <w:sz w:val="21"/>
                              <w:szCs w:val="18"/>
                            </w:rPr>
                            <w:t>1</w:t>
                          </w:r>
                          <w:r>
                            <w:rPr>
                              <w:rFonts w:ascii="Times New Roman" w:cs="Times New Roman"/>
                              <w:sz w:val="21"/>
                              <w:szCs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w14:anchorId="77E8AD16" id="_x0000_t202" coordsize="21600,21600" o:spt="202" path="m,l,21600r21600,l21600,xe">
              <v:stroke joinstyle="miter"/>
              <v:path gradientshapeok="t" o:connecttype="rect"/>
            </v:shapetype>
            <v:shape id="文本框 4" o:spid="_x0000_s1026" type="#_x0000_t202" style="position:absolute;left:0;text-align:left;margin-left:0;margin-top:0;width:2in;height:2in;z-index:251659264;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" filled="f" stroked="f" strokeweight=".5pt">
              <v:textbox style="mso-fit-shape-to-text:t" inset="0,0,0,0">
                <w:txbxContent>
                  <w:p w14:paraId="5849C805" w14:textId="77777777" w:rsidR="00325C25" w:rsidRDefault="00000000">
                    <w:pPr>
                      <w:pStyle w:val="a5"/>
                      <w:rPr>
                        <w:rFonts w:ascii="Times New Roman" w:cs="Times New Roman"/>
                        <w:sz w:val="21"/>
                        <w:szCs w:val="18"/>
                      </w:rPr>
                    </w:pPr>
                    <w:r>
                      <w:rPr>
                        <w:rFonts w:ascii="Times New Roman" w:cs="Times New Roman"/>
                        <w:sz w:val="21"/>
                        <w:szCs w:val="18"/>
                      </w:rPr>
                      <w:fldChar w:fldCharType="begin"/>
                    </w:r>
                    <w:r>
                      <w:rPr>
                        <w:rFonts w:ascii="Times New Roman" w:cs="Times New Roman"/>
                        <w:sz w:val="21"/>
                        <w:szCs w:val="18"/>
                      </w:rPr>
                      <w:instrText xml:space="preserve"> PAGE  \* MERGEFORMAT </w:instrText>
                    </w:r>
                    <w:r>
                      <w:rPr>
                        <w:rFonts w:ascii="Times New Roman" w:cs="Times New Roman"/>
                        <w:sz w:val="21"/>
                        <w:szCs w:val="18"/>
                      </w:rPr>
                      <w:fldChar w:fldCharType="separate"/>
                    </w:r>
                    <w:r>
                      <w:rPr>
                        <w:rFonts w:ascii="Times New Roman" w:cs="Times New Roman"/>
                        <w:sz w:val="21"/>
                        <w:szCs w:val="18"/>
                      </w:rPr>
                      <w:t>1</w:t>
                    </w:r>
                    <w:r>
                      <w:rPr>
                        <w:rFonts w:ascii="Times New Roman" w:cs="Times New Roman"/>
                        <w:sz w:val="21"/>
                        <w:szCs w:val="18"/>
                      </w:rPr>
                      <w:fldChar w:fldCharType="end"/>
                    </w:r>
                  </w:p>
                </w:txbxContent>
              </v:textbox>
              <w10:wrap anchorx="margin"/>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F738A44" w14:textId="77777777" w:rsidR="00577BB2" w:rsidRDefault="00577BB2">
      <w:r>
        <w:separator/>
      </w:r>
    </w:p>
  </w:footnote>
  <w:footnote w:type="continuationSeparator" w:id="0">
    <w:p w14:paraId="5ECA0DE1" w14:textId="77777777" w:rsidR="00577BB2" w:rsidRDefault="00577BB2">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embedTrueTypeFonts/>
  <w:saveSubsetFonts/>
  <w:proofState w:spelling="clean" w:grammar="clean"/>
  <w:defaultTabStop w:val="420"/>
  <w:drawingGridVerticalSpacing w:val="159"/>
  <w:noPunctuationKerning/>
  <w:characterSpacingControl w:val="compressPunctuation"/>
  <w:footnotePr>
    <w:footnote w:id="-1"/>
    <w:footnote w:id="0"/>
  </w:footnotePr>
  <w:endnotePr>
    <w:endnote w:id="-1"/>
    <w:endnote w:id="0"/>
  </w:endnotePr>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docVars>
    <w:docVar w:name="commondata" w:val="eyJoZGlkIjoiYTZjYmNmZjRlYjg2ODM0MGFjZDQwMzZiOTM4NjM5ZTIifQ=="/>
  </w:docVars>
  <w:rsids>
    <w:rsidRoot w:val="122B482B"/>
    <w:rsid w:val="00325C25"/>
    <w:rsid w:val="0048113D"/>
    <w:rsid w:val="004A25D5"/>
    <w:rsid w:val="00536D2E"/>
    <w:rsid w:val="00577BB2"/>
    <w:rsid w:val="03620DDD"/>
    <w:rsid w:val="03F95512"/>
    <w:rsid w:val="052D7E17"/>
    <w:rsid w:val="07D53F08"/>
    <w:rsid w:val="08E6715F"/>
    <w:rsid w:val="0B4204B2"/>
    <w:rsid w:val="108D4004"/>
    <w:rsid w:val="10BE5763"/>
    <w:rsid w:val="10C7429D"/>
    <w:rsid w:val="117F398F"/>
    <w:rsid w:val="122B482B"/>
    <w:rsid w:val="14A52030"/>
    <w:rsid w:val="161E3093"/>
    <w:rsid w:val="170B23EA"/>
    <w:rsid w:val="18673503"/>
    <w:rsid w:val="187B08DB"/>
    <w:rsid w:val="19CE05F3"/>
    <w:rsid w:val="1AD95898"/>
    <w:rsid w:val="1E114F52"/>
    <w:rsid w:val="233968C1"/>
    <w:rsid w:val="236E69A3"/>
    <w:rsid w:val="25335A37"/>
    <w:rsid w:val="27225ADA"/>
    <w:rsid w:val="2A564D78"/>
    <w:rsid w:val="2A8965A5"/>
    <w:rsid w:val="2C3E632F"/>
    <w:rsid w:val="2EAD4823"/>
    <w:rsid w:val="306C4723"/>
    <w:rsid w:val="32213A3C"/>
    <w:rsid w:val="34AE1FDC"/>
    <w:rsid w:val="38F95E42"/>
    <w:rsid w:val="3A7754A8"/>
    <w:rsid w:val="3AA87870"/>
    <w:rsid w:val="3BEB072E"/>
    <w:rsid w:val="3DA67A7E"/>
    <w:rsid w:val="3E8B6F06"/>
    <w:rsid w:val="43656FAB"/>
    <w:rsid w:val="436E62ED"/>
    <w:rsid w:val="452762A6"/>
    <w:rsid w:val="470D1EAB"/>
    <w:rsid w:val="47800AE6"/>
    <w:rsid w:val="47F17E2E"/>
    <w:rsid w:val="4CCD1F69"/>
    <w:rsid w:val="53312DB1"/>
    <w:rsid w:val="533774A1"/>
    <w:rsid w:val="54256C07"/>
    <w:rsid w:val="55134D88"/>
    <w:rsid w:val="561D0A42"/>
    <w:rsid w:val="59C927CE"/>
    <w:rsid w:val="5ADE1CAC"/>
    <w:rsid w:val="611A1597"/>
    <w:rsid w:val="634B193A"/>
    <w:rsid w:val="644665A5"/>
    <w:rsid w:val="64752A78"/>
    <w:rsid w:val="69CC0071"/>
    <w:rsid w:val="6AC37E6E"/>
    <w:rsid w:val="6D2B5BB9"/>
    <w:rsid w:val="6D632F47"/>
    <w:rsid w:val="6D6725E3"/>
    <w:rsid w:val="6D921259"/>
    <w:rsid w:val="6E3E5CA0"/>
    <w:rsid w:val="6F881ABC"/>
    <w:rsid w:val="6FD5776A"/>
    <w:rsid w:val="77E616E5"/>
    <w:rsid w:val="7F460C2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51A2EBA4"/>
  <w15:docId w15:val="{5935AF85-5412-402B-BCB7-A0BD4A8E4E3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annotation text" w:qFormat="1"/>
    <w:lsdException w:name="header" w:qFormat="1"/>
    <w:lsdException w:name="footer" w:qFormat="1"/>
    <w:lsdException w:name="caption" w:semiHidden="1" w:unhideWhenUsed="1" w:qFormat="1"/>
    <w:lsdException w:name="annotation reference" w:qFormat="1"/>
    <w:lsdException w:name="page number" w:qFormat="1"/>
    <w:lsdException w:name="Title" w:qFormat="1"/>
    <w:lsdException w:name="Default Paragraph Font" w:semiHidden="1" w:qFormat="1"/>
    <w:lsdException w:name="Subtitle" w:qFormat="1"/>
    <w:lsdException w:name="Note Heading" w:qFormat="1"/>
    <w:lsdException w:name="Hyperlink"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qFormat="1"/>
    <w:lsdException w:name="Table Theme" w:semiHidden="1" w:unhideWhenUsed="1"/>
    <w:lsdException w:name="Placeholder Text" w:semiHidden="1" w:uiPriority="99"/>
    <w:lsdException w:name="No Spacing" w:uiPriority="99"/>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99"/>
    <w:lsdException w:name="Quote" w:uiPriority="99"/>
    <w:lsdException w:name="Intense Quote" w:uiPriority="99"/>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next w:val="a0"/>
    <w:qFormat/>
    <w:pPr>
      <w:widowControl w:val="0"/>
      <w:jc w:val="both"/>
    </w:pPr>
    <w:rPr>
      <w:rFonts w:ascii="等线" w:eastAsia="等线" w:cs="Arial"/>
      <w:kern w:val="2"/>
      <w:sz w:val="21"/>
      <w:szCs w:val="2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0">
    <w:name w:val="Note Heading"/>
    <w:basedOn w:val="a"/>
    <w:next w:val="a"/>
    <w:qFormat/>
    <w:pPr>
      <w:spacing w:line="600" w:lineRule="exact"/>
      <w:ind w:firstLineChars="200" w:firstLine="640"/>
      <w:jc w:val="left"/>
    </w:pPr>
    <w:rPr>
      <w:rFonts w:ascii="Calibri" w:eastAsia="方正仿宋_GBK" w:hAnsi="Calibri" w:cs="Times New Roman"/>
      <w:sz w:val="32"/>
      <w:szCs w:val="21"/>
    </w:rPr>
  </w:style>
  <w:style w:type="paragraph" w:styleId="a4">
    <w:name w:val="annotation text"/>
    <w:basedOn w:val="a"/>
    <w:qFormat/>
    <w:pPr>
      <w:jc w:val="left"/>
    </w:pPr>
  </w:style>
  <w:style w:type="paragraph" w:styleId="a5">
    <w:name w:val="footer"/>
    <w:basedOn w:val="a"/>
    <w:qFormat/>
    <w:pPr>
      <w:tabs>
        <w:tab w:val="center" w:pos="4153"/>
        <w:tab w:val="right" w:pos="8306"/>
      </w:tabs>
      <w:spacing w:line="400" w:lineRule="atLeast"/>
      <w:jc w:val="center"/>
    </w:pPr>
    <w:rPr>
      <w:sz w:val="28"/>
    </w:rPr>
  </w:style>
  <w:style w:type="paragraph" w:styleId="a6">
    <w:name w:val="header"/>
    <w:basedOn w:val="a"/>
    <w:qFormat/>
    <w:pPr>
      <w:pBdr>
        <w:bottom w:val="single" w:sz="6" w:space="1" w:color="auto"/>
      </w:pBdr>
      <w:tabs>
        <w:tab w:val="center" w:pos="4153"/>
        <w:tab w:val="right" w:pos="8306"/>
      </w:tabs>
      <w:snapToGrid w:val="0"/>
      <w:spacing w:line="240" w:lineRule="atLeast"/>
      <w:jc w:val="center"/>
    </w:pPr>
    <w:rPr>
      <w:sz w:val="18"/>
    </w:rPr>
  </w:style>
  <w:style w:type="table" w:styleId="a7">
    <w:name w:val="Table Grid"/>
    <w:basedOn w:val="a2"/>
    <w:qFormat/>
    <w:pPr>
      <w:widowControl w:val="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8">
    <w:name w:val="Strong"/>
    <w:basedOn w:val="a1"/>
    <w:qFormat/>
    <w:rPr>
      <w:b/>
      <w:bCs/>
    </w:rPr>
  </w:style>
  <w:style w:type="character" w:styleId="a9">
    <w:name w:val="page number"/>
    <w:qFormat/>
  </w:style>
  <w:style w:type="character" w:styleId="aa">
    <w:name w:val="Hyperlink"/>
    <w:basedOn w:val="a1"/>
    <w:qFormat/>
    <w:rPr>
      <w:color w:val="0000FF"/>
      <w:u w:val="single"/>
    </w:rPr>
  </w:style>
  <w:style w:type="character" w:styleId="ab">
    <w:name w:val="annotation reference"/>
    <w:qFormat/>
    <w:rPr>
      <w:sz w:val="21"/>
      <w:szCs w:val="21"/>
    </w:rPr>
  </w:style>
  <w:style w:type="paragraph" w:customStyle="1" w:styleId="3">
    <w:name w:val="标题3"/>
    <w:basedOn w:val="a"/>
    <w:next w:val="a"/>
    <w:qFormat/>
    <w:rPr>
      <w:rFonts w:eastAsia="方正黑体_GBK"/>
    </w:rPr>
  </w:style>
  <w:style w:type="paragraph" w:customStyle="1" w:styleId="1">
    <w:name w:val="标题1"/>
    <w:basedOn w:val="a"/>
    <w:next w:val="a"/>
    <w:qFormat/>
    <w:pPr>
      <w:tabs>
        <w:tab w:val="left" w:pos="9193"/>
        <w:tab w:val="left" w:pos="9827"/>
      </w:tabs>
      <w:spacing w:line="700" w:lineRule="atLeast"/>
      <w:jc w:val="center"/>
    </w:pPr>
    <w:rPr>
      <w:rFonts w:eastAsia="方正小标宋_GBK"/>
      <w:sz w:val="4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hyperlink" Target="https://baike.baidu.com/item/%E8%B4%A2%E6%94%BF%E9%83%A8/1250873?fromModule=lemma_inlink" TargetMode="Externa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https://baike.baidu.com/item/%E5%8D%AB%E7%94%9F%E9%83%A8/2279561?fromModule=lemma_inlink" TargetMode="Externa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0" Type="http://schemas.openxmlformats.org/officeDocument/2006/relationships/hyperlink" Target="https://baike.baidu.com/item/%E5%85%B3%E4%BA%8E%E5%BC%80%E5%B1%95%E5%9F%8E%E4%B9%A1%E5%B1%85%E6%B0%91%E5%A4%A7%E7%97%85%E4%BF%9D%E9%99%A9%E5%B7%A5%E4%BD%9C%E7%9A%84%E6%8C%87%E5%AF%BC%E6%84%8F%E8%A7%81/2301489?fromModule=lemma_inlink" TargetMode="External"/><Relationship Id="rId4" Type="http://schemas.openxmlformats.org/officeDocument/2006/relationships/webSettings" Target="webSettings.xml"/><Relationship Id="rId9" Type="http://schemas.openxmlformats.org/officeDocument/2006/relationships/hyperlink" Target="https://baike.baidu.com/item/%E6%B0%91%E6%94%BF%E9%83%A8/418133?fromModule=lemma_inlink" TargetMode="Externa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 Id="rId5" Type="http://schemas.openxmlformats.org/officeDocument/2006/relationships/font" Target="fonts/font5.odttf"/><Relationship Id="rId4" Type="http://schemas.openxmlformats.org/officeDocument/2006/relationships/font" Target="fonts/font4.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8</TotalTime>
  <Pages>5</Pages>
  <Words>532</Words>
  <Characters>3038</Characters>
  <Application>Microsoft Office Word</Application>
  <DocSecurity>0</DocSecurity>
  <Lines>25</Lines>
  <Paragraphs>7</Paragraphs>
  <ScaleCrop>false</ScaleCrop>
  <Company/>
  <LinksUpToDate>false</LinksUpToDate>
  <CharactersWithSpaces>3563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陆怡</dc:creator>
  <cp:lastModifiedBy> </cp:lastModifiedBy>
  <cp:revision>2</cp:revision>
  <cp:lastPrinted>2022-10-19T09:12:00Z</cp:lastPrinted>
  <dcterms:created xsi:type="dcterms:W3CDTF">2022-09-19T07:10:00Z</dcterms:created>
  <dcterms:modified xsi:type="dcterms:W3CDTF">2022-11-22T04:35:00Z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2052-11.1.0.12358</vt:lpwstr>
  </property>
  <property fmtid="{D5CDD505-2E9C-101B-9397-08002B2CF9AE}" pid="3" name="ICV">
    <vt:lpwstr>7E223EAD94FF4E66BC1EE6D1441A260C</vt:lpwstr>
  </property>
</Properties>
</file>