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tbl>
      <w:tblPr>
        <w:tblStyle w:val="14"/>
        <w:tblW w:w="10402"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040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592" w:hRule="atLeast"/>
        </w:trPr>
        <w:tc>
          <w:tcPr>
            <w:tcW w:w="10402" w:type="dxa"/>
            <w:tcBorders>
              <w:top w:val="nil"/>
              <w:left w:val="nil"/>
              <w:bottom w:val="nil"/>
              <w:right w:val="nil"/>
            </w:tcBorders>
          </w:tcPr>
          <w:p>
            <w:pPr>
              <w:pStyle w:val="8"/>
              <w:spacing w:line="360" w:lineRule="auto"/>
              <w:jc w:val="both"/>
              <w:rPr>
                <w:rFonts w:ascii="仿宋" w:hAnsi="仿宋" w:eastAsia="仿宋" w:cs="仿宋"/>
                <w:b/>
                <w:bCs/>
                <w:color w:val="FF0000"/>
                <w:sz w:val="22"/>
                <w:szCs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945" w:hRule="atLeast"/>
        </w:trPr>
        <w:tc>
          <w:tcPr>
            <w:tcW w:w="10402" w:type="dxa"/>
            <w:tcBorders>
              <w:top w:val="nil"/>
              <w:left w:val="nil"/>
              <w:bottom w:val="nil"/>
              <w:right w:val="nil"/>
            </w:tcBorders>
          </w:tcPr>
          <w:p>
            <w:pPr>
              <w:ind w:right="284" w:rightChars="129"/>
              <w:jc w:val="center"/>
              <w:rPr>
                <w:rFonts w:ascii="仿宋" w:hAnsi="仿宋" w:eastAsia="仿宋" w:cs="仿宋"/>
                <w:b/>
                <w:bCs/>
                <w:color w:val="FF0000"/>
              </w:rPr>
            </w:pPr>
            <w:r>
              <w:rPr>
                <w:rFonts w:ascii="宋体" w:hAnsi="宋体" w:eastAsia="宋体" w:cs="宋体"/>
                <w:b/>
                <w:sz w:val="52"/>
              </w:rPr>
              <w:t>2021年度</w:t>
            </w:r>
            <w:r>
              <w:rPr>
                <w:rFonts w:ascii="宋体" w:hAnsi="宋体" w:eastAsia="宋体" w:cs="宋体"/>
                <w:b/>
                <w:sz w:val="52"/>
              </w:rPr>
              <w:br w:type="textWrapping"/>
            </w:r>
            <w:r>
              <w:rPr>
                <w:rFonts w:ascii="宋体" w:hAnsi="宋体" w:eastAsia="宋体" w:cs="宋体"/>
                <w:b/>
                <w:sz w:val="52"/>
              </w:rPr>
              <w:t>江苏省社会捐助服务中心</w:t>
            </w:r>
            <w:r>
              <w:rPr>
                <w:rFonts w:ascii="宋体" w:hAnsi="宋体" w:eastAsia="宋体" w:cs="宋体"/>
                <w:b/>
                <w:sz w:val="52"/>
              </w:rPr>
              <w:br w:type="textWrapping"/>
            </w:r>
            <w:r>
              <w:rPr>
                <w:rFonts w:ascii="宋体" w:hAnsi="宋体" w:eastAsia="宋体" w:cs="宋体"/>
                <w:b/>
                <w:sz w:val="52"/>
              </w:rPr>
              <w:t>单位决算公开</w:t>
            </w:r>
          </w:p>
        </w:tc>
      </w:tr>
    </w:tbl>
    <w:p>
      <w:pPr>
        <w:ind w:right="284" w:rightChars="129"/>
        <w:jc w:val="both"/>
        <w:rPr>
          <w:rFonts w:ascii="宋体" w:hAnsi="宋体" w:eastAsia="宋体" w:cs="宋体"/>
          <w:b/>
          <w:bCs/>
          <w:sz w:val="52"/>
          <w:szCs w:val="52"/>
        </w:rPr>
        <w:sectPr>
          <w:headerReference r:id="rId5" w:type="first"/>
          <w:footerReference r:id="rId8" w:type="first"/>
          <w:headerReference r:id="rId3" w:type="default"/>
          <w:footerReference r:id="rId6" w:type="default"/>
          <w:headerReference r:id="rId4" w:type="even"/>
          <w:footerReference r:id="rId7" w:type="even"/>
          <w:pgSz w:w="11906" w:h="16838"/>
          <w:pgMar w:top="1580" w:right="700" w:bottom="770" w:left="1020" w:header="170" w:footer="280" w:gutter="0"/>
          <w:cols w:space="720" w:num="1"/>
          <w:formProt w:val="0"/>
          <w:titlePg/>
          <w:docGrid w:linePitch="100" w:charSpace="0"/>
        </w:sectPr>
      </w:pPr>
    </w:p>
    <w:p>
      <w:pPr>
        <w:pStyle w:val="8"/>
        <w:spacing w:before="4"/>
        <w:rPr>
          <w:rFonts w:ascii="华文仿宋" w:hAnsi="华文仿宋" w:eastAsia="华文仿宋" w:cs="仿宋"/>
          <w:sz w:val="10"/>
        </w:rPr>
      </w:pPr>
    </w:p>
    <w:p>
      <w:pPr>
        <w:pStyle w:val="3"/>
        <w:tabs>
          <w:tab w:val="left" w:pos="880"/>
        </w:tabs>
        <w:spacing w:line="718" w:lineRule="exact"/>
        <w:ind w:right="313"/>
        <w:rPr>
          <w:rFonts w:ascii="仿宋" w:hAnsi="仿宋" w:eastAsia="仿宋" w:cs="仿宋"/>
        </w:rPr>
      </w:pPr>
      <w:r>
        <w:rPr>
          <w:rFonts w:hint="eastAsia" w:ascii="仿宋" w:hAnsi="仿宋" w:eastAsia="仿宋" w:cs="仿宋"/>
          <w:b/>
          <w:bCs/>
        </w:rPr>
        <w:t>目</w:t>
      </w:r>
      <w:r>
        <w:rPr>
          <w:rFonts w:hint="eastAsia" w:ascii="仿宋" w:hAnsi="仿宋" w:eastAsia="仿宋" w:cs="仿宋"/>
          <w:b/>
          <w:bCs/>
        </w:rPr>
        <w:tab/>
      </w:r>
      <w:r>
        <w:rPr>
          <w:rFonts w:hint="eastAsia" w:ascii="仿宋" w:hAnsi="仿宋" w:eastAsia="仿宋" w:cs="仿宋"/>
          <w:b/>
          <w:bCs/>
        </w:rPr>
        <w:t>录</w:t>
      </w:r>
    </w:p>
    <w:p>
      <w:pPr>
        <w:pStyle w:val="8"/>
        <w:spacing w:before="7"/>
        <w:rPr>
          <w:rFonts w:ascii="仿宋" w:hAnsi="仿宋" w:eastAsia="仿宋" w:cs="仿宋"/>
          <w:sz w:val="27"/>
        </w:rPr>
      </w:pPr>
    </w:p>
    <w:p>
      <w:pPr>
        <w:pStyle w:val="8"/>
        <w:spacing w:line="360" w:lineRule="auto"/>
        <w:ind w:left="671" w:leftChars="300" w:hanging="11"/>
        <w:jc w:val="both"/>
        <w:outlineLvl w:val="0"/>
        <w:rPr>
          <w:rFonts w:ascii="黑体" w:hAnsi="黑体" w:eastAsia="黑体" w:cs="黑体"/>
        </w:rPr>
      </w:pPr>
      <w:r>
        <w:rPr>
          <w:rFonts w:hint="eastAsia" w:ascii="黑体" w:hAnsi="黑体" w:eastAsia="黑体" w:cs="黑体"/>
        </w:rPr>
        <w:t xml:space="preserve">第一部分 </w:t>
      </w:r>
      <w:r>
        <w:rPr>
          <w:rFonts w:hint="eastAsia" w:ascii="黑体" w:hAnsi="黑体" w:eastAsia="黑体" w:cs="黑体"/>
          <w:lang w:val="en-US"/>
        </w:rPr>
        <w:t>单位</w:t>
      </w:r>
      <w:r>
        <w:rPr>
          <w:rFonts w:hint="eastAsia" w:ascii="黑体" w:hAnsi="黑体" w:eastAsia="黑体" w:cs="黑体"/>
        </w:rPr>
        <w:t>概况</w:t>
      </w:r>
    </w:p>
    <w:p>
      <w:pPr>
        <w:pStyle w:val="8"/>
        <w:tabs>
          <w:tab w:val="left" w:pos="2249"/>
        </w:tabs>
        <w:spacing w:line="360" w:lineRule="auto"/>
        <w:ind w:left="671" w:leftChars="300" w:hanging="11"/>
        <w:jc w:val="both"/>
        <w:rPr>
          <w:rFonts w:ascii="仿宋" w:hAnsi="仿宋" w:eastAsia="仿宋" w:cs="仿宋"/>
        </w:rPr>
      </w:pPr>
      <w:r>
        <w:rPr>
          <w:rFonts w:hint="eastAsia" w:ascii="仿宋" w:hAnsi="仿宋" w:eastAsia="仿宋" w:cs="仿宋"/>
        </w:rPr>
        <w:t>一、主要职能</w:t>
      </w:r>
    </w:p>
    <w:p>
      <w:pPr>
        <w:pStyle w:val="8"/>
        <w:tabs>
          <w:tab w:val="left" w:pos="2249"/>
        </w:tabs>
        <w:spacing w:line="360" w:lineRule="auto"/>
        <w:ind w:left="671" w:leftChars="300" w:hanging="11"/>
        <w:jc w:val="both"/>
        <w:rPr>
          <w:rFonts w:ascii="仿宋" w:hAnsi="仿宋" w:eastAsia="仿宋" w:cs="仿宋"/>
        </w:rPr>
      </w:pPr>
      <w:r>
        <w:rPr>
          <w:rFonts w:hint="eastAsia" w:ascii="仿宋" w:hAnsi="仿宋" w:eastAsia="仿宋" w:cs="仿宋"/>
        </w:rPr>
        <w:t>二、</w:t>
      </w:r>
      <w:r>
        <w:rPr>
          <w:rFonts w:hint="eastAsia" w:ascii="仿宋" w:hAnsi="仿宋" w:eastAsia="仿宋" w:cs="仿宋"/>
          <w:lang w:val="en-US"/>
        </w:rPr>
        <w:t>单位</w:t>
      </w:r>
      <w:r>
        <w:rPr>
          <w:rFonts w:hint="eastAsia" w:ascii="仿宋" w:hAnsi="仿宋" w:eastAsia="仿宋" w:cs="仿宋"/>
        </w:rPr>
        <w:t>机构设置及决算单位构成情况</w:t>
      </w:r>
    </w:p>
    <w:p>
      <w:pPr>
        <w:pStyle w:val="8"/>
        <w:tabs>
          <w:tab w:val="left" w:pos="2249"/>
        </w:tabs>
        <w:spacing w:line="360" w:lineRule="auto"/>
        <w:ind w:left="671" w:leftChars="300" w:hanging="11"/>
        <w:jc w:val="both"/>
        <w:rPr>
          <w:rFonts w:ascii="仿宋" w:hAnsi="仿宋" w:eastAsia="仿宋" w:cs="仿宋"/>
        </w:rPr>
      </w:pPr>
      <w:r>
        <w:rPr>
          <w:rFonts w:hint="eastAsia" w:ascii="仿宋" w:hAnsi="仿宋" w:eastAsia="仿宋" w:cs="仿宋"/>
        </w:rPr>
        <w:t>三、2021年度主要工作完成情况</w:t>
      </w:r>
    </w:p>
    <w:p>
      <w:pPr>
        <w:pStyle w:val="8"/>
        <w:spacing w:line="360" w:lineRule="auto"/>
        <w:ind w:left="671" w:leftChars="300" w:hanging="11"/>
        <w:jc w:val="both"/>
        <w:rPr>
          <w:rFonts w:ascii="黑体" w:hAnsi="黑体" w:eastAsia="黑体" w:cs="黑体"/>
        </w:rPr>
      </w:pPr>
      <w:r>
        <w:rPr>
          <w:rFonts w:hint="eastAsia" w:ascii="黑体" w:hAnsi="黑体" w:eastAsia="黑体" w:cs="黑体"/>
          <w:lang w:val="en-US"/>
        </w:rPr>
        <w:t>第二部分 2021年度</w:t>
      </w:r>
      <w:r>
        <w:rPr>
          <w:rFonts w:ascii="黑体" w:hAnsi="黑体" w:eastAsia="黑体" w:cs="黑体"/>
        </w:rPr>
        <w:t>单位决算表</w:t>
      </w:r>
    </w:p>
    <w:p>
      <w:pPr>
        <w:pStyle w:val="8"/>
        <w:spacing w:line="360" w:lineRule="auto"/>
        <w:ind w:left="671" w:leftChars="300" w:right="5774" w:hanging="11"/>
        <w:jc w:val="both"/>
        <w:rPr>
          <w:rFonts w:ascii="仿宋" w:hAnsi="仿宋" w:eastAsia="仿宋" w:cs="仿宋"/>
        </w:rPr>
      </w:pPr>
      <w:r>
        <w:rPr>
          <w:rFonts w:hint="eastAsia" w:ascii="仿宋" w:hAnsi="仿宋" w:eastAsia="仿宋" w:cs="仿宋"/>
          <w:spacing w:val="-2"/>
        </w:rPr>
        <w:t>一、收入支出决算总表</w:t>
      </w:r>
    </w:p>
    <w:p>
      <w:pPr>
        <w:pStyle w:val="8"/>
        <w:spacing w:line="360" w:lineRule="auto"/>
        <w:ind w:left="671" w:leftChars="300" w:right="5774" w:hanging="11"/>
        <w:jc w:val="both"/>
        <w:rPr>
          <w:rFonts w:ascii="仿宋" w:hAnsi="仿宋" w:eastAsia="仿宋" w:cs="仿宋"/>
        </w:rPr>
      </w:pPr>
      <w:r>
        <w:rPr>
          <w:rFonts w:hint="eastAsia" w:ascii="仿宋" w:hAnsi="仿宋" w:eastAsia="仿宋" w:cs="仿宋"/>
        </w:rPr>
        <w:t>二、收入决算表</w:t>
      </w:r>
    </w:p>
    <w:p>
      <w:pPr>
        <w:pStyle w:val="8"/>
        <w:spacing w:line="360" w:lineRule="auto"/>
        <w:ind w:left="671" w:leftChars="300" w:hanging="11"/>
        <w:jc w:val="both"/>
        <w:rPr>
          <w:rFonts w:ascii="仿宋" w:hAnsi="仿宋" w:eastAsia="仿宋" w:cs="仿宋"/>
        </w:rPr>
      </w:pPr>
      <w:r>
        <w:rPr>
          <w:rFonts w:hint="eastAsia" w:ascii="仿宋" w:hAnsi="仿宋" w:eastAsia="仿宋" w:cs="仿宋"/>
          <w:w w:val="95"/>
        </w:rPr>
        <w:t>三、支出决算表</w:t>
      </w:r>
    </w:p>
    <w:p>
      <w:pPr>
        <w:pStyle w:val="8"/>
        <w:spacing w:line="360" w:lineRule="auto"/>
        <w:ind w:left="671" w:leftChars="300" w:hanging="11"/>
        <w:jc w:val="both"/>
        <w:rPr>
          <w:rFonts w:ascii="仿宋" w:hAnsi="仿宋" w:eastAsia="仿宋" w:cs="仿宋"/>
        </w:rPr>
      </w:pPr>
      <w:r>
        <w:rPr>
          <w:rFonts w:hint="eastAsia" w:ascii="仿宋" w:hAnsi="仿宋" w:eastAsia="仿宋" w:cs="仿宋"/>
        </w:rPr>
        <w:t>四、财政拨款收入支出决算总表</w:t>
      </w:r>
    </w:p>
    <w:p>
      <w:pPr>
        <w:pStyle w:val="8"/>
        <w:spacing w:line="360" w:lineRule="auto"/>
        <w:ind w:left="671" w:leftChars="300" w:hanging="11"/>
        <w:jc w:val="both"/>
        <w:rPr>
          <w:rFonts w:ascii="仿宋" w:hAnsi="仿宋" w:eastAsia="仿宋" w:cs="仿宋"/>
        </w:rPr>
      </w:pPr>
      <w:r>
        <w:rPr>
          <w:rFonts w:hint="eastAsia" w:ascii="仿宋" w:hAnsi="仿宋" w:eastAsia="仿宋" w:cs="仿宋"/>
        </w:rPr>
        <w:t>五、财政拨款支出决算表（功能科目）</w:t>
      </w:r>
    </w:p>
    <w:p>
      <w:pPr>
        <w:pStyle w:val="8"/>
        <w:spacing w:line="360" w:lineRule="auto"/>
        <w:ind w:left="671" w:leftChars="300" w:right="2894" w:hanging="11"/>
        <w:jc w:val="both"/>
        <w:rPr>
          <w:rFonts w:ascii="仿宋" w:hAnsi="仿宋" w:eastAsia="仿宋" w:cs="仿宋"/>
        </w:rPr>
      </w:pPr>
      <w:r>
        <w:rPr>
          <w:rFonts w:hint="eastAsia" w:ascii="仿宋" w:hAnsi="仿宋" w:eastAsia="仿宋" w:cs="仿宋"/>
        </w:rPr>
        <w:t>六、财政拨款基本支出决算表（经济科目） 七、一般公共预算支出决算表（功能科目）</w:t>
      </w:r>
    </w:p>
    <w:p>
      <w:pPr>
        <w:pStyle w:val="8"/>
        <w:spacing w:line="360" w:lineRule="auto"/>
        <w:ind w:left="671" w:leftChars="300" w:hanging="11"/>
        <w:jc w:val="both"/>
        <w:rPr>
          <w:rFonts w:ascii="仿宋" w:hAnsi="仿宋" w:eastAsia="仿宋" w:cs="仿宋"/>
        </w:rPr>
      </w:pPr>
      <w:r>
        <w:rPr>
          <w:rFonts w:hint="eastAsia" w:ascii="仿宋" w:hAnsi="仿宋" w:eastAsia="仿宋" w:cs="仿宋"/>
        </w:rPr>
        <w:t>八、一般公共预算基本支出决算表（经济科目）</w:t>
      </w:r>
    </w:p>
    <w:p>
      <w:pPr>
        <w:pStyle w:val="8"/>
        <w:spacing w:line="360" w:lineRule="auto"/>
        <w:ind w:left="671" w:leftChars="300" w:hanging="11"/>
        <w:jc w:val="both"/>
        <w:rPr>
          <w:rFonts w:ascii="仿宋" w:hAnsi="仿宋" w:eastAsia="仿宋" w:cs="仿宋"/>
        </w:rPr>
      </w:pPr>
      <w:r>
        <w:rPr>
          <w:rFonts w:hint="eastAsia" w:ascii="仿宋" w:hAnsi="仿宋" w:eastAsia="仿宋" w:cs="仿宋"/>
        </w:rPr>
        <w:t>九、一般公共预算“三公”经费、会议费、培训费支出决算表</w:t>
      </w:r>
    </w:p>
    <w:p>
      <w:pPr>
        <w:pStyle w:val="8"/>
        <w:spacing w:line="360" w:lineRule="auto"/>
        <w:ind w:left="671" w:leftChars="300" w:hanging="11"/>
        <w:jc w:val="both"/>
        <w:rPr>
          <w:rFonts w:ascii="仿宋" w:hAnsi="仿宋" w:eastAsia="仿宋" w:cs="仿宋"/>
        </w:rPr>
      </w:pPr>
      <w:r>
        <w:rPr>
          <w:rFonts w:hint="eastAsia" w:ascii="仿宋" w:hAnsi="仿宋" w:eastAsia="仿宋" w:cs="仿宋"/>
        </w:rPr>
        <w:t>十、政府性基金预算支出决算表</w:t>
      </w:r>
    </w:p>
    <w:p>
      <w:pPr>
        <w:pStyle w:val="8"/>
        <w:spacing w:line="360" w:lineRule="auto"/>
        <w:ind w:left="671" w:leftChars="300" w:right="2575" w:hanging="11"/>
        <w:jc w:val="both"/>
        <w:rPr>
          <w:rFonts w:ascii="仿宋" w:hAnsi="仿宋" w:eastAsia="仿宋" w:cs="仿宋"/>
          <w:lang w:val="en-US"/>
        </w:rPr>
      </w:pPr>
      <w:r>
        <w:rPr>
          <w:rFonts w:hint="eastAsia" w:ascii="仿宋" w:hAnsi="仿宋" w:eastAsia="仿宋" w:cs="仿宋"/>
        </w:rPr>
        <w:t>十一、</w:t>
      </w:r>
      <w:r>
        <w:rPr>
          <w:rFonts w:hint="eastAsia" w:ascii="仿宋" w:hAnsi="仿宋" w:eastAsia="仿宋" w:cs="仿宋"/>
          <w:lang w:val="en-US"/>
        </w:rPr>
        <w:t>国有资本经营预算支出决算表</w:t>
      </w:r>
    </w:p>
    <w:p>
      <w:pPr>
        <w:pStyle w:val="8"/>
        <w:spacing w:line="360" w:lineRule="auto"/>
        <w:ind w:left="671" w:leftChars="300" w:right="2575" w:hanging="11"/>
        <w:jc w:val="both"/>
        <w:rPr>
          <w:rFonts w:ascii="仿宋" w:hAnsi="仿宋" w:eastAsia="仿宋" w:cs="仿宋"/>
        </w:rPr>
      </w:pPr>
      <w:r>
        <w:rPr>
          <w:rFonts w:hint="eastAsia" w:ascii="仿宋" w:hAnsi="仿宋" w:eastAsia="仿宋" w:cs="仿宋"/>
        </w:rPr>
        <w:t>十</w:t>
      </w:r>
      <w:r>
        <w:rPr>
          <w:rFonts w:hint="eastAsia" w:ascii="仿宋" w:hAnsi="仿宋" w:eastAsia="仿宋" w:cs="仿宋"/>
          <w:lang w:val="en-US"/>
        </w:rPr>
        <w:t>二</w:t>
      </w:r>
      <w:r>
        <w:rPr>
          <w:rFonts w:hint="eastAsia" w:ascii="仿宋" w:hAnsi="仿宋" w:eastAsia="仿宋" w:cs="仿宋"/>
        </w:rPr>
        <w:t>、一般公共预算机关运行经费支出决算表</w:t>
      </w:r>
    </w:p>
    <w:p>
      <w:pPr>
        <w:pStyle w:val="8"/>
        <w:spacing w:line="360" w:lineRule="auto"/>
        <w:ind w:left="671" w:leftChars="300" w:right="2575" w:hanging="11"/>
        <w:jc w:val="both"/>
        <w:rPr>
          <w:rFonts w:ascii="仿宋" w:hAnsi="仿宋" w:eastAsia="仿宋" w:cs="仿宋"/>
        </w:rPr>
      </w:pPr>
      <w:r>
        <w:rPr>
          <w:rFonts w:hint="eastAsia" w:ascii="仿宋" w:hAnsi="仿宋" w:eastAsia="仿宋" w:cs="仿宋"/>
        </w:rPr>
        <w:t>十</w:t>
      </w:r>
      <w:r>
        <w:rPr>
          <w:rFonts w:hint="eastAsia" w:ascii="仿宋" w:hAnsi="仿宋" w:eastAsia="仿宋" w:cs="仿宋"/>
          <w:lang w:val="en-US"/>
        </w:rPr>
        <w:t>三</w:t>
      </w:r>
      <w:r>
        <w:rPr>
          <w:rFonts w:hint="eastAsia" w:ascii="仿宋" w:hAnsi="仿宋" w:eastAsia="仿宋" w:cs="仿宋"/>
        </w:rPr>
        <w:t>、政府采购支出决算表</w:t>
      </w:r>
    </w:p>
    <w:p>
      <w:pPr>
        <w:pStyle w:val="8"/>
        <w:spacing w:line="360" w:lineRule="auto"/>
        <w:ind w:left="671" w:leftChars="300" w:hanging="11"/>
        <w:jc w:val="both"/>
        <w:rPr>
          <w:rFonts w:ascii="黑体" w:hAnsi="黑体" w:eastAsia="黑体" w:cs="黑体"/>
          <w:lang w:val="en-US"/>
        </w:rPr>
      </w:pPr>
      <w:r>
        <w:rPr>
          <w:rFonts w:hint="eastAsia" w:ascii="黑体" w:hAnsi="黑体" w:eastAsia="黑体" w:cs="黑体"/>
          <w:lang w:val="en-US"/>
        </w:rPr>
        <w:t>第三部分 2021年度</w:t>
      </w:r>
      <w:r>
        <w:rPr>
          <w:rFonts w:ascii="黑体" w:hAnsi="黑体" w:eastAsia="黑体" w:cs="黑体"/>
        </w:rPr>
        <w:t>单位决算情况说明</w:t>
      </w:r>
    </w:p>
    <w:p>
      <w:pPr>
        <w:pStyle w:val="8"/>
        <w:spacing w:line="360" w:lineRule="auto"/>
        <w:ind w:left="671" w:leftChars="300" w:hanging="11"/>
        <w:jc w:val="both"/>
        <w:rPr>
          <w:rFonts w:ascii="仿宋" w:hAnsi="仿宋" w:eastAsia="仿宋" w:cs="仿宋"/>
          <w:b/>
          <w:bCs/>
          <w:color w:val="000000"/>
          <w:sz w:val="30"/>
          <w:szCs w:val="30"/>
          <w:lang w:val="en-US"/>
        </w:rPr>
      </w:pPr>
      <w:r>
        <w:rPr>
          <w:rFonts w:hint="eastAsia" w:ascii="黑体" w:hAnsi="黑体" w:eastAsia="黑体" w:cs="黑体"/>
          <w:lang w:val="en-US"/>
        </w:rPr>
        <w:t>第四部分 名词解释</w:t>
      </w:r>
    </w:p>
    <w:p>
      <w:pPr>
        <w:pStyle w:val="8"/>
        <w:spacing w:line="235" w:lineRule="auto"/>
        <w:ind w:left="669" w:leftChars="300" w:right="2414" w:hanging="9"/>
        <w:jc w:val="both"/>
        <w:rPr>
          <w:rFonts w:ascii="仿宋" w:hAnsi="仿宋" w:eastAsia="仿宋" w:cs="仿宋"/>
        </w:rPr>
        <w:sectPr>
          <w:footerReference r:id="rId9" w:type="default"/>
          <w:pgSz w:w="11906" w:h="16838"/>
          <w:pgMar w:top="1580" w:right="700" w:bottom="770" w:left="1020" w:header="283" w:footer="280" w:gutter="0"/>
          <w:pgNumType w:fmt="numberInDash" w:start="1"/>
          <w:cols w:space="720" w:num="1"/>
          <w:formProt w:val="0"/>
          <w:docGrid w:linePitch="100" w:charSpace="0"/>
        </w:sectPr>
      </w:pPr>
    </w:p>
    <w:p>
      <w:pPr>
        <w:pStyle w:val="8"/>
        <w:spacing w:before="1"/>
        <w:rPr>
          <w:rFonts w:ascii="华文仿宋" w:hAnsi="华文仿宋" w:eastAsia="华文仿宋" w:cs="仿宋"/>
          <w:sz w:val="14"/>
        </w:rPr>
      </w:pPr>
    </w:p>
    <w:p>
      <w:pPr>
        <w:pStyle w:val="5"/>
        <w:tabs>
          <w:tab w:val="left" w:pos="4395"/>
        </w:tabs>
        <w:spacing w:line="606" w:lineRule="exact"/>
        <w:ind w:right="504" w:rightChars="229"/>
        <w:rPr>
          <w:rFonts w:ascii="宋体" w:hAnsi="宋体" w:eastAsia="宋体" w:cs="宋体"/>
          <w:b/>
          <w:bCs/>
        </w:rPr>
      </w:pPr>
      <w:r>
        <w:rPr>
          <w:rFonts w:hint="eastAsia" w:ascii="宋体" w:hAnsi="宋体" w:eastAsia="宋体" w:cs="宋体"/>
          <w:b/>
          <w:bCs/>
        </w:rPr>
        <w:t>第一部分单位概况</w:t>
      </w:r>
    </w:p>
    <w:p>
      <w:pPr>
        <w:ind w:right="504" w:rightChars="229"/>
        <w:jc w:val="both"/>
      </w:pPr>
    </w:p>
    <w:p>
      <w:pPr>
        <w:pStyle w:val="8"/>
        <w:spacing w:line="360" w:lineRule="auto"/>
        <w:ind w:left="440" w:leftChars="200" w:right="504" w:rightChars="229" w:firstLine="658"/>
        <w:jc w:val="both"/>
        <w:outlineLvl w:val="1"/>
        <w:rPr>
          <w:rFonts w:ascii="黑体" w:hAnsi="黑体" w:eastAsia="黑体" w:cs="黑体"/>
        </w:rPr>
      </w:pPr>
      <w:r>
        <w:rPr>
          <w:rFonts w:hint="eastAsia" w:ascii="黑体" w:hAnsi="黑体" w:eastAsia="黑体" w:cs="黑体"/>
        </w:rPr>
        <w:t>一、主要职能</w:t>
      </w:r>
    </w:p>
    <w:p>
      <w:pPr>
        <w:pStyle w:val="8"/>
        <w:spacing w:line="360" w:lineRule="auto"/>
        <w:ind w:left="440" w:leftChars="200" w:right="504" w:rightChars="229" w:firstLine="658"/>
        <w:jc w:val="both"/>
        <w:rPr>
          <w:rFonts w:ascii="仿宋" w:hAnsi="仿宋" w:eastAsia="仿宋" w:cs="仿宋"/>
          <w:lang w:val="en-US"/>
        </w:rPr>
      </w:pPr>
      <w:r>
        <w:rPr>
          <w:rFonts w:ascii="仿宋" w:hAnsi="仿宋" w:eastAsia="仿宋" w:cs="仿宋"/>
        </w:rPr>
        <w:t>省社会捐助服务中心职能：为社会捐助提供服务。捐助款物分配调剂、社会捐助工作信息统计发布。</w:t>
      </w:r>
    </w:p>
    <w:p>
      <w:pPr>
        <w:pStyle w:val="8"/>
        <w:spacing w:line="360" w:lineRule="auto"/>
        <w:ind w:left="440" w:leftChars="200" w:right="504" w:rightChars="229" w:firstLine="658"/>
        <w:jc w:val="both"/>
        <w:rPr>
          <w:rFonts w:ascii="仿宋" w:hAnsi="仿宋" w:eastAsia="仿宋" w:cs="仿宋"/>
          <w:lang w:val="en-US"/>
        </w:rPr>
      </w:pPr>
      <w:r>
        <w:rPr>
          <w:rFonts w:ascii="仿宋" w:hAnsi="仿宋" w:eastAsia="仿宋" w:cs="仿宋"/>
        </w:rPr>
        <w:t>省申请救助家庭经济状况认定指导中心职能：承担申请救助家庭经济状况信息查询工作，开展申请救助家庭经济状况核对的指导核查、统计分析、宣传培训、调查研究工作，负责省级申请救助家庭经济状况核对信息系统的研发、管理和维护。</w:t>
      </w:r>
    </w:p>
    <w:p>
      <w:pPr>
        <w:pStyle w:val="8"/>
        <w:spacing w:line="360" w:lineRule="auto"/>
        <w:ind w:left="440" w:leftChars="200" w:right="504" w:rightChars="229" w:firstLine="658"/>
        <w:jc w:val="both"/>
        <w:outlineLvl w:val="1"/>
        <w:rPr>
          <w:rFonts w:ascii="黑体" w:hAnsi="黑体" w:eastAsia="黑体" w:cs="黑体"/>
        </w:rPr>
      </w:pPr>
      <w:r>
        <w:rPr>
          <w:rFonts w:hint="eastAsia" w:ascii="黑体" w:hAnsi="黑体" w:eastAsia="黑体" w:cs="黑体"/>
        </w:rPr>
        <w:t>二、</w:t>
      </w:r>
      <w:r>
        <w:rPr>
          <w:rFonts w:ascii="黑体" w:hAnsi="黑体" w:eastAsia="黑体" w:cs="黑体"/>
        </w:rPr>
        <w:t>单位</w:t>
      </w:r>
      <w:r>
        <w:rPr>
          <w:rFonts w:hint="eastAsia" w:ascii="黑体" w:hAnsi="黑体" w:eastAsia="黑体" w:cs="黑体"/>
        </w:rPr>
        <w:t>机构设置及决算单位构成情况</w:t>
      </w:r>
    </w:p>
    <w:p>
      <w:pPr>
        <w:pStyle w:val="8"/>
        <w:spacing w:line="360" w:lineRule="auto"/>
        <w:ind w:left="440" w:leftChars="200" w:right="504" w:rightChars="229" w:firstLine="658"/>
        <w:jc w:val="both"/>
        <w:rPr>
          <w:rFonts w:ascii="仿宋" w:hAnsi="仿宋" w:eastAsia="仿宋" w:cs="仿宋"/>
        </w:rPr>
      </w:pPr>
      <w:r>
        <w:rPr>
          <w:rFonts w:hint="eastAsia" w:ascii="仿宋" w:hAnsi="仿宋" w:eastAsia="仿宋" w:cs="仿宋"/>
        </w:rPr>
        <w:t>根据</w:t>
      </w:r>
      <w:r>
        <w:rPr>
          <w:rFonts w:hint="eastAsia" w:ascii="仿宋" w:hAnsi="仿宋" w:eastAsia="仿宋" w:cs="仿宋"/>
          <w:lang w:val="en-US"/>
        </w:rPr>
        <w:t>单位</w:t>
      </w:r>
      <w:r>
        <w:rPr>
          <w:rFonts w:hint="eastAsia" w:ascii="仿宋" w:hAnsi="仿宋" w:eastAsia="仿宋" w:cs="仿宋"/>
        </w:rPr>
        <w:t>职责分工，</w:t>
      </w:r>
      <w:r>
        <w:rPr>
          <w:rFonts w:ascii="仿宋" w:hAnsi="仿宋" w:eastAsia="仿宋" w:cs="仿宋"/>
        </w:rPr>
        <w:t>本单位内设机构包括（一）省社会捐助服务中心（二）省申请救助家庭经济状况认定指导中心（简称核对中心）。本单位无下属单位。</w:t>
      </w:r>
    </w:p>
    <w:p>
      <w:pPr>
        <w:pStyle w:val="8"/>
        <w:spacing w:line="360" w:lineRule="auto"/>
        <w:ind w:left="440" w:leftChars="200" w:right="504" w:rightChars="229" w:firstLine="658"/>
        <w:jc w:val="both"/>
        <w:outlineLvl w:val="1"/>
        <w:rPr>
          <w:rFonts w:ascii="黑体" w:hAnsi="黑体" w:eastAsia="黑体" w:cs="黑体"/>
        </w:rPr>
      </w:pPr>
      <w:r>
        <w:rPr>
          <w:rFonts w:hint="eastAsia" w:ascii="黑体" w:hAnsi="黑体" w:eastAsia="黑体" w:cs="黑体"/>
        </w:rPr>
        <w:t>三、2021年度主要工作完成情况</w:t>
      </w:r>
    </w:p>
    <w:p>
      <w:pPr>
        <w:pStyle w:val="8"/>
        <w:spacing w:line="360" w:lineRule="auto"/>
        <w:ind w:left="440" w:leftChars="200" w:right="504" w:rightChars="229" w:firstLine="658"/>
        <w:jc w:val="both"/>
        <w:rPr>
          <w:rFonts w:ascii="仿宋" w:hAnsi="仿宋" w:eastAsia="仿宋" w:cs="仿宋"/>
          <w:lang w:val="en-US"/>
        </w:rPr>
      </w:pPr>
      <w:r>
        <w:rPr>
          <w:rFonts w:ascii="仿宋" w:hAnsi="仿宋" w:eastAsia="仿宋" w:cs="仿宋"/>
        </w:rPr>
        <w:t>2021年，省社会捐助服务中心在厅党组、厅机关党委直接领导下，严格按照年初签订的《江苏省民政厅落实全面从严治党责任暨党风廉政建设责任书》责任内容和责任要求，认真履职尽责，狠抓工作落实，圆满完成了年度各项工作任务。</w:t>
      </w:r>
    </w:p>
    <w:p>
      <w:pPr>
        <w:pStyle w:val="8"/>
        <w:spacing w:line="360" w:lineRule="auto"/>
        <w:ind w:left="440" w:leftChars="200" w:right="504" w:rightChars="229" w:firstLine="658"/>
        <w:jc w:val="both"/>
        <w:rPr>
          <w:rFonts w:ascii="仿宋" w:hAnsi="仿宋" w:eastAsia="仿宋" w:cs="仿宋"/>
          <w:lang w:val="en-US"/>
        </w:rPr>
      </w:pPr>
      <w:r>
        <w:rPr>
          <w:rFonts w:ascii="仿宋" w:hAnsi="仿宋" w:eastAsia="仿宋" w:cs="仿宋"/>
        </w:rPr>
        <w:t>一、坚持党建引领，在开展党史学习教育中走深走实。省捐助中心和省慈善总会联合党支部根据厅下发的《党支部党建工作责任清单》和《党建工作要点》内容，支部制定了年度政治教育计划和党史学习教育计划，全体党员制定了个人学习计划。坚持领学与自学相结合。对厅下发的“四本必读书籍”，要求全体党员进行自学，定时间、定目录、定学习体会数质量。给总会领导购买了《习近平论中国共产党历史》和《中国共产党简史》两本必读书籍。每半月支部会上由支部书记组织领学。坚持专题研讨学与党日主题活动学相结合。支部组织全体党员先后开展了以“学党史谈认识”、“学党史悟思想”、“学党史办实事”、“学党史开新局”四个专题学习研讨，大家踊跃发言。除了参加厅组织的学习教育活动之外，支部先后组织党员赴浙江嘉兴南湖党的一大会址、雨花台烈士陵园，开展了“传承红色基因、谱写慈善新篇”和“弘扬雨花英烈精神、践行慈善使命担当”党日主题活动。举办了“学党史、颂党恩、开新局书法图片展”。坚持学中干与干中学相结合。立足于抓党建带业务，抓好业务促党建。将党风廉政建设、意识形态工作、“五抓五促”统筹安排、疫情防控、安全生产、信访稳定整体推进。进一步增强了用习近平新时代中国特色社会主义思想武装头脑、指导实践、推动工作的政治自觉。全体党员和职工始终同以习近平同志为核心的党中央保持高度一致，不断提高政治判断力、政治领悟力、政治执行力，把好把稳新时代慈善事业发展的政治航向。注重培养优秀青年加入党组织。七一前夕，支部通过了江妍同志入党申请，同时将易海东、颜显君同志列为入党积极分子，进行重点培养。支部书记谢玉和被省厅表彰为“优秀党务工作者”。</w:t>
      </w:r>
    </w:p>
    <w:p>
      <w:pPr>
        <w:pStyle w:val="8"/>
        <w:spacing w:line="360" w:lineRule="auto"/>
        <w:ind w:left="440" w:leftChars="200" w:right="504" w:rightChars="229" w:firstLine="658"/>
        <w:jc w:val="both"/>
        <w:rPr>
          <w:rFonts w:ascii="仿宋" w:hAnsi="仿宋" w:eastAsia="仿宋" w:cs="仿宋"/>
          <w:lang w:val="en-US"/>
        </w:rPr>
      </w:pPr>
      <w:r>
        <w:rPr>
          <w:rFonts w:ascii="仿宋" w:hAnsi="仿宋" w:eastAsia="仿宋" w:cs="仿宋"/>
        </w:rPr>
        <w:t>二、树立为民情怀，在开展“我为群众办实事”实践活动中主动作为。以“我为群众办实事”实践活动为抓手，对照厅下发的《我为群众办实事实践活动方案》，广泛开展调查研究，主动贴近基层，征求多方意见，列出“急难愁盼”慈善救助清单，着力聚焦党和政府最关心、社会困难群众迫切需要解决的问题，聚焦政府现行保障和救助政策还未覆盖到、政府和社会救助后还存在困难的弱势群体，聚焦因疫情、灾情影响陷入困境的群体。联合省慈善总会全年共设置23个慈善项目12481万元。所有项目实施，均做到科学立项、规范实施、监督到位、跟踪问效，实行任务、目标、时间、责任、效果“五位一体”。健全长效机制，创新完善多样化帮扶，为群众办实事办好事。如“帮特困、助急难慈善再救助行动”，采取主动发现机制，通过与政府救助相结合，各级民政、慈善密切协作，及时将符合条件的困难群众纳入救助范围。“省贫困家庭儿童大病救助”项目，十多年来持续为贫困家庭大病儿童提供帮扶，项目实施细则不断进行优化调整，救助流程进一步科学简化，项目救助与医保、大病保险政策有效衔接，让更多患儿享受到快捷、公平的救助。配合省慈善总会通过了省厅5A级社会组织评估。</w:t>
      </w:r>
    </w:p>
    <w:p>
      <w:pPr>
        <w:pStyle w:val="8"/>
        <w:spacing w:line="360" w:lineRule="auto"/>
        <w:ind w:left="440" w:leftChars="200" w:right="504" w:rightChars="229" w:firstLine="658"/>
        <w:jc w:val="both"/>
        <w:rPr>
          <w:rFonts w:ascii="仿宋" w:hAnsi="仿宋" w:eastAsia="仿宋" w:cs="仿宋"/>
          <w:lang w:val="en-US"/>
        </w:rPr>
      </w:pPr>
      <w:r>
        <w:rPr>
          <w:rFonts w:ascii="仿宋" w:hAnsi="仿宋" w:eastAsia="仿宋" w:cs="仿宋"/>
        </w:rPr>
        <w:t>三、强化服务意识，在当好省厅代表队上全力协调配合。</w:t>
      </w:r>
    </w:p>
    <w:p>
      <w:pPr>
        <w:pStyle w:val="8"/>
        <w:spacing w:line="360" w:lineRule="auto"/>
        <w:ind w:left="440" w:leftChars="200" w:right="504" w:rightChars="229" w:firstLine="658"/>
        <w:jc w:val="both"/>
        <w:rPr>
          <w:rFonts w:ascii="仿宋" w:hAnsi="仿宋" w:eastAsia="仿宋" w:cs="仿宋"/>
          <w:lang w:val="en-US"/>
        </w:rPr>
      </w:pPr>
      <w:r>
        <w:rPr>
          <w:rFonts w:ascii="仿宋" w:hAnsi="仿宋" w:eastAsia="仿宋" w:cs="仿宋"/>
        </w:rPr>
        <w:t>在河南抗洪救灾和疫情防控中，省捐助中心与省慈善总会，按照省民政厅要求，第一时间向社会发出捐赠倡议。在接受社会捐赠资金和物资中，做到服务“零距离”、工作“零差错”，出色地完成了厅党组赋予的抗洪救灾和疫情防控阶段性工作任务。协助省慈善总会与省厅共同开展“情暖江苏”春节慰问、“困难家庭儿童大病救助”、“幸福家园”村社互助工程、省级机关“慈善一日捐”、“幸福家园慈善书画展”等项目，全力筹备第三届江苏慈善论坛。积极参与省民政厅、省乡村振兴局、省慈善总会联合发起的“让善汇流、为家充电”向贫困家庭赠送爱心家电包活动，中心从捐赠款中列支180万元，为丰县、灌云、灌南三县3000户困难家庭赠送家电包。在工作对接和协调中，认真准备，责任到人，及时请示汇报，互相补台不拆台，得到省慈善总会领导的充分肯定。中心全年向厅报送信息8篇，其中撰写的《联合党支部深入推进“我为群众办实事”实践活动》一文，在《慈善公益报》登载和《人民网》转发。协调省慈善总会报上级相关表彰，被省委、省政府表彰为“全省脱贫攻坚暨对口帮扶支援合作先进集体”，被民政部表彰为“全国先进社会组织”荣誉称号。王春同志于2月至9月借调到厅慈善社工处帮助工作，出色地完成了工作任务，慈善社工处专门发来感谢函。李艳同志、黄月梅同志前年分别动了肺部手术，能够带病坚持工作，分别负责省慈善总会和捐助中心财务募捐工作以及工会事务，严格执行财务制度和“三重一大”规定，年度财务审计无差错。黄月梅同志还负责全省药品慈善援助项目，及时与中华慈善总会项目部和全省14个发药点协调联系，全年发药人数75163人次，药品价值8.28亿元，发放制度规范，没有出现一起投诉问题。</w:t>
      </w:r>
    </w:p>
    <w:p>
      <w:pPr>
        <w:pStyle w:val="8"/>
        <w:spacing w:line="360" w:lineRule="auto"/>
        <w:ind w:left="440" w:leftChars="200" w:right="504" w:rightChars="229" w:firstLine="658"/>
        <w:jc w:val="both"/>
        <w:rPr>
          <w:rFonts w:ascii="仿宋" w:hAnsi="仿宋" w:eastAsia="仿宋" w:cs="仿宋"/>
          <w:lang w:val="en-US"/>
        </w:rPr>
      </w:pPr>
      <w:r>
        <w:rPr>
          <w:rFonts w:ascii="仿宋" w:hAnsi="仿宋" w:eastAsia="仿宋" w:cs="仿宋"/>
        </w:rPr>
        <w:t>四、牢记责任主体，在党风廉政建设面前守住底线。针对单位人员结构、领导层次、工作阅历等复杂因素，以问题为导向，加强党性教育和党纪监督，按照年初省厅关于“落实全面从严治党暨党风廉政建设”的要求，统一思想、履职尽责、严格执纪、守住底线。不断加强作风建设。组织全体人员认真学习《中国共产党廉洁自律准则》、《中国共产党党内监督条例》、《</w:t>
      </w:r>
      <w:r>
        <w:rPr>
          <w:rFonts w:hint="eastAsia" w:ascii="仿宋" w:hAnsi="仿宋" w:eastAsia="仿宋" w:cs="仿宋"/>
          <w:lang w:eastAsia="zh-CN"/>
        </w:rPr>
        <w:t>中国共产党党组工作条例</w:t>
      </w:r>
      <w:bookmarkStart w:id="0" w:name="_GoBack"/>
      <w:bookmarkEnd w:id="0"/>
      <w:r>
        <w:rPr>
          <w:rFonts w:ascii="仿宋" w:hAnsi="仿宋" w:eastAsia="仿宋" w:cs="仿宋"/>
        </w:rPr>
        <w:t>》。列出问题清单，以问题为导向，坚持抓早抓小抓实，紧紧抓住元旦、春节、中秋节等重要节点，从严要求，开展警示教育，特别是用全省民政系统发生的违纪违法典型案例，查找本单位违纪苗头，全年未发生一起违纪违规问题。加大廉政监控措施。全面排查单位的廉政风险点，认真落实“三重一大”事项集体决策原则，明确决策规则和程序。全年先后组织召开了半年工作总结、党史学习教育、意识形态工作等三次组织生活会。加强廉政风险排查，制定防控措施，强化权力制约和监督，人人压实责任。通过签订《廉洁风险防控点及防控措施》，主动建立和完善廉政风险预警处置、惩罚治理、问责追究等机制，构建拒腐防变的制度保障。处级干部如实汇报个人重大事项。确保单位安全稳定。坚持底线思维，列出问题清单，强化安全责任，定期组织安全教育、安全检查和安全演练，将安全隐患消灭在萌芽状态。</w:t>
      </w:r>
    </w:p>
    <w:p>
      <w:pPr>
        <w:pStyle w:val="8"/>
        <w:spacing w:line="360" w:lineRule="auto"/>
        <w:ind w:left="440" w:leftChars="200" w:right="504" w:rightChars="229" w:firstLine="658"/>
        <w:jc w:val="both"/>
        <w:rPr>
          <w:rFonts w:ascii="仿宋" w:hAnsi="仿宋" w:eastAsia="仿宋" w:cs="仿宋"/>
          <w:lang w:val="en-US"/>
        </w:rPr>
      </w:pPr>
      <w:r>
        <w:rPr>
          <w:rFonts w:ascii="仿宋" w:hAnsi="仿宋" w:eastAsia="仿宋" w:cs="仿宋"/>
        </w:rPr>
        <w:t>2021年中心尽管做了大量工作，但与中心的工作职责、与厅党组工作要求相比，还有诸多不足，如政治理论学习不够系统、不够全面；工作协调方面考虑得不够周全；社会捐助主责主业开展起色不大等等，决心在新的一年里，正视差距，认真整改，发扬成绩，提升水平。</w:t>
      </w:r>
    </w:p>
    <w:p>
      <w:pPr>
        <w:pStyle w:val="8"/>
        <w:spacing w:line="360" w:lineRule="auto"/>
        <w:ind w:left="440" w:leftChars="200" w:right="504" w:rightChars="229" w:firstLine="658"/>
        <w:jc w:val="both"/>
        <w:rPr>
          <w:rFonts w:ascii="仿宋" w:hAnsi="仿宋" w:eastAsia="仿宋" w:cs="仿宋"/>
          <w:lang w:val="en-US"/>
        </w:rPr>
      </w:pPr>
      <w:r>
        <w:rPr>
          <w:rFonts w:ascii="仿宋" w:hAnsi="仿宋" w:eastAsia="仿宋" w:cs="仿宋"/>
        </w:rPr>
        <w:t>2021年，江苏省申请救助家庭经济状况认定指导中心坚持以习近平新时代中国特色社会主义思想为指导，紧紧围绕建设高质量现代民政总目标，在厅党组的正确领导下，狠抓重点，找准难点，多措并举，积极稳妥推进全省社会救助家庭经济状况核对工作，取得积极成效。胡广杰副省长、民政部低收入家庭认定指导中心李卫东副主任先后调研核对中心，对中心工作给予充分肯定。</w:t>
      </w:r>
    </w:p>
    <w:p>
      <w:pPr>
        <w:pStyle w:val="8"/>
        <w:spacing w:line="360" w:lineRule="auto"/>
        <w:ind w:left="440" w:leftChars="200" w:right="504" w:rightChars="229" w:firstLine="658"/>
        <w:jc w:val="both"/>
        <w:rPr>
          <w:rFonts w:ascii="仿宋" w:hAnsi="仿宋" w:eastAsia="仿宋" w:cs="仿宋"/>
          <w:lang w:val="en-US"/>
        </w:rPr>
      </w:pPr>
      <w:r>
        <w:rPr>
          <w:rFonts w:ascii="仿宋" w:hAnsi="仿宋" w:eastAsia="仿宋" w:cs="仿宋"/>
        </w:rPr>
        <w:t>一、2021年工作完成情况</w:t>
      </w:r>
    </w:p>
    <w:p>
      <w:pPr>
        <w:pStyle w:val="8"/>
        <w:spacing w:line="360" w:lineRule="auto"/>
        <w:ind w:left="440" w:leftChars="200" w:right="504" w:rightChars="229" w:firstLine="658"/>
        <w:jc w:val="both"/>
        <w:rPr>
          <w:rFonts w:ascii="仿宋" w:hAnsi="仿宋" w:eastAsia="仿宋" w:cs="仿宋"/>
          <w:lang w:val="en-US"/>
        </w:rPr>
      </w:pPr>
      <w:r>
        <w:rPr>
          <w:rFonts w:ascii="仿宋" w:hAnsi="仿宋" w:eastAsia="仿宋" w:cs="仿宋"/>
        </w:rPr>
        <w:t>（一）强化业务管理，稳步提升核对业务量。2021年，省级核对平台共完成113.23万户次、307.23万人次的核对工作，核对户次、人次同比分别增长153%、188%。在册低保对象及赡抚养人核对方面，连续第4年对全省在册低保对象及部分赡抚养人进行全量数据在线核对，共完成核对43.31万户次、101.38万人次，为低保动态管理提供数据支撑。常态化核对方面，按照“逢进必核、动态常核”的要求，为民政、教育、住建、医保、总工会、慈善等10个部门、16个救助类别提供核对服务，共核对42.39万户次、100.26万人次。低收入人口核对方面，为贯彻落实民政部及省委、省政府部署要求，在时间紧，任务重的情况下，中心提高政治站位，围绕低收入核对重点任务，全力调动资源，顺利完成27.53万户次、105.59万人次核对工作，有力保障了低收入人口集中认定。跨省核对方面，通过部中心，协调北京等地数据资源，查询我省的7397户7403人在外省家庭经济情况等有关数据信息；协助天津等14个省市，查询3830户4548人在我省的家庭经济情况。</w:t>
      </w:r>
    </w:p>
    <w:p>
      <w:pPr>
        <w:pStyle w:val="8"/>
        <w:spacing w:line="360" w:lineRule="auto"/>
        <w:ind w:left="440" w:leftChars="200" w:right="504" w:rightChars="229" w:firstLine="658"/>
        <w:jc w:val="both"/>
        <w:rPr>
          <w:rFonts w:ascii="仿宋" w:hAnsi="仿宋" w:eastAsia="仿宋" w:cs="仿宋"/>
          <w:lang w:val="en-US"/>
        </w:rPr>
      </w:pPr>
      <w:r>
        <w:rPr>
          <w:rFonts w:ascii="仿宋" w:hAnsi="仿宋" w:eastAsia="仿宋" w:cs="仿宋"/>
        </w:rPr>
        <w:t>（二）强化高位协调，做强省级核对数据资源。一是持续完善部门协作长效机制。以省政府修订完善《省社会救助联席会议2021年工作要点》为契机，进一步明确相关部门参与核对的任务和职责，为部门间数据共享交换提供制度保障。二是持续拓展联网核对部门。根据机构职能调整要求，与江苏省税务局重新签订《信息共享查询合作协议书》，开展数据对接共享工作。7月份，实现个人所得税、企业所得税、契税、车船税、个税专项扣除等5项数据共享交换。此次数据共享，优化个税、企业所得税共享项目，新增契约、车船税、个税专项扣除数据项，我省税务数据共享工作处于全国领先地位。持续推动与省教育厅数据交换共享工作，省教育厅已与我厅签订《信息共享查询合作协议书》，向我厅提供教育资助学生基本情况以及救助对象学籍情况等2项信息。三是持续优化现有数据接口。公安数据接口由原有的定期核对升级为实时核对，大大提升核对时效，数据项由原有的户籍信息、死亡注销信息、车辆信息等3项数据，调整为户籍信息、户籍注销信息、户籍迁入信息、户籍迁出信息、车辆信息等5项数据；省高院数据接口优化调整后，将法院判离信息纳入婚姻信息核对，婚姻信息准确性进一步提升。截至目前，省级核对系统已与部中心、11个省级部门、43家金融机构联网，获取金融、车辆、房产等核对数据项21个，数据完整性和质量稳步提升。</w:t>
      </w:r>
    </w:p>
    <w:p>
      <w:pPr>
        <w:pStyle w:val="8"/>
        <w:spacing w:line="360" w:lineRule="auto"/>
        <w:ind w:left="440" w:leftChars="200" w:right="504" w:rightChars="229" w:firstLine="658"/>
        <w:jc w:val="both"/>
        <w:rPr>
          <w:rFonts w:ascii="仿宋" w:hAnsi="仿宋" w:eastAsia="仿宋" w:cs="仿宋"/>
          <w:lang w:val="en-US"/>
        </w:rPr>
      </w:pPr>
      <w:r>
        <w:rPr>
          <w:rFonts w:ascii="仿宋" w:hAnsi="仿宋" w:eastAsia="仿宋" w:cs="仿宋"/>
        </w:rPr>
        <w:t>（三）强化核对信息化建设，着力提升核对系统功能。一是强力推进核对系统升级改造工作。5月份，核对系统研发基本完成后，在省级应用的基础上，迅速在徐州地区开展系统运用试点，对核对系统的业务流程、系统性能、安全监管、决策分析、数据交换等各项指标进行测试，有力地保证系统升级改造工作质量。二是完善省市系统联动核对机制。在原有省市核对系统对接的基础上，同步升级调整省市核对对接接口，优化数据推送、核对结果获取、数据监控、人员识别等各项功能，更好地保证省市数据交换的准确高效。目前，13个设区市均已完成省市核对系统接口改造工作。三是着力强化省级核对系统安全监管工作。推动全省核对工作人员数据库建设，通过建设与公安认证系统对接的人脸识别系统，为全省工作人员提供登陆认证、日志查询等安全管理服务；进一步优化全省核对授权书数据库建设，严格落实救助对象授权书管理，审查无授权书、核对对象与授权对象不一致、授权格式不规范等异常情况，完善授权书调阅、退回、替换等功能，提升依法核对管理水平。</w:t>
      </w:r>
    </w:p>
    <w:p>
      <w:pPr>
        <w:pStyle w:val="8"/>
        <w:spacing w:line="360" w:lineRule="auto"/>
        <w:ind w:left="440" w:leftChars="200" w:right="504" w:rightChars="229" w:firstLine="658"/>
        <w:jc w:val="both"/>
        <w:rPr>
          <w:rFonts w:ascii="仿宋" w:hAnsi="仿宋" w:eastAsia="仿宋" w:cs="仿宋"/>
          <w:lang w:val="en-US"/>
        </w:rPr>
      </w:pPr>
      <w:r>
        <w:rPr>
          <w:rFonts w:ascii="仿宋" w:hAnsi="仿宋" w:eastAsia="仿宋" w:cs="仿宋"/>
        </w:rPr>
        <w:t>（四）强化数据共享运用，有效提升核对服务质量。一是提升核对工作时效。针对基层核对需求不断加大的实际，将省级核对频次由每月两次，调整为每周一次。同时，调整核对反馈方式，由原来的所有项目核对完成后一次性反馈结果，调整为分项目反馈核对结果，即完成一项反馈一项，切实提升核对工作的灵活性和时效性，为基层审核审批留足时间。二是拓展核对服务范围。加强与省级社会救助部门的协同与信息共享，持续推进“省对省”数据核对服务。在为省总工会提供省级核对服务基础上，积极推动为教育厅的教育救助对象开放省级核对服务。近期，省税务局、省总工会分别发来感谢信，对数据共享对接以及核对服务工作表示感谢。积极推进长三角核对一体化工作，在数据治理、授权互认机制建设等方面取得明显成效，4月底民政部低收入中心在扬州市召开现场会，对我省经验做法进行交流推广。三是主动服务救助政策制定。配合救助管理部门，连续4年对在册低保对象及赡抚养人全量核对结果数据存疑率，以及银行存款、证券、不动产、车辆等专项核对结果数据进行分析，为修订完善《江苏省居民最低生活保障工作规程》，制定出台《江苏省低保边缘家庭和支出型困难家庭认定暂行办法》，提供有力的数据支撑。</w:t>
      </w:r>
    </w:p>
    <w:p>
      <w:pPr>
        <w:pStyle w:val="8"/>
        <w:spacing w:line="360" w:lineRule="auto"/>
        <w:ind w:left="440" w:leftChars="200" w:right="504" w:rightChars="229" w:firstLine="658"/>
        <w:jc w:val="both"/>
        <w:rPr>
          <w:rFonts w:ascii="仿宋" w:hAnsi="仿宋" w:eastAsia="仿宋" w:cs="仿宋"/>
          <w:lang w:val="en-US"/>
        </w:rPr>
      </w:pPr>
      <w:r>
        <w:rPr>
          <w:rFonts w:ascii="仿宋" w:hAnsi="仿宋" w:eastAsia="仿宋" w:cs="仿宋"/>
        </w:rPr>
        <w:t>核对工作虽然取得了一些成绩，但仍存在一些亟待解决的困难和问题。比如数据协调机制有待完善，管理制度机制有待健全核对整体效能有待提高，核对队伍建设有待加强等等。</w:t>
      </w:r>
    </w:p>
    <w:p>
      <w:pPr>
        <w:pStyle w:val="8"/>
        <w:spacing w:line="235" w:lineRule="auto"/>
        <w:ind w:left="669" w:leftChars="300" w:right="2414" w:hanging="9"/>
        <w:jc w:val="both"/>
        <w:rPr>
          <w:rFonts w:ascii="仿宋" w:hAnsi="仿宋" w:eastAsia="仿宋" w:cs="仿宋"/>
        </w:rPr>
        <w:sectPr>
          <w:footerReference r:id="rId10" w:type="default"/>
          <w:pgSz w:w="11906" w:h="16838"/>
          <w:pgMar w:top="1580" w:right="700" w:bottom="770" w:left="1020" w:header="283" w:footer="280" w:gutter="0"/>
          <w:pgNumType w:fmt="numberInDash"/>
          <w:cols w:space="720" w:num="1"/>
          <w:formProt w:val="0"/>
          <w:docGrid w:linePitch="100" w:charSpace="0"/>
        </w:sectPr>
      </w:pPr>
    </w:p>
    <w:p>
      <w:pPr>
        <w:pStyle w:val="8"/>
        <w:spacing w:line="360" w:lineRule="auto"/>
        <w:ind w:left="440" w:leftChars="200" w:right="504" w:rightChars="229" w:firstLine="658"/>
        <w:jc w:val="both"/>
        <w:rPr>
          <w:rFonts w:ascii="仿宋" w:hAnsi="仿宋" w:eastAsia="仿宋" w:cs="仿宋"/>
          <w:lang w:val="en-US"/>
        </w:rPr>
      </w:pPr>
    </w:p>
    <w:p>
      <w:pPr>
        <w:pStyle w:val="21"/>
        <w:tabs>
          <w:tab w:val="left" w:pos="1609"/>
        </w:tabs>
        <w:spacing w:before="12" w:line="300" w:lineRule="auto"/>
        <w:ind w:left="340" w:right="567" w:firstLine="0"/>
        <w:jc w:val="center"/>
        <w:rPr>
          <w:rFonts w:ascii="仿宋" w:hAnsi="仿宋" w:eastAsia="仿宋" w:cs="仿宋"/>
          <w:b/>
          <w:bCs/>
          <w:sz w:val="44"/>
          <w:szCs w:val="44"/>
        </w:rPr>
      </w:pPr>
    </w:p>
    <w:p>
      <w:pPr>
        <w:pStyle w:val="21"/>
        <w:tabs>
          <w:tab w:val="left" w:pos="1609"/>
        </w:tabs>
        <w:spacing w:before="12" w:line="300" w:lineRule="auto"/>
        <w:ind w:left="340" w:right="567" w:firstLine="0"/>
        <w:jc w:val="center"/>
        <w:rPr>
          <w:rFonts w:ascii="仿宋" w:hAnsi="仿宋" w:eastAsia="仿宋" w:cs="仿宋"/>
          <w:b/>
          <w:bCs/>
          <w:sz w:val="44"/>
          <w:szCs w:val="44"/>
        </w:rPr>
      </w:pPr>
    </w:p>
    <w:p>
      <w:pPr>
        <w:pStyle w:val="21"/>
        <w:tabs>
          <w:tab w:val="left" w:pos="1609"/>
        </w:tabs>
        <w:spacing w:before="12" w:line="300" w:lineRule="auto"/>
        <w:ind w:left="340" w:right="567" w:firstLine="0"/>
        <w:jc w:val="center"/>
        <w:rPr>
          <w:rFonts w:ascii="仿宋" w:hAnsi="仿宋" w:eastAsia="仿宋" w:cs="仿宋"/>
          <w:b/>
          <w:bCs/>
          <w:sz w:val="44"/>
          <w:szCs w:val="44"/>
        </w:rPr>
      </w:pPr>
    </w:p>
    <w:p>
      <w:pPr>
        <w:pStyle w:val="21"/>
        <w:tabs>
          <w:tab w:val="left" w:pos="1609"/>
        </w:tabs>
        <w:spacing w:before="12" w:line="300" w:lineRule="auto"/>
        <w:ind w:left="340" w:right="567" w:firstLine="0"/>
        <w:jc w:val="center"/>
        <w:rPr>
          <w:rFonts w:ascii="仿宋" w:hAnsi="仿宋" w:eastAsia="仿宋" w:cs="仿宋"/>
          <w:b/>
          <w:bCs/>
          <w:sz w:val="44"/>
          <w:szCs w:val="44"/>
        </w:rPr>
      </w:pPr>
    </w:p>
    <w:p>
      <w:pPr>
        <w:pStyle w:val="21"/>
        <w:tabs>
          <w:tab w:val="left" w:pos="1609"/>
        </w:tabs>
        <w:spacing w:before="12" w:line="300" w:lineRule="auto"/>
        <w:ind w:left="340" w:right="567" w:firstLine="0"/>
        <w:jc w:val="center"/>
        <w:rPr>
          <w:rFonts w:ascii="仿宋" w:hAnsi="仿宋" w:eastAsia="仿宋" w:cs="仿宋"/>
          <w:b/>
          <w:bCs/>
          <w:sz w:val="44"/>
          <w:szCs w:val="44"/>
        </w:rPr>
      </w:pPr>
    </w:p>
    <w:p>
      <w:pPr>
        <w:pStyle w:val="21"/>
        <w:tabs>
          <w:tab w:val="left" w:pos="1609"/>
        </w:tabs>
        <w:spacing w:before="12" w:line="300" w:lineRule="auto"/>
        <w:ind w:left="340" w:right="567" w:firstLine="0"/>
        <w:jc w:val="center"/>
        <w:rPr>
          <w:rFonts w:ascii="仿宋" w:hAnsi="仿宋" w:eastAsia="仿宋" w:cs="仿宋"/>
          <w:b/>
          <w:bCs/>
          <w:sz w:val="44"/>
          <w:szCs w:val="44"/>
        </w:rPr>
      </w:pPr>
    </w:p>
    <w:p>
      <w:pPr>
        <w:pStyle w:val="21"/>
        <w:tabs>
          <w:tab w:val="left" w:pos="1609"/>
        </w:tabs>
        <w:spacing w:before="12" w:line="300" w:lineRule="auto"/>
        <w:ind w:left="340" w:right="567" w:firstLine="0"/>
        <w:jc w:val="center"/>
        <w:outlineLvl w:val="0"/>
        <w:rPr>
          <w:rFonts w:ascii="宋体" w:hAnsi="宋体" w:eastAsia="宋体" w:cs="宋体"/>
          <w:b/>
          <w:bCs/>
          <w:sz w:val="36"/>
          <w:szCs w:val="36"/>
          <w:lang w:val="en-US"/>
        </w:rPr>
      </w:pPr>
      <w:r>
        <w:rPr>
          <w:rFonts w:hint="eastAsia" w:ascii="宋体" w:hAnsi="宋体" w:eastAsia="宋体" w:cs="宋体"/>
          <w:b/>
          <w:bCs/>
          <w:sz w:val="36"/>
          <w:szCs w:val="36"/>
        </w:rPr>
        <w:t>第二部分</w:t>
      </w:r>
    </w:p>
    <w:p>
      <w:pPr>
        <w:pStyle w:val="21"/>
        <w:tabs>
          <w:tab w:val="left" w:pos="1609"/>
        </w:tabs>
        <w:spacing w:before="12" w:line="300" w:lineRule="auto"/>
        <w:ind w:left="340" w:right="567" w:firstLine="0"/>
        <w:jc w:val="center"/>
        <w:rPr>
          <w:rFonts w:ascii="宋体" w:hAnsi="宋体" w:eastAsia="宋体" w:cs="宋体"/>
          <w:b/>
          <w:bCs/>
          <w:sz w:val="36"/>
          <w:szCs w:val="36"/>
        </w:rPr>
      </w:pPr>
      <w:r>
        <w:rPr>
          <w:rFonts w:hint="eastAsia" w:ascii="宋体" w:hAnsi="宋体" w:eastAsia="宋体" w:cs="宋体"/>
          <w:b/>
          <w:bCs/>
          <w:sz w:val="36"/>
          <w:szCs w:val="36"/>
        </w:rPr>
        <w:t>江苏省社会捐助服务中心</w:t>
      </w:r>
    </w:p>
    <w:p>
      <w:pPr>
        <w:pStyle w:val="21"/>
        <w:tabs>
          <w:tab w:val="left" w:pos="1609"/>
        </w:tabs>
        <w:spacing w:before="12" w:line="300" w:lineRule="auto"/>
        <w:ind w:left="340" w:right="567" w:firstLine="0"/>
        <w:jc w:val="center"/>
        <w:outlineLvl w:val="1"/>
        <w:rPr>
          <w:rFonts w:ascii="宋体" w:hAnsi="宋体" w:eastAsia="宋体" w:cs="宋体"/>
          <w:b/>
          <w:bCs/>
          <w:sz w:val="36"/>
          <w:szCs w:val="36"/>
        </w:rPr>
      </w:pPr>
      <w:r>
        <w:rPr>
          <w:rFonts w:hint="eastAsia" w:ascii="宋体" w:hAnsi="宋体" w:eastAsia="宋体" w:cs="宋体"/>
          <w:b/>
          <w:bCs/>
          <w:sz w:val="36"/>
          <w:szCs w:val="36"/>
        </w:rPr>
        <w:t>2021年度</w:t>
      </w:r>
      <w:r>
        <w:rPr>
          <w:rFonts w:hint="eastAsia" w:ascii="宋体" w:hAnsi="宋体" w:eastAsia="宋体" w:cs="宋体"/>
          <w:b/>
          <w:bCs/>
          <w:sz w:val="36"/>
          <w:szCs w:val="36"/>
          <w:lang w:val="en-US"/>
        </w:rPr>
        <w:t>单位</w:t>
      </w:r>
      <w:r>
        <w:rPr>
          <w:rFonts w:ascii="宋体" w:hAnsi="宋体" w:eastAsia="宋体" w:cs="宋体"/>
          <w:b/>
          <w:sz w:val="36"/>
        </w:rPr>
        <w:t>决算表</w:t>
      </w:r>
    </w:p>
    <w:tbl>
      <w:tblPr>
        <w:tblStyle w:val="13"/>
        <w:tblW w:w="10447" w:type="dxa"/>
        <w:jc w:val="center"/>
        <w:tblInd w:w="0" w:type="dxa"/>
        <w:tblLayout w:type="fixed"/>
        <w:tblCellMar>
          <w:top w:w="0" w:type="dxa"/>
          <w:left w:w="108" w:type="dxa"/>
          <w:bottom w:w="0" w:type="dxa"/>
          <w:right w:w="108" w:type="dxa"/>
        </w:tblCellMar>
      </w:tblPr>
      <w:tblGrid>
        <w:gridCol w:w="3784"/>
        <w:gridCol w:w="1461"/>
        <w:gridCol w:w="2035"/>
        <w:gridCol w:w="1709"/>
        <w:gridCol w:w="1458"/>
      </w:tblGrid>
      <w:tr>
        <w:tblPrEx>
          <w:tblLayout w:type="fixed"/>
          <w:tblCellMar>
            <w:top w:w="0" w:type="dxa"/>
            <w:left w:w="108" w:type="dxa"/>
            <w:bottom w:w="0" w:type="dxa"/>
            <w:right w:w="108" w:type="dxa"/>
          </w:tblCellMar>
        </w:tblPrEx>
        <w:trPr>
          <w:trHeight w:val="544" w:hRule="atLeast"/>
          <w:jc w:val="center"/>
        </w:trPr>
        <w:tc>
          <w:tcPr>
            <w:tcW w:w="10447" w:type="dxa"/>
            <w:gridSpan w:val="5"/>
          </w:tcPr>
          <w:p>
            <w:pPr>
              <w:pageBreakBefore/>
              <w:jc w:val="center"/>
              <w:rPr>
                <w:rFonts w:ascii="仿宋" w:hAnsi="仿宋" w:eastAsia="仿宋" w:cs="仿宋"/>
                <w:b/>
                <w:bCs/>
                <w:color w:val="000000"/>
              </w:rPr>
            </w:pPr>
            <w:r>
              <w:rPr>
                <w:rFonts w:hint="eastAsia" w:ascii="宋体" w:hAnsi="宋体" w:eastAsia="宋体" w:cs="宋体"/>
                <w:b/>
                <w:bCs/>
                <w:color w:val="000000"/>
                <w:sz w:val="36"/>
                <w:szCs w:val="36"/>
                <w:lang w:eastAsia="ar-SA"/>
              </w:rPr>
              <w:t>收入支出决算总表</w:t>
            </w:r>
          </w:p>
        </w:tc>
      </w:tr>
      <w:tr>
        <w:tblPrEx>
          <w:tblLayout w:type="fixed"/>
          <w:tblCellMar>
            <w:top w:w="0" w:type="dxa"/>
            <w:left w:w="108" w:type="dxa"/>
            <w:bottom w:w="0" w:type="dxa"/>
            <w:right w:w="108" w:type="dxa"/>
          </w:tblCellMar>
        </w:tblPrEx>
        <w:trPr>
          <w:trHeight w:val="348" w:hRule="atLeast"/>
          <w:jc w:val="center"/>
        </w:trPr>
        <w:tc>
          <w:tcPr>
            <w:tcW w:w="3784" w:type="dxa"/>
          </w:tcPr>
          <w:p>
            <w:pPr>
              <w:rPr>
                <w:rFonts w:ascii="仿宋" w:hAnsi="仿宋" w:eastAsia="仿宋" w:cs="仿宋"/>
                <w:color w:val="000000"/>
                <w:sz w:val="20"/>
              </w:rPr>
            </w:pPr>
          </w:p>
        </w:tc>
        <w:tc>
          <w:tcPr>
            <w:tcW w:w="1461" w:type="dxa"/>
          </w:tcPr>
          <w:p>
            <w:pPr>
              <w:rPr>
                <w:rFonts w:ascii="仿宋" w:hAnsi="仿宋" w:eastAsia="仿宋" w:cs="仿宋"/>
                <w:color w:val="000000"/>
                <w:sz w:val="20"/>
              </w:rPr>
            </w:pPr>
          </w:p>
        </w:tc>
        <w:tc>
          <w:tcPr>
            <w:tcW w:w="5202" w:type="dxa"/>
            <w:gridSpan w:val="3"/>
          </w:tcPr>
          <w:p>
            <w:pPr>
              <w:jc w:val="right"/>
              <w:rPr>
                <w:rFonts w:ascii="仿宋" w:hAnsi="仿宋" w:eastAsia="仿宋" w:cs="仿宋"/>
                <w:color w:val="000000"/>
              </w:rPr>
            </w:pPr>
            <w:r>
              <w:rPr>
                <w:rFonts w:hint="eastAsia" w:ascii="仿宋" w:hAnsi="仿宋" w:eastAsia="仿宋" w:cs="仿宋"/>
                <w:color w:val="000000"/>
                <w:lang w:eastAsia="ar-SA"/>
              </w:rPr>
              <w:t>公开01表</w:t>
            </w:r>
          </w:p>
        </w:tc>
      </w:tr>
      <w:tr>
        <w:tblPrEx>
          <w:tblLayout w:type="fixed"/>
          <w:tblCellMar>
            <w:top w:w="0" w:type="dxa"/>
            <w:left w:w="108" w:type="dxa"/>
            <w:bottom w:w="0" w:type="dxa"/>
            <w:right w:w="108" w:type="dxa"/>
          </w:tblCellMar>
        </w:tblPrEx>
        <w:trPr>
          <w:trHeight w:val="333" w:hRule="atLeast"/>
          <w:jc w:val="center"/>
        </w:trPr>
        <w:tc>
          <w:tcPr>
            <w:tcW w:w="7280" w:type="dxa"/>
            <w:gridSpan w:val="3"/>
            <w:tcBorders>
              <w:bottom w:val="single" w:color="000000" w:sz="4" w:space="0"/>
            </w:tcBorders>
            <w:vAlign w:val="center"/>
          </w:tcPr>
          <w:p>
            <w:pPr>
              <w:rPr>
                <w:rFonts w:ascii="仿宋" w:hAnsi="仿宋" w:eastAsia="仿宋" w:cs="仿宋"/>
                <w:color w:val="000000"/>
              </w:rPr>
            </w:pPr>
            <w:r>
              <w:rPr>
                <w:rFonts w:hint="eastAsia" w:ascii="仿宋" w:hAnsi="仿宋" w:eastAsia="仿宋" w:cs="仿宋"/>
                <w:color w:val="000000"/>
              </w:rPr>
              <w:t>单位</w:t>
            </w:r>
            <w:r>
              <w:rPr>
                <w:rFonts w:ascii="仿宋" w:hAnsi="仿宋" w:eastAsia="仿宋" w:cs="仿宋"/>
                <w:color w:val="000000"/>
              </w:rPr>
              <w:t>名称：</w:t>
            </w:r>
            <w:r>
              <w:rPr>
                <w:rFonts w:hint="eastAsia" w:ascii="仿宋" w:hAnsi="仿宋" w:eastAsia="仿宋" w:cs="仿宋"/>
                <w:color w:val="000000"/>
                <w:lang w:eastAsia="ar-SA"/>
              </w:rPr>
              <w:t>江苏省社会捐助服务中心</w:t>
            </w:r>
          </w:p>
        </w:tc>
        <w:tc>
          <w:tcPr>
            <w:tcW w:w="3167" w:type="dxa"/>
            <w:gridSpan w:val="2"/>
            <w:tcBorders>
              <w:bottom w:val="single" w:color="000000" w:sz="4" w:space="0"/>
            </w:tcBorders>
            <w:vAlign w:val="center"/>
          </w:tcPr>
          <w:p>
            <w:pPr>
              <w:jc w:val="right"/>
              <w:rPr>
                <w:rFonts w:ascii="仿宋" w:hAnsi="仿宋" w:eastAsia="仿宋" w:cs="仿宋"/>
                <w:color w:val="000000"/>
              </w:rPr>
            </w:pPr>
            <w:r>
              <w:rPr>
                <w:rFonts w:hint="eastAsia" w:ascii="仿宋" w:hAnsi="仿宋" w:eastAsia="仿宋" w:cs="仿宋"/>
                <w:color w:val="000000"/>
              </w:rPr>
              <w:t>金额单位：万元</w:t>
            </w:r>
          </w:p>
        </w:tc>
      </w:tr>
      <w:tr>
        <w:tblPrEx>
          <w:tblLayout w:type="fixed"/>
          <w:tblCellMar>
            <w:top w:w="0" w:type="dxa"/>
            <w:left w:w="108" w:type="dxa"/>
            <w:bottom w:w="0" w:type="dxa"/>
            <w:right w:w="108" w:type="dxa"/>
          </w:tblCellMar>
        </w:tblPrEx>
        <w:trPr>
          <w:trHeight w:val="450" w:hRule="atLeast"/>
          <w:jc w:val="center"/>
        </w:trPr>
        <w:tc>
          <w:tcPr>
            <w:tcW w:w="5245" w:type="dxa"/>
            <w:gridSpan w:val="2"/>
            <w:tcBorders>
              <w:top w:val="single" w:color="000000" w:sz="4" w:space="0"/>
              <w:left w:val="single" w:color="000000" w:sz="4" w:space="0"/>
              <w:bottom w:val="single" w:color="000000" w:sz="4" w:space="0"/>
              <w:right w:val="single" w:color="000000" w:sz="4" w:space="0"/>
            </w:tcBorders>
            <w:vAlign w:val="center"/>
          </w:tcPr>
          <w:p>
            <w:pPr>
              <w:jc w:val="center"/>
              <w:rPr>
                <w:rFonts w:ascii="仿宋" w:hAnsi="仿宋" w:eastAsia="仿宋" w:cs="仿宋"/>
                <w:color w:val="000000"/>
              </w:rPr>
            </w:pPr>
            <w:r>
              <w:rPr>
                <w:rFonts w:hint="eastAsia" w:ascii="仿宋" w:hAnsi="仿宋" w:eastAsia="仿宋" w:cs="仿宋"/>
                <w:color w:val="000000"/>
                <w:lang w:eastAsia="ar-SA"/>
              </w:rPr>
              <w:t>收入</w:t>
            </w:r>
          </w:p>
        </w:tc>
        <w:tc>
          <w:tcPr>
            <w:tcW w:w="5202" w:type="dxa"/>
            <w:gridSpan w:val="3"/>
            <w:tcBorders>
              <w:top w:val="single" w:color="000000" w:sz="4" w:space="0"/>
              <w:left w:val="single" w:color="000000" w:sz="4" w:space="0"/>
              <w:bottom w:val="single" w:color="000000" w:sz="4" w:space="0"/>
              <w:right w:val="single" w:color="000000" w:sz="4" w:space="0"/>
            </w:tcBorders>
            <w:vAlign w:val="center"/>
          </w:tcPr>
          <w:p>
            <w:pPr>
              <w:jc w:val="center"/>
              <w:rPr>
                <w:rFonts w:ascii="仿宋" w:hAnsi="仿宋" w:eastAsia="仿宋" w:cs="仿宋"/>
                <w:color w:val="000000"/>
              </w:rPr>
            </w:pPr>
            <w:r>
              <w:rPr>
                <w:rFonts w:hint="eastAsia" w:ascii="仿宋" w:hAnsi="仿宋" w:eastAsia="仿宋" w:cs="仿宋"/>
                <w:color w:val="000000"/>
                <w:lang w:eastAsia="ar-SA"/>
              </w:rPr>
              <w:t>支出</w:t>
            </w:r>
          </w:p>
        </w:tc>
      </w:tr>
      <w:tr>
        <w:tblPrEx>
          <w:tblLayout w:type="fixed"/>
          <w:tblCellMar>
            <w:top w:w="0" w:type="dxa"/>
            <w:left w:w="108" w:type="dxa"/>
            <w:bottom w:w="0" w:type="dxa"/>
            <w:right w:w="108" w:type="dxa"/>
          </w:tblCellMar>
        </w:tblPrEx>
        <w:trPr>
          <w:trHeight w:val="395" w:hRule="atLeast"/>
          <w:jc w:val="center"/>
        </w:trPr>
        <w:tc>
          <w:tcPr>
            <w:tcW w:w="3784" w:type="dxa"/>
            <w:tcBorders>
              <w:top w:val="single" w:color="000000" w:sz="4" w:space="0"/>
              <w:left w:val="single" w:color="000000" w:sz="4" w:space="0"/>
              <w:bottom w:val="single" w:color="000000" w:sz="4" w:space="0"/>
              <w:right w:val="single" w:color="000000" w:sz="4" w:space="0"/>
            </w:tcBorders>
            <w:vAlign w:val="center"/>
          </w:tcPr>
          <w:p>
            <w:pPr>
              <w:jc w:val="center"/>
              <w:rPr>
                <w:rFonts w:ascii="仿宋" w:hAnsi="仿宋" w:eastAsia="仿宋" w:cs="仿宋"/>
                <w:color w:val="000000"/>
              </w:rPr>
            </w:pPr>
            <w:r>
              <w:rPr>
                <w:rFonts w:ascii="仿宋" w:hAnsi="仿宋" w:eastAsia="仿宋" w:cs="仿宋"/>
                <w:color w:val="000000"/>
              </w:rPr>
              <w:t>项目</w:t>
            </w:r>
          </w:p>
        </w:tc>
        <w:tc>
          <w:tcPr>
            <w:tcW w:w="1461" w:type="dxa"/>
            <w:tcBorders>
              <w:top w:val="single" w:color="000000" w:sz="4" w:space="0"/>
              <w:left w:val="single" w:color="000000" w:sz="4" w:space="0"/>
              <w:bottom w:val="single" w:color="000000" w:sz="4" w:space="0"/>
              <w:right w:val="single" w:color="000000" w:sz="4" w:space="0"/>
            </w:tcBorders>
            <w:vAlign w:val="center"/>
          </w:tcPr>
          <w:p>
            <w:pPr>
              <w:jc w:val="center"/>
              <w:rPr>
                <w:rFonts w:ascii="仿宋" w:hAnsi="仿宋" w:eastAsia="仿宋" w:cs="仿宋"/>
                <w:color w:val="000000"/>
              </w:rPr>
            </w:pPr>
            <w:r>
              <w:rPr>
                <w:rFonts w:hint="eastAsia" w:ascii="仿宋" w:hAnsi="仿宋" w:eastAsia="仿宋" w:cs="仿宋"/>
                <w:color w:val="000000"/>
                <w:lang w:eastAsia="ar-SA"/>
              </w:rPr>
              <w:t>决算数</w:t>
            </w:r>
          </w:p>
        </w:tc>
        <w:tc>
          <w:tcPr>
            <w:tcW w:w="3744" w:type="dxa"/>
            <w:gridSpan w:val="2"/>
            <w:tcBorders>
              <w:top w:val="single" w:color="000000" w:sz="4" w:space="0"/>
              <w:left w:val="single" w:color="000000" w:sz="4" w:space="0"/>
              <w:bottom w:val="single" w:color="000000" w:sz="4" w:space="0"/>
              <w:right w:val="single" w:color="000000" w:sz="4" w:space="0"/>
            </w:tcBorders>
            <w:vAlign w:val="center"/>
          </w:tcPr>
          <w:p>
            <w:pPr>
              <w:jc w:val="center"/>
              <w:rPr>
                <w:rFonts w:ascii="仿宋" w:hAnsi="仿宋" w:eastAsia="仿宋" w:cs="仿宋"/>
                <w:color w:val="000000"/>
              </w:rPr>
            </w:pPr>
            <w:r>
              <w:rPr>
                <w:rFonts w:hint="eastAsia" w:ascii="仿宋" w:hAnsi="仿宋" w:eastAsia="仿宋" w:cs="仿宋"/>
                <w:color w:val="000000"/>
                <w:lang w:eastAsia="ar-SA"/>
              </w:rPr>
              <w:t>按功能分类</w:t>
            </w:r>
          </w:p>
        </w:tc>
        <w:tc>
          <w:tcPr>
            <w:tcW w:w="1458" w:type="dxa"/>
            <w:tcBorders>
              <w:top w:val="single" w:color="000000" w:sz="4" w:space="0"/>
              <w:left w:val="single" w:color="000000" w:sz="4" w:space="0"/>
              <w:bottom w:val="single" w:color="000000" w:sz="4" w:space="0"/>
              <w:right w:val="single" w:color="000000" w:sz="4" w:space="0"/>
            </w:tcBorders>
            <w:vAlign w:val="center"/>
          </w:tcPr>
          <w:p>
            <w:pPr>
              <w:jc w:val="center"/>
              <w:rPr>
                <w:rFonts w:ascii="仿宋" w:hAnsi="仿宋" w:eastAsia="仿宋" w:cs="仿宋"/>
                <w:color w:val="000000"/>
              </w:rPr>
            </w:pPr>
            <w:r>
              <w:rPr>
                <w:rFonts w:hint="eastAsia" w:ascii="仿宋" w:hAnsi="仿宋" w:eastAsia="仿宋" w:cs="仿宋"/>
                <w:color w:val="000000"/>
                <w:lang w:eastAsia="ar-SA"/>
              </w:rPr>
              <w:t>决算数</w:t>
            </w:r>
          </w:p>
        </w:tc>
      </w:tr>
      <w:tr>
        <w:tblPrEx>
          <w:tblLayout w:type="fixed"/>
          <w:tblCellMar>
            <w:top w:w="0" w:type="dxa"/>
            <w:left w:w="108" w:type="dxa"/>
            <w:bottom w:w="0" w:type="dxa"/>
            <w:right w:w="108" w:type="dxa"/>
          </w:tblCellMar>
        </w:tblPrEx>
        <w:trPr>
          <w:trHeight w:val="345" w:hRule="atLeast"/>
          <w:jc w:val="center"/>
        </w:trPr>
        <w:tc>
          <w:tcPr>
            <w:tcW w:w="3784" w:type="dxa"/>
            <w:tcBorders>
              <w:top w:val="single" w:color="000000" w:sz="4" w:space="0"/>
              <w:left w:val="single" w:color="000000" w:sz="4" w:space="0"/>
              <w:bottom w:val="single" w:color="000000" w:sz="4" w:space="0"/>
              <w:right w:val="single" w:color="000000" w:sz="4" w:space="0"/>
            </w:tcBorders>
            <w:vAlign w:val="center"/>
          </w:tcPr>
          <w:p>
            <w:pPr>
              <w:rPr>
                <w:rFonts w:ascii="仿宋" w:hAnsi="仿宋" w:eastAsia="仿宋" w:cs="仿宋"/>
              </w:rPr>
            </w:pPr>
            <w:r>
              <w:rPr>
                <w:rFonts w:hint="eastAsia" w:ascii="仿宋" w:hAnsi="仿宋" w:eastAsia="仿宋" w:cs="仿宋"/>
                <w:sz w:val="20"/>
                <w:lang w:eastAsia="ar-SA"/>
              </w:rPr>
              <w:t>一、一般公共预算财政拨款收入</w:t>
            </w:r>
          </w:p>
        </w:tc>
        <w:tc>
          <w:tcPr>
            <w:tcW w:w="1461" w:type="dxa"/>
            <w:tcBorders>
              <w:top w:val="single" w:color="000000" w:sz="4" w:space="0"/>
              <w:left w:val="single" w:color="000000" w:sz="4" w:space="0"/>
              <w:bottom w:val="single" w:color="000000" w:sz="4" w:space="0"/>
              <w:right w:val="single" w:color="000000" w:sz="4" w:space="0"/>
            </w:tcBorders>
            <w:vAlign w:val="center"/>
          </w:tcPr>
          <w:p>
            <w:pPr>
              <w:keepNext/>
              <w:keepLines/>
              <w:jc w:val="right"/>
              <w:rPr>
                <w:rFonts w:ascii="仿宋" w:hAnsi="仿宋" w:eastAsia="仿宋" w:cs="仿宋"/>
                <w:color w:val="000000"/>
                <w:lang w:eastAsia="ar-SA"/>
              </w:rPr>
            </w:pPr>
            <w:r>
              <w:rPr>
                <w:rFonts w:hint="eastAsia" w:ascii="仿宋" w:hAnsi="仿宋" w:eastAsia="仿宋" w:cs="仿宋"/>
                <w:color w:val="000000"/>
                <w:lang w:eastAsia="ar-SA"/>
              </w:rPr>
              <w:t>260.85</w:t>
            </w:r>
          </w:p>
        </w:tc>
        <w:tc>
          <w:tcPr>
            <w:tcW w:w="3744" w:type="dxa"/>
            <w:gridSpan w:val="2"/>
            <w:tcBorders>
              <w:top w:val="single" w:color="000000" w:sz="4" w:space="0"/>
              <w:left w:val="single" w:color="000000" w:sz="4" w:space="0"/>
              <w:bottom w:val="single" w:color="000000" w:sz="4" w:space="0"/>
              <w:right w:val="single" w:color="000000" w:sz="4" w:space="0"/>
            </w:tcBorders>
            <w:vAlign w:val="center"/>
          </w:tcPr>
          <w:p>
            <w:pPr>
              <w:keepNext/>
              <w:keepLines/>
              <w:rPr>
                <w:rFonts w:ascii="仿宋" w:hAnsi="仿宋" w:eastAsia="仿宋" w:cs="仿宋"/>
                <w:color w:val="000000"/>
              </w:rPr>
            </w:pPr>
            <w:r>
              <w:rPr>
                <w:rFonts w:hint="eastAsia" w:ascii="仿宋" w:hAnsi="仿宋" w:eastAsia="仿宋" w:cs="仿宋"/>
                <w:color w:val="000000"/>
                <w:lang w:eastAsia="ar-SA"/>
              </w:rPr>
              <w:t>一、一般公共服务支出</w:t>
            </w:r>
          </w:p>
        </w:tc>
        <w:tc>
          <w:tcPr>
            <w:tcW w:w="1458" w:type="dxa"/>
            <w:tcBorders>
              <w:top w:val="single" w:color="000000" w:sz="4" w:space="0"/>
              <w:left w:val="single" w:color="000000" w:sz="4" w:space="0"/>
              <w:bottom w:val="single" w:color="000000" w:sz="4" w:space="0"/>
              <w:right w:val="single" w:color="000000" w:sz="4" w:space="0"/>
            </w:tcBorders>
            <w:vAlign w:val="center"/>
          </w:tcPr>
          <w:p>
            <w:pPr>
              <w:keepNext/>
              <w:keepLines/>
              <w:jc w:val="right"/>
              <w:rPr>
                <w:rFonts w:ascii="仿宋" w:hAnsi="仿宋" w:eastAsia="仿宋" w:cs="仿宋"/>
                <w:color w:val="000000"/>
                <w:lang w:eastAsia="ar-SA"/>
              </w:rPr>
            </w:pPr>
          </w:p>
        </w:tc>
      </w:tr>
      <w:tr>
        <w:tblPrEx>
          <w:tblLayout w:type="fixed"/>
          <w:tblCellMar>
            <w:top w:w="0" w:type="dxa"/>
            <w:left w:w="108" w:type="dxa"/>
            <w:bottom w:w="0" w:type="dxa"/>
            <w:right w:w="108" w:type="dxa"/>
          </w:tblCellMar>
        </w:tblPrEx>
        <w:trPr>
          <w:trHeight w:val="345" w:hRule="atLeast"/>
          <w:jc w:val="center"/>
        </w:trPr>
        <w:tc>
          <w:tcPr>
            <w:tcW w:w="3784" w:type="dxa"/>
            <w:tcBorders>
              <w:top w:val="single" w:color="000000" w:sz="4" w:space="0"/>
              <w:left w:val="single" w:color="000000" w:sz="4" w:space="0"/>
              <w:bottom w:val="single" w:color="000000" w:sz="4" w:space="0"/>
              <w:right w:val="single" w:color="000000" w:sz="4" w:space="0"/>
            </w:tcBorders>
            <w:vAlign w:val="center"/>
          </w:tcPr>
          <w:p>
            <w:pPr>
              <w:rPr>
                <w:rFonts w:ascii="仿宋" w:hAnsi="仿宋" w:eastAsia="仿宋" w:cs="仿宋"/>
              </w:rPr>
            </w:pPr>
            <w:r>
              <w:rPr>
                <w:rFonts w:hint="eastAsia" w:ascii="仿宋" w:hAnsi="仿宋" w:eastAsia="仿宋" w:cs="仿宋"/>
                <w:sz w:val="20"/>
                <w:lang w:eastAsia="ar-SA"/>
              </w:rPr>
              <w:t>二、政府性基金预算财政拨款收入</w:t>
            </w:r>
          </w:p>
        </w:tc>
        <w:tc>
          <w:tcPr>
            <w:tcW w:w="1461" w:type="dxa"/>
            <w:tcBorders>
              <w:top w:val="single" w:color="000000" w:sz="4" w:space="0"/>
              <w:left w:val="single" w:color="000000" w:sz="4" w:space="0"/>
              <w:bottom w:val="single" w:color="000000" w:sz="4" w:space="0"/>
              <w:right w:val="single" w:color="000000" w:sz="4" w:space="0"/>
            </w:tcBorders>
            <w:vAlign w:val="center"/>
          </w:tcPr>
          <w:p>
            <w:pPr>
              <w:keepNext/>
              <w:keepLines/>
              <w:jc w:val="right"/>
              <w:rPr>
                <w:rFonts w:ascii="仿宋" w:hAnsi="仿宋" w:eastAsia="仿宋" w:cs="仿宋"/>
                <w:color w:val="000000"/>
                <w:lang w:eastAsia="ar-SA"/>
              </w:rPr>
            </w:pPr>
          </w:p>
        </w:tc>
        <w:tc>
          <w:tcPr>
            <w:tcW w:w="3744" w:type="dxa"/>
            <w:gridSpan w:val="2"/>
            <w:tcBorders>
              <w:top w:val="single" w:color="000000" w:sz="4" w:space="0"/>
              <w:left w:val="single" w:color="000000" w:sz="4" w:space="0"/>
              <w:bottom w:val="single" w:color="000000" w:sz="4" w:space="0"/>
              <w:right w:val="single" w:color="000000" w:sz="4" w:space="0"/>
            </w:tcBorders>
            <w:vAlign w:val="center"/>
          </w:tcPr>
          <w:p>
            <w:pPr>
              <w:keepNext/>
              <w:keepLines/>
              <w:rPr>
                <w:rFonts w:ascii="仿宋" w:hAnsi="仿宋" w:eastAsia="仿宋" w:cs="仿宋"/>
                <w:color w:val="000000"/>
              </w:rPr>
            </w:pPr>
            <w:r>
              <w:rPr>
                <w:rFonts w:hint="eastAsia" w:ascii="仿宋" w:hAnsi="仿宋" w:eastAsia="仿宋" w:cs="仿宋"/>
                <w:color w:val="000000"/>
                <w:lang w:eastAsia="ar-SA"/>
              </w:rPr>
              <w:t>二、外交支出</w:t>
            </w:r>
          </w:p>
        </w:tc>
        <w:tc>
          <w:tcPr>
            <w:tcW w:w="1458" w:type="dxa"/>
            <w:tcBorders>
              <w:top w:val="single" w:color="000000" w:sz="4" w:space="0"/>
              <w:left w:val="single" w:color="000000" w:sz="4" w:space="0"/>
              <w:bottom w:val="single" w:color="000000" w:sz="4" w:space="0"/>
              <w:right w:val="single" w:color="000000" w:sz="4" w:space="0"/>
            </w:tcBorders>
            <w:vAlign w:val="center"/>
          </w:tcPr>
          <w:p>
            <w:pPr>
              <w:keepNext/>
              <w:keepLines/>
              <w:jc w:val="right"/>
              <w:rPr>
                <w:rFonts w:ascii="仿宋" w:hAnsi="仿宋" w:eastAsia="仿宋" w:cs="仿宋"/>
                <w:color w:val="000000"/>
                <w:lang w:eastAsia="ar-SA"/>
              </w:rPr>
            </w:pPr>
          </w:p>
        </w:tc>
      </w:tr>
      <w:tr>
        <w:tblPrEx>
          <w:tblLayout w:type="fixed"/>
          <w:tblCellMar>
            <w:top w:w="0" w:type="dxa"/>
            <w:left w:w="108" w:type="dxa"/>
            <w:bottom w:w="0" w:type="dxa"/>
            <w:right w:w="108" w:type="dxa"/>
          </w:tblCellMar>
        </w:tblPrEx>
        <w:trPr>
          <w:trHeight w:val="345" w:hRule="atLeast"/>
          <w:jc w:val="center"/>
        </w:trPr>
        <w:tc>
          <w:tcPr>
            <w:tcW w:w="3784" w:type="dxa"/>
            <w:tcBorders>
              <w:top w:val="single" w:color="000000" w:sz="4" w:space="0"/>
              <w:left w:val="single" w:color="000000" w:sz="4" w:space="0"/>
              <w:bottom w:val="single" w:color="000000" w:sz="4" w:space="0"/>
              <w:right w:val="single" w:color="000000" w:sz="4" w:space="0"/>
            </w:tcBorders>
            <w:vAlign w:val="center"/>
          </w:tcPr>
          <w:p>
            <w:pPr>
              <w:rPr>
                <w:rFonts w:ascii="仿宋" w:hAnsi="仿宋" w:eastAsia="仿宋" w:cs="仿宋"/>
              </w:rPr>
            </w:pPr>
            <w:r>
              <w:rPr>
                <w:rFonts w:hint="eastAsia" w:ascii="仿宋" w:hAnsi="仿宋" w:eastAsia="仿宋" w:cs="仿宋"/>
                <w:sz w:val="20"/>
                <w:lang w:eastAsia="ar-SA"/>
              </w:rPr>
              <w:t>三、国有资本经营预算财政拨款收入</w:t>
            </w:r>
          </w:p>
        </w:tc>
        <w:tc>
          <w:tcPr>
            <w:tcW w:w="1461" w:type="dxa"/>
            <w:tcBorders>
              <w:top w:val="single" w:color="000000" w:sz="4" w:space="0"/>
              <w:left w:val="single" w:color="000000" w:sz="4" w:space="0"/>
              <w:bottom w:val="single" w:color="000000" w:sz="4" w:space="0"/>
              <w:right w:val="single" w:color="000000" w:sz="4" w:space="0"/>
            </w:tcBorders>
            <w:vAlign w:val="center"/>
          </w:tcPr>
          <w:p>
            <w:pPr>
              <w:keepNext/>
              <w:keepLines/>
              <w:jc w:val="right"/>
              <w:rPr>
                <w:rFonts w:ascii="仿宋" w:hAnsi="仿宋" w:eastAsia="仿宋" w:cs="仿宋"/>
                <w:color w:val="000000"/>
                <w:lang w:eastAsia="ar-SA"/>
              </w:rPr>
            </w:pPr>
          </w:p>
        </w:tc>
        <w:tc>
          <w:tcPr>
            <w:tcW w:w="3744" w:type="dxa"/>
            <w:gridSpan w:val="2"/>
            <w:tcBorders>
              <w:top w:val="single" w:color="000000" w:sz="4" w:space="0"/>
              <w:left w:val="single" w:color="000000" w:sz="4" w:space="0"/>
              <w:bottom w:val="single" w:color="000000" w:sz="4" w:space="0"/>
              <w:right w:val="single" w:color="000000" w:sz="4" w:space="0"/>
            </w:tcBorders>
            <w:vAlign w:val="center"/>
          </w:tcPr>
          <w:p>
            <w:pPr>
              <w:keepNext/>
              <w:keepLines/>
              <w:rPr>
                <w:rFonts w:ascii="仿宋" w:hAnsi="仿宋" w:eastAsia="仿宋" w:cs="仿宋"/>
                <w:color w:val="000000"/>
              </w:rPr>
            </w:pPr>
            <w:r>
              <w:rPr>
                <w:rFonts w:hint="eastAsia" w:ascii="仿宋" w:hAnsi="仿宋" w:eastAsia="仿宋" w:cs="仿宋"/>
                <w:color w:val="000000"/>
                <w:lang w:eastAsia="ar-SA"/>
              </w:rPr>
              <w:t>三、国防支出</w:t>
            </w:r>
          </w:p>
        </w:tc>
        <w:tc>
          <w:tcPr>
            <w:tcW w:w="1458" w:type="dxa"/>
            <w:tcBorders>
              <w:top w:val="single" w:color="000000" w:sz="4" w:space="0"/>
              <w:left w:val="single" w:color="000000" w:sz="4" w:space="0"/>
              <w:bottom w:val="single" w:color="000000" w:sz="4" w:space="0"/>
              <w:right w:val="single" w:color="000000" w:sz="4" w:space="0"/>
            </w:tcBorders>
            <w:vAlign w:val="center"/>
          </w:tcPr>
          <w:p>
            <w:pPr>
              <w:keepNext/>
              <w:keepLines/>
              <w:jc w:val="right"/>
              <w:rPr>
                <w:rFonts w:ascii="仿宋" w:hAnsi="仿宋" w:eastAsia="仿宋" w:cs="仿宋"/>
                <w:color w:val="000000"/>
                <w:lang w:eastAsia="ar-SA"/>
              </w:rPr>
            </w:pPr>
          </w:p>
        </w:tc>
      </w:tr>
      <w:tr>
        <w:tblPrEx>
          <w:tblLayout w:type="fixed"/>
          <w:tblCellMar>
            <w:top w:w="0" w:type="dxa"/>
            <w:left w:w="108" w:type="dxa"/>
            <w:bottom w:w="0" w:type="dxa"/>
            <w:right w:w="108" w:type="dxa"/>
          </w:tblCellMar>
        </w:tblPrEx>
        <w:trPr>
          <w:trHeight w:val="345" w:hRule="atLeast"/>
          <w:jc w:val="center"/>
        </w:trPr>
        <w:tc>
          <w:tcPr>
            <w:tcW w:w="3784" w:type="dxa"/>
            <w:tcBorders>
              <w:top w:val="single" w:color="000000" w:sz="4" w:space="0"/>
              <w:left w:val="single" w:color="000000" w:sz="4" w:space="0"/>
              <w:bottom w:val="single" w:color="000000" w:sz="4" w:space="0"/>
              <w:right w:val="single" w:color="000000" w:sz="4" w:space="0"/>
            </w:tcBorders>
            <w:vAlign w:val="center"/>
          </w:tcPr>
          <w:p>
            <w:pPr>
              <w:rPr>
                <w:rFonts w:ascii="仿宋" w:hAnsi="仿宋" w:eastAsia="仿宋" w:cs="仿宋"/>
              </w:rPr>
            </w:pPr>
            <w:r>
              <w:rPr>
                <w:rFonts w:hint="eastAsia" w:ascii="仿宋" w:hAnsi="仿宋" w:eastAsia="仿宋" w:cs="仿宋"/>
                <w:sz w:val="20"/>
                <w:lang w:eastAsia="ar-SA"/>
              </w:rPr>
              <w:t>四、上级补助收入</w:t>
            </w:r>
          </w:p>
        </w:tc>
        <w:tc>
          <w:tcPr>
            <w:tcW w:w="1461" w:type="dxa"/>
            <w:tcBorders>
              <w:top w:val="single" w:color="000000" w:sz="4" w:space="0"/>
              <w:left w:val="single" w:color="000000" w:sz="4" w:space="0"/>
              <w:bottom w:val="single" w:color="000000" w:sz="4" w:space="0"/>
              <w:right w:val="single" w:color="000000" w:sz="4" w:space="0"/>
            </w:tcBorders>
            <w:vAlign w:val="center"/>
          </w:tcPr>
          <w:p>
            <w:pPr>
              <w:keepNext/>
              <w:keepLines/>
              <w:jc w:val="right"/>
              <w:rPr>
                <w:rFonts w:ascii="仿宋" w:hAnsi="仿宋" w:eastAsia="仿宋" w:cs="仿宋"/>
                <w:color w:val="000000"/>
                <w:lang w:eastAsia="ar-SA"/>
              </w:rPr>
            </w:pPr>
          </w:p>
        </w:tc>
        <w:tc>
          <w:tcPr>
            <w:tcW w:w="3744" w:type="dxa"/>
            <w:gridSpan w:val="2"/>
            <w:tcBorders>
              <w:top w:val="single" w:color="000000" w:sz="4" w:space="0"/>
              <w:left w:val="single" w:color="000000" w:sz="4" w:space="0"/>
              <w:bottom w:val="single" w:color="000000" w:sz="4" w:space="0"/>
              <w:right w:val="single" w:color="000000" w:sz="4" w:space="0"/>
            </w:tcBorders>
            <w:vAlign w:val="center"/>
          </w:tcPr>
          <w:p>
            <w:pPr>
              <w:keepNext/>
              <w:keepLines/>
              <w:rPr>
                <w:rFonts w:ascii="仿宋" w:hAnsi="仿宋" w:eastAsia="仿宋" w:cs="仿宋"/>
                <w:color w:val="000000"/>
              </w:rPr>
            </w:pPr>
            <w:r>
              <w:rPr>
                <w:rFonts w:hint="eastAsia" w:ascii="仿宋" w:hAnsi="仿宋" w:eastAsia="仿宋" w:cs="仿宋"/>
                <w:color w:val="000000"/>
                <w:lang w:eastAsia="ar-SA"/>
              </w:rPr>
              <w:t>四、公共安全支出</w:t>
            </w:r>
          </w:p>
        </w:tc>
        <w:tc>
          <w:tcPr>
            <w:tcW w:w="1458" w:type="dxa"/>
            <w:tcBorders>
              <w:top w:val="single" w:color="000000" w:sz="4" w:space="0"/>
              <w:left w:val="single" w:color="000000" w:sz="4" w:space="0"/>
              <w:bottom w:val="single" w:color="000000" w:sz="4" w:space="0"/>
              <w:right w:val="single" w:color="000000" w:sz="4" w:space="0"/>
            </w:tcBorders>
            <w:vAlign w:val="center"/>
          </w:tcPr>
          <w:p>
            <w:pPr>
              <w:keepNext/>
              <w:keepLines/>
              <w:jc w:val="right"/>
              <w:rPr>
                <w:rFonts w:ascii="仿宋" w:hAnsi="仿宋" w:eastAsia="仿宋" w:cs="仿宋"/>
                <w:color w:val="000000"/>
                <w:lang w:eastAsia="ar-SA"/>
              </w:rPr>
            </w:pPr>
          </w:p>
        </w:tc>
      </w:tr>
      <w:tr>
        <w:tblPrEx>
          <w:tblLayout w:type="fixed"/>
          <w:tblCellMar>
            <w:top w:w="0" w:type="dxa"/>
            <w:left w:w="108" w:type="dxa"/>
            <w:bottom w:w="0" w:type="dxa"/>
            <w:right w:w="108" w:type="dxa"/>
          </w:tblCellMar>
        </w:tblPrEx>
        <w:trPr>
          <w:trHeight w:val="345" w:hRule="atLeast"/>
          <w:jc w:val="center"/>
        </w:trPr>
        <w:tc>
          <w:tcPr>
            <w:tcW w:w="3784" w:type="dxa"/>
            <w:tcBorders>
              <w:top w:val="single" w:color="000000" w:sz="4" w:space="0"/>
              <w:left w:val="single" w:color="000000" w:sz="4" w:space="0"/>
              <w:bottom w:val="single" w:color="000000" w:sz="4" w:space="0"/>
              <w:right w:val="single" w:color="000000" w:sz="4" w:space="0"/>
            </w:tcBorders>
            <w:vAlign w:val="center"/>
          </w:tcPr>
          <w:p>
            <w:pPr>
              <w:rPr>
                <w:rFonts w:ascii="仿宋" w:hAnsi="仿宋" w:eastAsia="仿宋" w:cs="仿宋"/>
              </w:rPr>
            </w:pPr>
            <w:r>
              <w:rPr>
                <w:rFonts w:hint="eastAsia" w:ascii="仿宋" w:hAnsi="仿宋" w:eastAsia="仿宋" w:cs="仿宋"/>
                <w:sz w:val="20"/>
                <w:lang w:eastAsia="ar-SA"/>
              </w:rPr>
              <w:t>五、事业收入</w:t>
            </w:r>
          </w:p>
        </w:tc>
        <w:tc>
          <w:tcPr>
            <w:tcW w:w="1461" w:type="dxa"/>
            <w:tcBorders>
              <w:top w:val="single" w:color="000000" w:sz="4" w:space="0"/>
              <w:left w:val="single" w:color="000000" w:sz="4" w:space="0"/>
              <w:bottom w:val="single" w:color="000000" w:sz="4" w:space="0"/>
              <w:right w:val="single" w:color="000000" w:sz="4" w:space="0"/>
            </w:tcBorders>
            <w:vAlign w:val="center"/>
          </w:tcPr>
          <w:p>
            <w:pPr>
              <w:keepNext/>
              <w:keepLines/>
              <w:jc w:val="right"/>
              <w:rPr>
                <w:rFonts w:ascii="仿宋" w:hAnsi="仿宋" w:eastAsia="仿宋" w:cs="仿宋"/>
                <w:color w:val="000000"/>
                <w:lang w:eastAsia="ar-SA"/>
              </w:rPr>
            </w:pPr>
          </w:p>
        </w:tc>
        <w:tc>
          <w:tcPr>
            <w:tcW w:w="3744" w:type="dxa"/>
            <w:gridSpan w:val="2"/>
            <w:tcBorders>
              <w:top w:val="single" w:color="000000" w:sz="4" w:space="0"/>
              <w:left w:val="single" w:color="000000" w:sz="4" w:space="0"/>
              <w:bottom w:val="single" w:color="000000" w:sz="4" w:space="0"/>
              <w:right w:val="single" w:color="000000" w:sz="4" w:space="0"/>
            </w:tcBorders>
            <w:vAlign w:val="center"/>
          </w:tcPr>
          <w:p>
            <w:pPr>
              <w:keepNext/>
              <w:keepLines/>
              <w:rPr>
                <w:rFonts w:ascii="仿宋" w:hAnsi="仿宋" w:eastAsia="仿宋" w:cs="仿宋"/>
                <w:color w:val="000000"/>
              </w:rPr>
            </w:pPr>
            <w:r>
              <w:rPr>
                <w:rFonts w:hint="eastAsia" w:ascii="仿宋" w:hAnsi="仿宋" w:eastAsia="仿宋" w:cs="仿宋"/>
                <w:color w:val="000000"/>
                <w:lang w:eastAsia="ar-SA"/>
              </w:rPr>
              <w:t>五、教育支出</w:t>
            </w:r>
          </w:p>
        </w:tc>
        <w:tc>
          <w:tcPr>
            <w:tcW w:w="1458" w:type="dxa"/>
            <w:tcBorders>
              <w:top w:val="single" w:color="000000" w:sz="4" w:space="0"/>
              <w:left w:val="single" w:color="000000" w:sz="4" w:space="0"/>
              <w:bottom w:val="single" w:color="000000" w:sz="4" w:space="0"/>
              <w:right w:val="single" w:color="000000" w:sz="4" w:space="0"/>
            </w:tcBorders>
            <w:vAlign w:val="center"/>
          </w:tcPr>
          <w:p>
            <w:pPr>
              <w:keepNext/>
              <w:keepLines/>
              <w:jc w:val="right"/>
              <w:rPr>
                <w:rFonts w:ascii="仿宋" w:hAnsi="仿宋" w:eastAsia="仿宋" w:cs="仿宋"/>
                <w:color w:val="000000"/>
                <w:lang w:eastAsia="ar-SA"/>
              </w:rPr>
            </w:pPr>
          </w:p>
        </w:tc>
      </w:tr>
      <w:tr>
        <w:tblPrEx>
          <w:tblLayout w:type="fixed"/>
          <w:tblCellMar>
            <w:top w:w="0" w:type="dxa"/>
            <w:left w:w="108" w:type="dxa"/>
            <w:bottom w:w="0" w:type="dxa"/>
            <w:right w:w="108" w:type="dxa"/>
          </w:tblCellMar>
        </w:tblPrEx>
        <w:trPr>
          <w:trHeight w:val="345" w:hRule="atLeast"/>
          <w:jc w:val="center"/>
        </w:trPr>
        <w:tc>
          <w:tcPr>
            <w:tcW w:w="3784" w:type="dxa"/>
            <w:tcBorders>
              <w:top w:val="single" w:color="000000" w:sz="4" w:space="0"/>
              <w:left w:val="single" w:color="000000" w:sz="4" w:space="0"/>
              <w:bottom w:val="single" w:color="000000" w:sz="4" w:space="0"/>
              <w:right w:val="single" w:color="000000" w:sz="4" w:space="0"/>
            </w:tcBorders>
            <w:vAlign w:val="center"/>
          </w:tcPr>
          <w:p>
            <w:pPr>
              <w:rPr>
                <w:rFonts w:ascii="仿宋" w:hAnsi="仿宋" w:eastAsia="仿宋" w:cs="仿宋"/>
              </w:rPr>
            </w:pPr>
            <w:r>
              <w:rPr>
                <w:rFonts w:hint="eastAsia" w:ascii="仿宋" w:hAnsi="仿宋" w:eastAsia="仿宋" w:cs="仿宋"/>
                <w:sz w:val="20"/>
                <w:lang w:eastAsia="ar-SA"/>
              </w:rPr>
              <w:t>六、经营收入</w:t>
            </w:r>
          </w:p>
        </w:tc>
        <w:tc>
          <w:tcPr>
            <w:tcW w:w="1461" w:type="dxa"/>
            <w:tcBorders>
              <w:top w:val="single" w:color="000000" w:sz="4" w:space="0"/>
              <w:left w:val="single" w:color="000000" w:sz="4" w:space="0"/>
              <w:bottom w:val="single" w:color="000000" w:sz="4" w:space="0"/>
              <w:right w:val="single" w:color="000000" w:sz="4" w:space="0"/>
            </w:tcBorders>
            <w:vAlign w:val="center"/>
          </w:tcPr>
          <w:p>
            <w:pPr>
              <w:keepNext/>
              <w:keepLines/>
              <w:jc w:val="right"/>
              <w:rPr>
                <w:rFonts w:ascii="仿宋" w:hAnsi="仿宋" w:eastAsia="仿宋" w:cs="仿宋"/>
                <w:color w:val="000000"/>
                <w:lang w:eastAsia="ar-SA"/>
              </w:rPr>
            </w:pPr>
          </w:p>
        </w:tc>
        <w:tc>
          <w:tcPr>
            <w:tcW w:w="3744" w:type="dxa"/>
            <w:gridSpan w:val="2"/>
            <w:tcBorders>
              <w:top w:val="single" w:color="000000" w:sz="4" w:space="0"/>
              <w:left w:val="single" w:color="000000" w:sz="4" w:space="0"/>
              <w:bottom w:val="single" w:color="000000" w:sz="4" w:space="0"/>
              <w:right w:val="single" w:color="000000" w:sz="4" w:space="0"/>
            </w:tcBorders>
            <w:vAlign w:val="center"/>
          </w:tcPr>
          <w:p>
            <w:pPr>
              <w:keepNext/>
              <w:keepLines/>
              <w:rPr>
                <w:rFonts w:ascii="仿宋" w:hAnsi="仿宋" w:eastAsia="仿宋" w:cs="仿宋"/>
                <w:color w:val="000000"/>
              </w:rPr>
            </w:pPr>
            <w:r>
              <w:rPr>
                <w:rFonts w:hint="eastAsia" w:ascii="仿宋" w:hAnsi="仿宋" w:eastAsia="仿宋" w:cs="仿宋"/>
                <w:color w:val="000000"/>
                <w:lang w:eastAsia="ar-SA"/>
              </w:rPr>
              <w:t>六、科学技术支出</w:t>
            </w:r>
          </w:p>
        </w:tc>
        <w:tc>
          <w:tcPr>
            <w:tcW w:w="1458" w:type="dxa"/>
            <w:tcBorders>
              <w:top w:val="single" w:color="000000" w:sz="4" w:space="0"/>
              <w:left w:val="single" w:color="000000" w:sz="4" w:space="0"/>
              <w:bottom w:val="single" w:color="000000" w:sz="4" w:space="0"/>
              <w:right w:val="single" w:color="000000" w:sz="4" w:space="0"/>
            </w:tcBorders>
            <w:vAlign w:val="center"/>
          </w:tcPr>
          <w:p>
            <w:pPr>
              <w:keepNext/>
              <w:keepLines/>
              <w:jc w:val="right"/>
              <w:rPr>
                <w:rFonts w:ascii="仿宋" w:hAnsi="仿宋" w:eastAsia="仿宋" w:cs="仿宋"/>
                <w:color w:val="000000"/>
                <w:lang w:eastAsia="ar-SA"/>
              </w:rPr>
            </w:pPr>
          </w:p>
        </w:tc>
      </w:tr>
      <w:tr>
        <w:tblPrEx>
          <w:tblLayout w:type="fixed"/>
          <w:tblCellMar>
            <w:top w:w="0" w:type="dxa"/>
            <w:left w:w="108" w:type="dxa"/>
            <w:bottom w:w="0" w:type="dxa"/>
            <w:right w:w="108" w:type="dxa"/>
          </w:tblCellMar>
        </w:tblPrEx>
        <w:trPr>
          <w:trHeight w:val="345" w:hRule="atLeast"/>
          <w:jc w:val="center"/>
        </w:trPr>
        <w:tc>
          <w:tcPr>
            <w:tcW w:w="3784" w:type="dxa"/>
            <w:tcBorders>
              <w:top w:val="single" w:color="000000" w:sz="4" w:space="0"/>
              <w:left w:val="single" w:color="000000" w:sz="4" w:space="0"/>
              <w:bottom w:val="single" w:color="000000" w:sz="4" w:space="0"/>
              <w:right w:val="single" w:color="000000" w:sz="4" w:space="0"/>
            </w:tcBorders>
            <w:vAlign w:val="center"/>
          </w:tcPr>
          <w:p>
            <w:pPr>
              <w:rPr>
                <w:rFonts w:ascii="仿宋" w:hAnsi="仿宋" w:eastAsia="仿宋" w:cs="仿宋"/>
              </w:rPr>
            </w:pPr>
            <w:r>
              <w:rPr>
                <w:rFonts w:hint="eastAsia" w:ascii="仿宋" w:hAnsi="仿宋" w:eastAsia="仿宋" w:cs="仿宋"/>
                <w:sz w:val="20"/>
                <w:lang w:eastAsia="ar-SA"/>
              </w:rPr>
              <w:t>七、附属单位上缴收入</w:t>
            </w:r>
          </w:p>
        </w:tc>
        <w:tc>
          <w:tcPr>
            <w:tcW w:w="1461" w:type="dxa"/>
            <w:tcBorders>
              <w:top w:val="single" w:color="000000" w:sz="4" w:space="0"/>
              <w:left w:val="single" w:color="000000" w:sz="4" w:space="0"/>
              <w:bottom w:val="single" w:color="000000" w:sz="4" w:space="0"/>
              <w:right w:val="single" w:color="000000" w:sz="4" w:space="0"/>
            </w:tcBorders>
            <w:vAlign w:val="center"/>
          </w:tcPr>
          <w:p>
            <w:pPr>
              <w:keepNext/>
              <w:keepLines/>
              <w:jc w:val="right"/>
              <w:rPr>
                <w:rFonts w:ascii="仿宋" w:hAnsi="仿宋" w:eastAsia="仿宋" w:cs="仿宋"/>
                <w:color w:val="000000"/>
                <w:lang w:eastAsia="ar-SA"/>
              </w:rPr>
            </w:pPr>
          </w:p>
        </w:tc>
        <w:tc>
          <w:tcPr>
            <w:tcW w:w="3744" w:type="dxa"/>
            <w:gridSpan w:val="2"/>
            <w:tcBorders>
              <w:top w:val="single" w:color="000000" w:sz="4" w:space="0"/>
              <w:left w:val="single" w:color="000000" w:sz="4" w:space="0"/>
              <w:bottom w:val="single" w:color="000000" w:sz="4" w:space="0"/>
              <w:right w:val="single" w:color="000000" w:sz="4" w:space="0"/>
            </w:tcBorders>
            <w:vAlign w:val="center"/>
          </w:tcPr>
          <w:p>
            <w:pPr>
              <w:keepNext/>
              <w:keepLines/>
              <w:rPr>
                <w:rFonts w:ascii="仿宋" w:hAnsi="仿宋" w:eastAsia="仿宋" w:cs="仿宋"/>
                <w:color w:val="000000"/>
              </w:rPr>
            </w:pPr>
            <w:r>
              <w:rPr>
                <w:rFonts w:hint="eastAsia" w:ascii="仿宋" w:hAnsi="仿宋" w:eastAsia="仿宋" w:cs="仿宋"/>
                <w:color w:val="000000"/>
                <w:lang w:eastAsia="ar-SA"/>
              </w:rPr>
              <w:t>七、文化旅游体育与传媒支出</w:t>
            </w:r>
          </w:p>
        </w:tc>
        <w:tc>
          <w:tcPr>
            <w:tcW w:w="1458" w:type="dxa"/>
            <w:tcBorders>
              <w:top w:val="single" w:color="000000" w:sz="4" w:space="0"/>
              <w:left w:val="single" w:color="000000" w:sz="4" w:space="0"/>
              <w:bottom w:val="single" w:color="000000" w:sz="4" w:space="0"/>
              <w:right w:val="single" w:color="000000" w:sz="4" w:space="0"/>
            </w:tcBorders>
            <w:vAlign w:val="center"/>
          </w:tcPr>
          <w:p>
            <w:pPr>
              <w:keepNext/>
              <w:keepLines/>
              <w:jc w:val="right"/>
              <w:rPr>
                <w:rFonts w:ascii="仿宋" w:hAnsi="仿宋" w:eastAsia="仿宋" w:cs="仿宋"/>
                <w:color w:val="000000"/>
                <w:lang w:eastAsia="ar-SA"/>
              </w:rPr>
            </w:pPr>
          </w:p>
        </w:tc>
      </w:tr>
      <w:tr>
        <w:tblPrEx>
          <w:tblLayout w:type="fixed"/>
          <w:tblCellMar>
            <w:top w:w="0" w:type="dxa"/>
            <w:left w:w="108" w:type="dxa"/>
            <w:bottom w:w="0" w:type="dxa"/>
            <w:right w:w="108" w:type="dxa"/>
          </w:tblCellMar>
        </w:tblPrEx>
        <w:trPr>
          <w:trHeight w:val="345" w:hRule="atLeast"/>
          <w:jc w:val="center"/>
        </w:trPr>
        <w:tc>
          <w:tcPr>
            <w:tcW w:w="3784" w:type="dxa"/>
            <w:tcBorders>
              <w:top w:val="single" w:color="000000" w:sz="4" w:space="0"/>
              <w:left w:val="single" w:color="000000" w:sz="4" w:space="0"/>
              <w:bottom w:val="single" w:color="000000" w:sz="4" w:space="0"/>
              <w:right w:val="single" w:color="000000" w:sz="4" w:space="0"/>
            </w:tcBorders>
            <w:vAlign w:val="center"/>
          </w:tcPr>
          <w:p>
            <w:pPr>
              <w:rPr>
                <w:rFonts w:ascii="仿宋" w:hAnsi="仿宋" w:eastAsia="仿宋" w:cs="仿宋"/>
              </w:rPr>
            </w:pPr>
            <w:r>
              <w:rPr>
                <w:rFonts w:hint="eastAsia" w:ascii="仿宋" w:hAnsi="仿宋" w:eastAsia="仿宋" w:cs="仿宋"/>
                <w:sz w:val="20"/>
                <w:lang w:eastAsia="ar-SA"/>
              </w:rPr>
              <w:t>八、其他收入</w:t>
            </w:r>
          </w:p>
        </w:tc>
        <w:tc>
          <w:tcPr>
            <w:tcW w:w="1461" w:type="dxa"/>
            <w:tcBorders>
              <w:top w:val="single" w:color="000000" w:sz="4" w:space="0"/>
              <w:left w:val="single" w:color="000000" w:sz="4" w:space="0"/>
              <w:bottom w:val="single" w:color="000000" w:sz="4" w:space="0"/>
              <w:right w:val="single" w:color="000000" w:sz="4" w:space="0"/>
            </w:tcBorders>
            <w:vAlign w:val="center"/>
          </w:tcPr>
          <w:p>
            <w:pPr>
              <w:keepNext/>
              <w:keepLines/>
              <w:jc w:val="right"/>
              <w:rPr>
                <w:rFonts w:ascii="仿宋" w:hAnsi="仿宋" w:eastAsia="仿宋" w:cs="仿宋"/>
                <w:color w:val="000000"/>
                <w:lang w:eastAsia="ar-SA"/>
              </w:rPr>
            </w:pPr>
            <w:r>
              <w:rPr>
                <w:rFonts w:hint="eastAsia" w:ascii="仿宋" w:hAnsi="仿宋" w:eastAsia="仿宋" w:cs="仿宋"/>
                <w:color w:val="000000"/>
                <w:lang w:eastAsia="ar-SA"/>
              </w:rPr>
              <w:t>0.04</w:t>
            </w:r>
          </w:p>
        </w:tc>
        <w:tc>
          <w:tcPr>
            <w:tcW w:w="3744" w:type="dxa"/>
            <w:gridSpan w:val="2"/>
            <w:tcBorders>
              <w:top w:val="single" w:color="000000" w:sz="4" w:space="0"/>
              <w:left w:val="single" w:color="000000" w:sz="4" w:space="0"/>
              <w:bottom w:val="single" w:color="000000" w:sz="4" w:space="0"/>
              <w:right w:val="single" w:color="000000" w:sz="4" w:space="0"/>
            </w:tcBorders>
            <w:vAlign w:val="center"/>
          </w:tcPr>
          <w:p>
            <w:pPr>
              <w:keepNext/>
              <w:keepLines/>
              <w:rPr>
                <w:rFonts w:ascii="仿宋" w:hAnsi="仿宋" w:eastAsia="仿宋" w:cs="仿宋"/>
                <w:color w:val="000000"/>
              </w:rPr>
            </w:pPr>
            <w:r>
              <w:rPr>
                <w:rFonts w:hint="eastAsia" w:ascii="仿宋" w:hAnsi="仿宋" w:eastAsia="仿宋" w:cs="仿宋"/>
                <w:color w:val="000000"/>
                <w:lang w:eastAsia="ar-SA"/>
              </w:rPr>
              <w:t>八、社会保障和就业支出</w:t>
            </w:r>
          </w:p>
        </w:tc>
        <w:tc>
          <w:tcPr>
            <w:tcW w:w="1458" w:type="dxa"/>
            <w:tcBorders>
              <w:top w:val="single" w:color="000000" w:sz="4" w:space="0"/>
              <w:left w:val="single" w:color="000000" w:sz="4" w:space="0"/>
              <w:bottom w:val="single" w:color="000000" w:sz="4" w:space="0"/>
              <w:right w:val="single" w:color="000000" w:sz="4" w:space="0"/>
            </w:tcBorders>
            <w:vAlign w:val="center"/>
          </w:tcPr>
          <w:p>
            <w:pPr>
              <w:keepNext/>
              <w:keepLines/>
              <w:jc w:val="right"/>
              <w:rPr>
                <w:rFonts w:ascii="仿宋" w:hAnsi="仿宋" w:eastAsia="仿宋" w:cs="仿宋"/>
                <w:color w:val="000000"/>
                <w:lang w:eastAsia="ar-SA"/>
              </w:rPr>
            </w:pPr>
            <w:r>
              <w:rPr>
                <w:rFonts w:hint="eastAsia" w:ascii="仿宋" w:hAnsi="仿宋" w:eastAsia="仿宋" w:cs="仿宋"/>
                <w:color w:val="000000"/>
                <w:lang w:eastAsia="ar-SA"/>
              </w:rPr>
              <w:t>377.52</w:t>
            </w:r>
          </w:p>
        </w:tc>
      </w:tr>
      <w:tr>
        <w:tblPrEx>
          <w:tblLayout w:type="fixed"/>
          <w:tblCellMar>
            <w:top w:w="0" w:type="dxa"/>
            <w:left w:w="108" w:type="dxa"/>
            <w:bottom w:w="0" w:type="dxa"/>
            <w:right w:w="108" w:type="dxa"/>
          </w:tblCellMar>
        </w:tblPrEx>
        <w:trPr>
          <w:trHeight w:val="345" w:hRule="atLeast"/>
          <w:jc w:val="center"/>
        </w:trPr>
        <w:tc>
          <w:tcPr>
            <w:tcW w:w="3784" w:type="dxa"/>
            <w:tcBorders>
              <w:top w:val="single" w:color="000000" w:sz="4" w:space="0"/>
              <w:left w:val="single" w:color="000000" w:sz="4" w:space="0"/>
              <w:bottom w:val="single" w:color="000000" w:sz="4" w:space="0"/>
              <w:right w:val="single" w:color="000000" w:sz="4" w:space="0"/>
            </w:tcBorders>
            <w:vAlign w:val="center"/>
          </w:tcPr>
          <w:p>
            <w:pPr>
              <w:rPr>
                <w:rFonts w:ascii="仿宋" w:hAnsi="仿宋" w:eastAsia="仿宋" w:cs="仿宋"/>
              </w:rPr>
            </w:pPr>
          </w:p>
        </w:tc>
        <w:tc>
          <w:tcPr>
            <w:tcW w:w="1461" w:type="dxa"/>
            <w:tcBorders>
              <w:top w:val="single" w:color="000000" w:sz="4" w:space="0"/>
              <w:left w:val="single" w:color="000000" w:sz="4" w:space="0"/>
              <w:bottom w:val="single" w:color="000000" w:sz="4" w:space="0"/>
              <w:right w:val="single" w:color="000000" w:sz="4" w:space="0"/>
            </w:tcBorders>
            <w:vAlign w:val="center"/>
          </w:tcPr>
          <w:p>
            <w:pPr>
              <w:keepNext/>
              <w:keepLines/>
              <w:jc w:val="right"/>
              <w:rPr>
                <w:rFonts w:ascii="仿宋" w:hAnsi="仿宋" w:eastAsia="仿宋" w:cs="仿宋"/>
                <w:color w:val="000000"/>
                <w:lang w:eastAsia="ar-SA"/>
              </w:rPr>
            </w:pPr>
          </w:p>
        </w:tc>
        <w:tc>
          <w:tcPr>
            <w:tcW w:w="3744" w:type="dxa"/>
            <w:gridSpan w:val="2"/>
            <w:tcBorders>
              <w:top w:val="single" w:color="000000" w:sz="4" w:space="0"/>
              <w:left w:val="single" w:color="000000" w:sz="4" w:space="0"/>
              <w:bottom w:val="single" w:color="000000" w:sz="4" w:space="0"/>
              <w:right w:val="single" w:color="000000" w:sz="4" w:space="0"/>
            </w:tcBorders>
            <w:vAlign w:val="center"/>
          </w:tcPr>
          <w:p>
            <w:pPr>
              <w:keepNext/>
              <w:keepLines/>
              <w:rPr>
                <w:rFonts w:ascii="仿宋" w:hAnsi="仿宋" w:eastAsia="仿宋" w:cs="仿宋"/>
                <w:color w:val="000000"/>
              </w:rPr>
            </w:pPr>
            <w:r>
              <w:rPr>
                <w:rFonts w:hint="eastAsia" w:ascii="仿宋" w:hAnsi="仿宋" w:eastAsia="仿宋" w:cs="仿宋"/>
                <w:color w:val="000000"/>
                <w:lang w:eastAsia="ar-SA"/>
              </w:rPr>
              <w:t>九、卫生健康支出</w:t>
            </w:r>
          </w:p>
        </w:tc>
        <w:tc>
          <w:tcPr>
            <w:tcW w:w="1458" w:type="dxa"/>
            <w:tcBorders>
              <w:top w:val="single" w:color="000000" w:sz="4" w:space="0"/>
              <w:left w:val="single" w:color="000000" w:sz="4" w:space="0"/>
              <w:bottom w:val="single" w:color="000000" w:sz="4" w:space="0"/>
              <w:right w:val="single" w:color="000000" w:sz="4" w:space="0"/>
            </w:tcBorders>
            <w:vAlign w:val="center"/>
          </w:tcPr>
          <w:p>
            <w:pPr>
              <w:keepNext/>
              <w:keepLines/>
              <w:jc w:val="right"/>
              <w:rPr>
                <w:rFonts w:ascii="仿宋" w:hAnsi="仿宋" w:eastAsia="仿宋" w:cs="仿宋"/>
                <w:color w:val="000000"/>
                <w:lang w:eastAsia="ar-SA"/>
              </w:rPr>
            </w:pPr>
          </w:p>
        </w:tc>
      </w:tr>
      <w:tr>
        <w:tblPrEx>
          <w:tblLayout w:type="fixed"/>
          <w:tblCellMar>
            <w:top w:w="0" w:type="dxa"/>
            <w:left w:w="108" w:type="dxa"/>
            <w:bottom w:w="0" w:type="dxa"/>
            <w:right w:w="108" w:type="dxa"/>
          </w:tblCellMar>
        </w:tblPrEx>
        <w:trPr>
          <w:trHeight w:val="345" w:hRule="atLeast"/>
          <w:jc w:val="center"/>
        </w:trPr>
        <w:tc>
          <w:tcPr>
            <w:tcW w:w="3784" w:type="dxa"/>
            <w:tcBorders>
              <w:top w:val="single" w:color="000000" w:sz="4" w:space="0"/>
              <w:left w:val="single" w:color="000000" w:sz="4" w:space="0"/>
              <w:bottom w:val="single" w:color="000000" w:sz="4" w:space="0"/>
              <w:right w:val="single" w:color="000000" w:sz="4" w:space="0"/>
            </w:tcBorders>
            <w:vAlign w:val="center"/>
          </w:tcPr>
          <w:p>
            <w:pPr>
              <w:rPr>
                <w:rFonts w:ascii="仿宋" w:hAnsi="仿宋" w:eastAsia="仿宋" w:cs="仿宋"/>
              </w:rPr>
            </w:pPr>
          </w:p>
        </w:tc>
        <w:tc>
          <w:tcPr>
            <w:tcW w:w="1461" w:type="dxa"/>
            <w:tcBorders>
              <w:top w:val="single" w:color="000000" w:sz="4" w:space="0"/>
              <w:left w:val="single" w:color="000000" w:sz="4" w:space="0"/>
              <w:bottom w:val="single" w:color="000000" w:sz="4" w:space="0"/>
              <w:right w:val="single" w:color="000000" w:sz="4" w:space="0"/>
            </w:tcBorders>
            <w:vAlign w:val="center"/>
          </w:tcPr>
          <w:p>
            <w:pPr>
              <w:keepNext/>
              <w:keepLines/>
              <w:jc w:val="right"/>
              <w:rPr>
                <w:rFonts w:ascii="仿宋" w:hAnsi="仿宋" w:eastAsia="仿宋" w:cs="仿宋"/>
                <w:color w:val="000000"/>
                <w:lang w:eastAsia="ar-SA"/>
              </w:rPr>
            </w:pPr>
          </w:p>
        </w:tc>
        <w:tc>
          <w:tcPr>
            <w:tcW w:w="3744" w:type="dxa"/>
            <w:gridSpan w:val="2"/>
            <w:tcBorders>
              <w:top w:val="single" w:color="000000" w:sz="4" w:space="0"/>
              <w:left w:val="single" w:color="000000" w:sz="4" w:space="0"/>
              <w:bottom w:val="single" w:color="000000" w:sz="4" w:space="0"/>
              <w:right w:val="single" w:color="000000" w:sz="4" w:space="0"/>
            </w:tcBorders>
            <w:vAlign w:val="center"/>
          </w:tcPr>
          <w:p>
            <w:pPr>
              <w:keepNext/>
              <w:keepLines/>
              <w:rPr>
                <w:rFonts w:ascii="仿宋" w:hAnsi="仿宋" w:eastAsia="仿宋" w:cs="仿宋"/>
                <w:color w:val="000000"/>
              </w:rPr>
            </w:pPr>
            <w:r>
              <w:rPr>
                <w:rFonts w:hint="eastAsia" w:ascii="仿宋" w:hAnsi="仿宋" w:eastAsia="仿宋" w:cs="仿宋"/>
                <w:color w:val="000000"/>
                <w:lang w:eastAsia="ar-SA"/>
              </w:rPr>
              <w:t>十、节能环保支出</w:t>
            </w:r>
          </w:p>
        </w:tc>
        <w:tc>
          <w:tcPr>
            <w:tcW w:w="1458" w:type="dxa"/>
            <w:tcBorders>
              <w:top w:val="single" w:color="000000" w:sz="4" w:space="0"/>
              <w:left w:val="single" w:color="000000" w:sz="4" w:space="0"/>
              <w:bottom w:val="single" w:color="000000" w:sz="4" w:space="0"/>
              <w:right w:val="single" w:color="000000" w:sz="4" w:space="0"/>
            </w:tcBorders>
            <w:vAlign w:val="center"/>
          </w:tcPr>
          <w:p>
            <w:pPr>
              <w:keepNext/>
              <w:keepLines/>
              <w:jc w:val="right"/>
              <w:rPr>
                <w:rFonts w:ascii="仿宋" w:hAnsi="仿宋" w:eastAsia="仿宋" w:cs="仿宋"/>
                <w:color w:val="000000"/>
                <w:lang w:eastAsia="ar-SA"/>
              </w:rPr>
            </w:pPr>
          </w:p>
        </w:tc>
      </w:tr>
      <w:tr>
        <w:tblPrEx>
          <w:tblLayout w:type="fixed"/>
          <w:tblCellMar>
            <w:top w:w="0" w:type="dxa"/>
            <w:left w:w="108" w:type="dxa"/>
            <w:bottom w:w="0" w:type="dxa"/>
            <w:right w:w="108" w:type="dxa"/>
          </w:tblCellMar>
        </w:tblPrEx>
        <w:trPr>
          <w:trHeight w:val="345" w:hRule="atLeast"/>
          <w:jc w:val="center"/>
        </w:trPr>
        <w:tc>
          <w:tcPr>
            <w:tcW w:w="3784" w:type="dxa"/>
            <w:tcBorders>
              <w:top w:val="single" w:color="000000" w:sz="4" w:space="0"/>
              <w:left w:val="single" w:color="000000" w:sz="4" w:space="0"/>
              <w:bottom w:val="single" w:color="000000" w:sz="4" w:space="0"/>
              <w:right w:val="single" w:color="000000" w:sz="4" w:space="0"/>
            </w:tcBorders>
            <w:vAlign w:val="center"/>
          </w:tcPr>
          <w:p>
            <w:pPr>
              <w:rPr>
                <w:rFonts w:ascii="仿宋" w:hAnsi="仿宋" w:eastAsia="仿宋" w:cs="仿宋"/>
              </w:rPr>
            </w:pPr>
          </w:p>
        </w:tc>
        <w:tc>
          <w:tcPr>
            <w:tcW w:w="1461" w:type="dxa"/>
            <w:tcBorders>
              <w:top w:val="single" w:color="000000" w:sz="4" w:space="0"/>
              <w:left w:val="single" w:color="000000" w:sz="4" w:space="0"/>
              <w:bottom w:val="single" w:color="000000" w:sz="4" w:space="0"/>
              <w:right w:val="single" w:color="000000" w:sz="4" w:space="0"/>
            </w:tcBorders>
            <w:vAlign w:val="center"/>
          </w:tcPr>
          <w:p>
            <w:pPr>
              <w:keepNext/>
              <w:keepLines/>
              <w:jc w:val="right"/>
              <w:rPr>
                <w:rFonts w:ascii="仿宋" w:hAnsi="仿宋" w:eastAsia="仿宋" w:cs="仿宋"/>
                <w:color w:val="000000"/>
                <w:lang w:eastAsia="ar-SA"/>
              </w:rPr>
            </w:pPr>
          </w:p>
        </w:tc>
        <w:tc>
          <w:tcPr>
            <w:tcW w:w="3744" w:type="dxa"/>
            <w:gridSpan w:val="2"/>
            <w:tcBorders>
              <w:top w:val="single" w:color="000000" w:sz="4" w:space="0"/>
              <w:left w:val="single" w:color="000000" w:sz="4" w:space="0"/>
              <w:bottom w:val="single" w:color="000000" w:sz="4" w:space="0"/>
              <w:right w:val="single" w:color="000000" w:sz="4" w:space="0"/>
            </w:tcBorders>
            <w:vAlign w:val="center"/>
          </w:tcPr>
          <w:p>
            <w:pPr>
              <w:keepNext/>
              <w:keepLines/>
              <w:rPr>
                <w:rFonts w:ascii="仿宋" w:hAnsi="仿宋" w:eastAsia="仿宋" w:cs="仿宋"/>
                <w:color w:val="000000"/>
              </w:rPr>
            </w:pPr>
            <w:r>
              <w:rPr>
                <w:rFonts w:hint="eastAsia" w:ascii="仿宋" w:hAnsi="仿宋" w:eastAsia="仿宋" w:cs="仿宋"/>
                <w:color w:val="000000"/>
                <w:lang w:eastAsia="ar-SA"/>
              </w:rPr>
              <w:t>十一、城乡社区支出</w:t>
            </w:r>
          </w:p>
        </w:tc>
        <w:tc>
          <w:tcPr>
            <w:tcW w:w="1458" w:type="dxa"/>
            <w:tcBorders>
              <w:top w:val="single" w:color="000000" w:sz="4" w:space="0"/>
              <w:left w:val="single" w:color="000000" w:sz="4" w:space="0"/>
              <w:bottom w:val="single" w:color="000000" w:sz="4" w:space="0"/>
              <w:right w:val="single" w:color="000000" w:sz="4" w:space="0"/>
            </w:tcBorders>
            <w:vAlign w:val="center"/>
          </w:tcPr>
          <w:p>
            <w:pPr>
              <w:keepNext/>
              <w:keepLines/>
              <w:jc w:val="right"/>
              <w:rPr>
                <w:rFonts w:ascii="仿宋" w:hAnsi="仿宋" w:eastAsia="仿宋" w:cs="仿宋"/>
                <w:color w:val="000000"/>
                <w:lang w:eastAsia="ar-SA"/>
              </w:rPr>
            </w:pPr>
          </w:p>
        </w:tc>
      </w:tr>
      <w:tr>
        <w:tblPrEx>
          <w:tblLayout w:type="fixed"/>
          <w:tblCellMar>
            <w:top w:w="0" w:type="dxa"/>
            <w:left w:w="108" w:type="dxa"/>
            <w:bottom w:w="0" w:type="dxa"/>
            <w:right w:w="108" w:type="dxa"/>
          </w:tblCellMar>
        </w:tblPrEx>
        <w:trPr>
          <w:trHeight w:val="345" w:hRule="atLeast"/>
          <w:jc w:val="center"/>
        </w:trPr>
        <w:tc>
          <w:tcPr>
            <w:tcW w:w="3784" w:type="dxa"/>
            <w:tcBorders>
              <w:top w:val="single" w:color="000000" w:sz="4" w:space="0"/>
              <w:left w:val="single" w:color="000000" w:sz="4" w:space="0"/>
              <w:bottom w:val="single" w:color="000000" w:sz="4" w:space="0"/>
              <w:right w:val="single" w:color="000000" w:sz="4" w:space="0"/>
            </w:tcBorders>
            <w:vAlign w:val="center"/>
          </w:tcPr>
          <w:p>
            <w:pPr>
              <w:rPr>
                <w:rFonts w:ascii="仿宋" w:hAnsi="仿宋" w:eastAsia="仿宋" w:cs="仿宋"/>
              </w:rPr>
            </w:pPr>
          </w:p>
        </w:tc>
        <w:tc>
          <w:tcPr>
            <w:tcW w:w="1461" w:type="dxa"/>
            <w:tcBorders>
              <w:top w:val="single" w:color="000000" w:sz="4" w:space="0"/>
              <w:left w:val="single" w:color="000000" w:sz="4" w:space="0"/>
              <w:bottom w:val="single" w:color="000000" w:sz="4" w:space="0"/>
              <w:right w:val="single" w:color="000000" w:sz="4" w:space="0"/>
            </w:tcBorders>
            <w:vAlign w:val="center"/>
          </w:tcPr>
          <w:p>
            <w:pPr>
              <w:keepNext/>
              <w:keepLines/>
              <w:jc w:val="right"/>
              <w:rPr>
                <w:rFonts w:ascii="仿宋" w:hAnsi="仿宋" w:eastAsia="仿宋" w:cs="仿宋"/>
                <w:color w:val="000000"/>
                <w:lang w:eastAsia="ar-SA"/>
              </w:rPr>
            </w:pPr>
          </w:p>
        </w:tc>
        <w:tc>
          <w:tcPr>
            <w:tcW w:w="3744" w:type="dxa"/>
            <w:gridSpan w:val="2"/>
            <w:tcBorders>
              <w:top w:val="single" w:color="000000" w:sz="4" w:space="0"/>
              <w:left w:val="single" w:color="000000" w:sz="4" w:space="0"/>
              <w:bottom w:val="single" w:color="000000" w:sz="4" w:space="0"/>
              <w:right w:val="single" w:color="000000" w:sz="4" w:space="0"/>
            </w:tcBorders>
            <w:vAlign w:val="center"/>
          </w:tcPr>
          <w:p>
            <w:pPr>
              <w:keepNext/>
              <w:keepLines/>
              <w:rPr>
                <w:rFonts w:ascii="仿宋" w:hAnsi="仿宋" w:eastAsia="仿宋" w:cs="仿宋"/>
                <w:color w:val="000000"/>
              </w:rPr>
            </w:pPr>
            <w:r>
              <w:rPr>
                <w:rFonts w:hint="eastAsia" w:ascii="仿宋" w:hAnsi="仿宋" w:eastAsia="仿宋" w:cs="仿宋"/>
                <w:color w:val="000000"/>
                <w:lang w:eastAsia="ar-SA"/>
              </w:rPr>
              <w:t>十二、农林水支出</w:t>
            </w:r>
          </w:p>
        </w:tc>
        <w:tc>
          <w:tcPr>
            <w:tcW w:w="1458" w:type="dxa"/>
            <w:tcBorders>
              <w:top w:val="single" w:color="000000" w:sz="4" w:space="0"/>
              <w:left w:val="single" w:color="000000" w:sz="4" w:space="0"/>
              <w:bottom w:val="single" w:color="000000" w:sz="4" w:space="0"/>
              <w:right w:val="single" w:color="000000" w:sz="4" w:space="0"/>
            </w:tcBorders>
            <w:vAlign w:val="center"/>
          </w:tcPr>
          <w:p>
            <w:pPr>
              <w:keepNext/>
              <w:keepLines/>
              <w:jc w:val="right"/>
              <w:rPr>
                <w:rFonts w:ascii="仿宋" w:hAnsi="仿宋" w:eastAsia="仿宋" w:cs="仿宋"/>
                <w:color w:val="000000"/>
                <w:lang w:eastAsia="ar-SA"/>
              </w:rPr>
            </w:pPr>
          </w:p>
        </w:tc>
      </w:tr>
      <w:tr>
        <w:tblPrEx>
          <w:tblLayout w:type="fixed"/>
          <w:tblCellMar>
            <w:top w:w="0" w:type="dxa"/>
            <w:left w:w="108" w:type="dxa"/>
            <w:bottom w:w="0" w:type="dxa"/>
            <w:right w:w="108" w:type="dxa"/>
          </w:tblCellMar>
        </w:tblPrEx>
        <w:trPr>
          <w:trHeight w:val="345" w:hRule="atLeast"/>
          <w:jc w:val="center"/>
        </w:trPr>
        <w:tc>
          <w:tcPr>
            <w:tcW w:w="3784" w:type="dxa"/>
            <w:tcBorders>
              <w:top w:val="single" w:color="000000" w:sz="4" w:space="0"/>
              <w:left w:val="single" w:color="000000" w:sz="4" w:space="0"/>
              <w:bottom w:val="single" w:color="000000" w:sz="4" w:space="0"/>
              <w:right w:val="single" w:color="000000" w:sz="4" w:space="0"/>
            </w:tcBorders>
            <w:vAlign w:val="center"/>
          </w:tcPr>
          <w:p>
            <w:pPr>
              <w:rPr>
                <w:rFonts w:ascii="仿宋" w:hAnsi="仿宋" w:eastAsia="仿宋" w:cs="仿宋"/>
              </w:rPr>
            </w:pPr>
          </w:p>
        </w:tc>
        <w:tc>
          <w:tcPr>
            <w:tcW w:w="1461" w:type="dxa"/>
            <w:tcBorders>
              <w:top w:val="single" w:color="000000" w:sz="4" w:space="0"/>
              <w:left w:val="single" w:color="000000" w:sz="4" w:space="0"/>
              <w:bottom w:val="single" w:color="000000" w:sz="4" w:space="0"/>
              <w:right w:val="single" w:color="000000" w:sz="4" w:space="0"/>
            </w:tcBorders>
            <w:vAlign w:val="center"/>
          </w:tcPr>
          <w:p>
            <w:pPr>
              <w:keepNext/>
              <w:keepLines/>
              <w:jc w:val="right"/>
              <w:rPr>
                <w:rFonts w:ascii="仿宋" w:hAnsi="仿宋" w:eastAsia="仿宋" w:cs="仿宋"/>
                <w:color w:val="000000"/>
                <w:lang w:eastAsia="ar-SA"/>
              </w:rPr>
            </w:pPr>
          </w:p>
        </w:tc>
        <w:tc>
          <w:tcPr>
            <w:tcW w:w="3744" w:type="dxa"/>
            <w:gridSpan w:val="2"/>
            <w:tcBorders>
              <w:top w:val="single" w:color="000000" w:sz="4" w:space="0"/>
              <w:left w:val="single" w:color="000000" w:sz="4" w:space="0"/>
              <w:bottom w:val="single" w:color="000000" w:sz="4" w:space="0"/>
              <w:right w:val="single" w:color="000000" w:sz="4" w:space="0"/>
            </w:tcBorders>
            <w:vAlign w:val="center"/>
          </w:tcPr>
          <w:p>
            <w:pPr>
              <w:keepNext/>
              <w:keepLines/>
              <w:rPr>
                <w:rFonts w:ascii="仿宋" w:hAnsi="仿宋" w:eastAsia="仿宋" w:cs="仿宋"/>
                <w:color w:val="000000"/>
              </w:rPr>
            </w:pPr>
            <w:r>
              <w:rPr>
                <w:rFonts w:hint="eastAsia" w:ascii="仿宋" w:hAnsi="仿宋" w:eastAsia="仿宋" w:cs="仿宋"/>
                <w:color w:val="000000"/>
                <w:lang w:eastAsia="ar-SA"/>
              </w:rPr>
              <w:t>十三、交通运输支出</w:t>
            </w:r>
          </w:p>
        </w:tc>
        <w:tc>
          <w:tcPr>
            <w:tcW w:w="1458" w:type="dxa"/>
            <w:tcBorders>
              <w:top w:val="single" w:color="000000" w:sz="4" w:space="0"/>
              <w:left w:val="single" w:color="000000" w:sz="4" w:space="0"/>
              <w:bottom w:val="single" w:color="000000" w:sz="4" w:space="0"/>
              <w:right w:val="single" w:color="000000" w:sz="4" w:space="0"/>
            </w:tcBorders>
            <w:vAlign w:val="center"/>
          </w:tcPr>
          <w:p>
            <w:pPr>
              <w:keepNext/>
              <w:keepLines/>
              <w:jc w:val="right"/>
              <w:rPr>
                <w:rFonts w:ascii="仿宋" w:hAnsi="仿宋" w:eastAsia="仿宋" w:cs="仿宋"/>
                <w:color w:val="000000"/>
                <w:lang w:eastAsia="ar-SA"/>
              </w:rPr>
            </w:pPr>
          </w:p>
        </w:tc>
      </w:tr>
      <w:tr>
        <w:tblPrEx>
          <w:tblLayout w:type="fixed"/>
          <w:tblCellMar>
            <w:top w:w="0" w:type="dxa"/>
            <w:left w:w="108" w:type="dxa"/>
            <w:bottom w:w="0" w:type="dxa"/>
            <w:right w:w="108" w:type="dxa"/>
          </w:tblCellMar>
        </w:tblPrEx>
        <w:trPr>
          <w:trHeight w:val="345" w:hRule="atLeast"/>
          <w:jc w:val="center"/>
        </w:trPr>
        <w:tc>
          <w:tcPr>
            <w:tcW w:w="3784" w:type="dxa"/>
            <w:tcBorders>
              <w:top w:val="single" w:color="000000" w:sz="4" w:space="0"/>
              <w:left w:val="single" w:color="000000" w:sz="4" w:space="0"/>
              <w:bottom w:val="single" w:color="000000" w:sz="4" w:space="0"/>
              <w:right w:val="single" w:color="000000" w:sz="4" w:space="0"/>
            </w:tcBorders>
            <w:vAlign w:val="center"/>
          </w:tcPr>
          <w:p>
            <w:pPr>
              <w:rPr>
                <w:rFonts w:ascii="仿宋" w:hAnsi="仿宋" w:eastAsia="仿宋" w:cs="仿宋"/>
              </w:rPr>
            </w:pPr>
          </w:p>
        </w:tc>
        <w:tc>
          <w:tcPr>
            <w:tcW w:w="1461" w:type="dxa"/>
            <w:tcBorders>
              <w:top w:val="single" w:color="000000" w:sz="4" w:space="0"/>
              <w:left w:val="single" w:color="000000" w:sz="4" w:space="0"/>
              <w:bottom w:val="single" w:color="000000" w:sz="4" w:space="0"/>
              <w:right w:val="single" w:color="000000" w:sz="4" w:space="0"/>
            </w:tcBorders>
            <w:vAlign w:val="center"/>
          </w:tcPr>
          <w:p>
            <w:pPr>
              <w:keepNext/>
              <w:keepLines/>
              <w:jc w:val="right"/>
              <w:rPr>
                <w:rFonts w:ascii="仿宋" w:hAnsi="仿宋" w:eastAsia="仿宋" w:cs="仿宋"/>
                <w:color w:val="000000"/>
                <w:lang w:eastAsia="ar-SA"/>
              </w:rPr>
            </w:pPr>
          </w:p>
        </w:tc>
        <w:tc>
          <w:tcPr>
            <w:tcW w:w="3744" w:type="dxa"/>
            <w:gridSpan w:val="2"/>
            <w:tcBorders>
              <w:top w:val="single" w:color="000000" w:sz="4" w:space="0"/>
              <w:left w:val="single" w:color="000000" w:sz="4" w:space="0"/>
              <w:bottom w:val="single" w:color="000000" w:sz="4" w:space="0"/>
              <w:right w:val="single" w:color="000000" w:sz="4" w:space="0"/>
            </w:tcBorders>
            <w:vAlign w:val="center"/>
          </w:tcPr>
          <w:p>
            <w:pPr>
              <w:keepNext/>
              <w:keepLines/>
              <w:rPr>
                <w:rFonts w:ascii="仿宋" w:hAnsi="仿宋" w:eastAsia="仿宋" w:cs="仿宋"/>
                <w:color w:val="000000"/>
              </w:rPr>
            </w:pPr>
            <w:r>
              <w:rPr>
                <w:rFonts w:hint="eastAsia" w:ascii="仿宋" w:hAnsi="仿宋" w:eastAsia="仿宋" w:cs="仿宋"/>
                <w:color w:val="000000"/>
                <w:lang w:eastAsia="ar-SA"/>
              </w:rPr>
              <w:t>十四、资源勘探工业信息等支出</w:t>
            </w:r>
          </w:p>
        </w:tc>
        <w:tc>
          <w:tcPr>
            <w:tcW w:w="1458" w:type="dxa"/>
            <w:tcBorders>
              <w:top w:val="single" w:color="000000" w:sz="4" w:space="0"/>
              <w:left w:val="single" w:color="000000" w:sz="4" w:space="0"/>
              <w:bottom w:val="single" w:color="000000" w:sz="4" w:space="0"/>
              <w:right w:val="single" w:color="000000" w:sz="4" w:space="0"/>
            </w:tcBorders>
            <w:vAlign w:val="center"/>
          </w:tcPr>
          <w:p>
            <w:pPr>
              <w:keepNext/>
              <w:keepLines/>
              <w:jc w:val="right"/>
              <w:rPr>
                <w:rFonts w:ascii="仿宋" w:hAnsi="仿宋" w:eastAsia="仿宋" w:cs="仿宋"/>
                <w:color w:val="000000"/>
                <w:lang w:eastAsia="ar-SA"/>
              </w:rPr>
            </w:pPr>
          </w:p>
        </w:tc>
      </w:tr>
      <w:tr>
        <w:tblPrEx>
          <w:tblLayout w:type="fixed"/>
          <w:tblCellMar>
            <w:top w:w="0" w:type="dxa"/>
            <w:left w:w="108" w:type="dxa"/>
            <w:bottom w:w="0" w:type="dxa"/>
            <w:right w:w="108" w:type="dxa"/>
          </w:tblCellMar>
        </w:tblPrEx>
        <w:trPr>
          <w:trHeight w:val="345" w:hRule="atLeast"/>
          <w:jc w:val="center"/>
        </w:trPr>
        <w:tc>
          <w:tcPr>
            <w:tcW w:w="3784" w:type="dxa"/>
            <w:tcBorders>
              <w:top w:val="single" w:color="000000" w:sz="4" w:space="0"/>
              <w:left w:val="single" w:color="000000" w:sz="4" w:space="0"/>
              <w:bottom w:val="single" w:color="000000" w:sz="4" w:space="0"/>
              <w:right w:val="single" w:color="000000" w:sz="4" w:space="0"/>
            </w:tcBorders>
            <w:vAlign w:val="center"/>
          </w:tcPr>
          <w:p>
            <w:pPr>
              <w:rPr>
                <w:rFonts w:ascii="仿宋" w:hAnsi="仿宋" w:eastAsia="仿宋" w:cs="仿宋"/>
              </w:rPr>
            </w:pPr>
          </w:p>
        </w:tc>
        <w:tc>
          <w:tcPr>
            <w:tcW w:w="1461" w:type="dxa"/>
            <w:tcBorders>
              <w:top w:val="single" w:color="000000" w:sz="4" w:space="0"/>
              <w:left w:val="single" w:color="000000" w:sz="4" w:space="0"/>
              <w:bottom w:val="single" w:color="000000" w:sz="4" w:space="0"/>
              <w:right w:val="single" w:color="000000" w:sz="4" w:space="0"/>
            </w:tcBorders>
            <w:vAlign w:val="center"/>
          </w:tcPr>
          <w:p>
            <w:pPr>
              <w:keepNext/>
              <w:keepLines/>
              <w:jc w:val="right"/>
              <w:rPr>
                <w:rFonts w:ascii="仿宋" w:hAnsi="仿宋" w:eastAsia="仿宋" w:cs="仿宋"/>
                <w:color w:val="000000"/>
                <w:lang w:eastAsia="ar-SA"/>
              </w:rPr>
            </w:pPr>
          </w:p>
        </w:tc>
        <w:tc>
          <w:tcPr>
            <w:tcW w:w="3744" w:type="dxa"/>
            <w:gridSpan w:val="2"/>
            <w:tcBorders>
              <w:top w:val="single" w:color="000000" w:sz="4" w:space="0"/>
              <w:left w:val="single" w:color="000000" w:sz="4" w:space="0"/>
              <w:bottom w:val="single" w:color="000000" w:sz="4" w:space="0"/>
              <w:right w:val="single" w:color="000000" w:sz="4" w:space="0"/>
            </w:tcBorders>
            <w:vAlign w:val="center"/>
          </w:tcPr>
          <w:p>
            <w:pPr>
              <w:keepNext/>
              <w:keepLines/>
              <w:rPr>
                <w:rFonts w:ascii="仿宋" w:hAnsi="仿宋" w:eastAsia="仿宋" w:cs="仿宋"/>
                <w:color w:val="000000"/>
              </w:rPr>
            </w:pPr>
            <w:r>
              <w:rPr>
                <w:rFonts w:hint="eastAsia" w:ascii="仿宋" w:hAnsi="仿宋" w:eastAsia="仿宋" w:cs="仿宋"/>
                <w:color w:val="000000"/>
                <w:lang w:eastAsia="ar-SA"/>
              </w:rPr>
              <w:t>十五、商业服务业等支出</w:t>
            </w:r>
          </w:p>
        </w:tc>
        <w:tc>
          <w:tcPr>
            <w:tcW w:w="1458" w:type="dxa"/>
            <w:tcBorders>
              <w:top w:val="single" w:color="000000" w:sz="4" w:space="0"/>
              <w:left w:val="single" w:color="000000" w:sz="4" w:space="0"/>
              <w:bottom w:val="single" w:color="000000" w:sz="4" w:space="0"/>
              <w:right w:val="single" w:color="000000" w:sz="4" w:space="0"/>
            </w:tcBorders>
            <w:vAlign w:val="center"/>
          </w:tcPr>
          <w:p>
            <w:pPr>
              <w:keepNext/>
              <w:keepLines/>
              <w:jc w:val="right"/>
              <w:rPr>
                <w:rFonts w:ascii="仿宋" w:hAnsi="仿宋" w:eastAsia="仿宋" w:cs="仿宋"/>
                <w:color w:val="000000"/>
                <w:lang w:eastAsia="ar-SA"/>
              </w:rPr>
            </w:pPr>
          </w:p>
        </w:tc>
      </w:tr>
      <w:tr>
        <w:tblPrEx>
          <w:tblLayout w:type="fixed"/>
          <w:tblCellMar>
            <w:top w:w="0" w:type="dxa"/>
            <w:left w:w="108" w:type="dxa"/>
            <w:bottom w:w="0" w:type="dxa"/>
            <w:right w:w="108" w:type="dxa"/>
          </w:tblCellMar>
        </w:tblPrEx>
        <w:trPr>
          <w:trHeight w:val="345" w:hRule="atLeast"/>
          <w:jc w:val="center"/>
        </w:trPr>
        <w:tc>
          <w:tcPr>
            <w:tcW w:w="3784" w:type="dxa"/>
            <w:tcBorders>
              <w:top w:val="single" w:color="000000" w:sz="4" w:space="0"/>
              <w:left w:val="single" w:color="000000" w:sz="4" w:space="0"/>
              <w:bottom w:val="single" w:color="000000" w:sz="4" w:space="0"/>
              <w:right w:val="single" w:color="000000" w:sz="4" w:space="0"/>
            </w:tcBorders>
            <w:vAlign w:val="center"/>
          </w:tcPr>
          <w:p>
            <w:pPr>
              <w:rPr>
                <w:rFonts w:ascii="仿宋" w:hAnsi="仿宋" w:eastAsia="仿宋" w:cs="仿宋"/>
              </w:rPr>
            </w:pPr>
          </w:p>
        </w:tc>
        <w:tc>
          <w:tcPr>
            <w:tcW w:w="1461" w:type="dxa"/>
            <w:tcBorders>
              <w:top w:val="single" w:color="000000" w:sz="4" w:space="0"/>
              <w:left w:val="single" w:color="000000" w:sz="4" w:space="0"/>
              <w:bottom w:val="single" w:color="000000" w:sz="4" w:space="0"/>
              <w:right w:val="single" w:color="000000" w:sz="4" w:space="0"/>
            </w:tcBorders>
            <w:vAlign w:val="center"/>
          </w:tcPr>
          <w:p>
            <w:pPr>
              <w:keepNext/>
              <w:keepLines/>
              <w:jc w:val="right"/>
              <w:rPr>
                <w:rFonts w:ascii="仿宋" w:hAnsi="仿宋" w:eastAsia="仿宋" w:cs="仿宋"/>
                <w:color w:val="000000"/>
                <w:lang w:eastAsia="ar-SA"/>
              </w:rPr>
            </w:pPr>
          </w:p>
        </w:tc>
        <w:tc>
          <w:tcPr>
            <w:tcW w:w="3744" w:type="dxa"/>
            <w:gridSpan w:val="2"/>
            <w:tcBorders>
              <w:top w:val="single" w:color="000000" w:sz="4" w:space="0"/>
              <w:left w:val="single" w:color="000000" w:sz="4" w:space="0"/>
              <w:bottom w:val="single" w:color="000000" w:sz="4" w:space="0"/>
              <w:right w:val="single" w:color="000000" w:sz="4" w:space="0"/>
            </w:tcBorders>
            <w:vAlign w:val="center"/>
          </w:tcPr>
          <w:p>
            <w:pPr>
              <w:keepNext/>
              <w:keepLines/>
              <w:rPr>
                <w:rFonts w:ascii="仿宋" w:hAnsi="仿宋" w:eastAsia="仿宋" w:cs="仿宋"/>
                <w:color w:val="000000"/>
              </w:rPr>
            </w:pPr>
            <w:r>
              <w:rPr>
                <w:rFonts w:hint="eastAsia" w:ascii="仿宋" w:hAnsi="仿宋" w:eastAsia="仿宋" w:cs="仿宋"/>
                <w:color w:val="000000"/>
                <w:lang w:eastAsia="ar-SA"/>
              </w:rPr>
              <w:t>十六、金融支出</w:t>
            </w:r>
          </w:p>
        </w:tc>
        <w:tc>
          <w:tcPr>
            <w:tcW w:w="1458" w:type="dxa"/>
            <w:tcBorders>
              <w:top w:val="single" w:color="000000" w:sz="4" w:space="0"/>
              <w:left w:val="single" w:color="000000" w:sz="4" w:space="0"/>
              <w:bottom w:val="single" w:color="000000" w:sz="4" w:space="0"/>
              <w:right w:val="single" w:color="000000" w:sz="4" w:space="0"/>
            </w:tcBorders>
            <w:vAlign w:val="center"/>
          </w:tcPr>
          <w:p>
            <w:pPr>
              <w:keepNext/>
              <w:keepLines/>
              <w:jc w:val="right"/>
              <w:rPr>
                <w:rFonts w:ascii="仿宋" w:hAnsi="仿宋" w:eastAsia="仿宋" w:cs="仿宋"/>
                <w:color w:val="000000"/>
                <w:lang w:eastAsia="ar-SA"/>
              </w:rPr>
            </w:pPr>
          </w:p>
        </w:tc>
      </w:tr>
      <w:tr>
        <w:tblPrEx>
          <w:tblLayout w:type="fixed"/>
          <w:tblCellMar>
            <w:top w:w="0" w:type="dxa"/>
            <w:left w:w="108" w:type="dxa"/>
            <w:bottom w:w="0" w:type="dxa"/>
            <w:right w:w="108" w:type="dxa"/>
          </w:tblCellMar>
        </w:tblPrEx>
        <w:trPr>
          <w:trHeight w:val="345" w:hRule="atLeast"/>
          <w:jc w:val="center"/>
        </w:trPr>
        <w:tc>
          <w:tcPr>
            <w:tcW w:w="3784" w:type="dxa"/>
            <w:tcBorders>
              <w:top w:val="single" w:color="000000" w:sz="4" w:space="0"/>
              <w:left w:val="single" w:color="000000" w:sz="4" w:space="0"/>
              <w:bottom w:val="single" w:color="000000" w:sz="4" w:space="0"/>
              <w:right w:val="single" w:color="000000" w:sz="4" w:space="0"/>
            </w:tcBorders>
            <w:vAlign w:val="center"/>
          </w:tcPr>
          <w:p>
            <w:pPr>
              <w:rPr>
                <w:rFonts w:ascii="仿宋" w:hAnsi="仿宋" w:eastAsia="仿宋" w:cs="仿宋"/>
              </w:rPr>
            </w:pPr>
          </w:p>
        </w:tc>
        <w:tc>
          <w:tcPr>
            <w:tcW w:w="1461" w:type="dxa"/>
            <w:tcBorders>
              <w:top w:val="single" w:color="000000" w:sz="4" w:space="0"/>
              <w:left w:val="single" w:color="000000" w:sz="4" w:space="0"/>
              <w:bottom w:val="single" w:color="000000" w:sz="4" w:space="0"/>
              <w:right w:val="single" w:color="000000" w:sz="4" w:space="0"/>
            </w:tcBorders>
            <w:vAlign w:val="center"/>
          </w:tcPr>
          <w:p>
            <w:pPr>
              <w:keepNext/>
              <w:keepLines/>
              <w:jc w:val="right"/>
              <w:rPr>
                <w:rFonts w:ascii="仿宋" w:hAnsi="仿宋" w:eastAsia="仿宋" w:cs="仿宋"/>
                <w:color w:val="000000"/>
                <w:lang w:eastAsia="ar-SA"/>
              </w:rPr>
            </w:pPr>
          </w:p>
        </w:tc>
        <w:tc>
          <w:tcPr>
            <w:tcW w:w="3744" w:type="dxa"/>
            <w:gridSpan w:val="2"/>
            <w:tcBorders>
              <w:top w:val="single" w:color="000000" w:sz="4" w:space="0"/>
              <w:left w:val="single" w:color="000000" w:sz="4" w:space="0"/>
              <w:bottom w:val="single" w:color="000000" w:sz="4" w:space="0"/>
              <w:right w:val="single" w:color="000000" w:sz="4" w:space="0"/>
            </w:tcBorders>
            <w:vAlign w:val="center"/>
          </w:tcPr>
          <w:p>
            <w:pPr>
              <w:keepNext/>
              <w:keepLines/>
              <w:rPr>
                <w:rFonts w:ascii="仿宋" w:hAnsi="仿宋" w:eastAsia="仿宋" w:cs="仿宋"/>
                <w:color w:val="000000"/>
              </w:rPr>
            </w:pPr>
            <w:r>
              <w:rPr>
                <w:rFonts w:hint="eastAsia" w:ascii="仿宋" w:hAnsi="仿宋" w:eastAsia="仿宋" w:cs="仿宋"/>
                <w:color w:val="000000"/>
                <w:lang w:eastAsia="ar-SA"/>
              </w:rPr>
              <w:t>十七、援助其他地区支出</w:t>
            </w:r>
          </w:p>
        </w:tc>
        <w:tc>
          <w:tcPr>
            <w:tcW w:w="1458" w:type="dxa"/>
            <w:tcBorders>
              <w:top w:val="single" w:color="000000" w:sz="4" w:space="0"/>
              <w:left w:val="single" w:color="000000" w:sz="4" w:space="0"/>
              <w:bottom w:val="single" w:color="000000" w:sz="4" w:space="0"/>
              <w:right w:val="single" w:color="000000" w:sz="4" w:space="0"/>
            </w:tcBorders>
            <w:vAlign w:val="center"/>
          </w:tcPr>
          <w:p>
            <w:pPr>
              <w:keepNext/>
              <w:keepLines/>
              <w:jc w:val="right"/>
              <w:rPr>
                <w:rFonts w:ascii="仿宋" w:hAnsi="仿宋" w:eastAsia="仿宋" w:cs="仿宋"/>
                <w:color w:val="000000"/>
                <w:lang w:eastAsia="ar-SA"/>
              </w:rPr>
            </w:pPr>
          </w:p>
        </w:tc>
      </w:tr>
      <w:tr>
        <w:tblPrEx>
          <w:tblLayout w:type="fixed"/>
          <w:tblCellMar>
            <w:top w:w="0" w:type="dxa"/>
            <w:left w:w="108" w:type="dxa"/>
            <w:bottom w:w="0" w:type="dxa"/>
            <w:right w:w="108" w:type="dxa"/>
          </w:tblCellMar>
        </w:tblPrEx>
        <w:trPr>
          <w:trHeight w:val="345" w:hRule="atLeast"/>
          <w:jc w:val="center"/>
        </w:trPr>
        <w:tc>
          <w:tcPr>
            <w:tcW w:w="3784" w:type="dxa"/>
            <w:tcBorders>
              <w:top w:val="single" w:color="000000" w:sz="4" w:space="0"/>
              <w:left w:val="single" w:color="000000" w:sz="4" w:space="0"/>
              <w:bottom w:val="single" w:color="000000" w:sz="4" w:space="0"/>
              <w:right w:val="single" w:color="000000" w:sz="4" w:space="0"/>
            </w:tcBorders>
            <w:vAlign w:val="center"/>
          </w:tcPr>
          <w:p>
            <w:pPr>
              <w:rPr>
                <w:rFonts w:ascii="仿宋" w:hAnsi="仿宋" w:eastAsia="仿宋" w:cs="仿宋"/>
              </w:rPr>
            </w:pPr>
          </w:p>
        </w:tc>
        <w:tc>
          <w:tcPr>
            <w:tcW w:w="1461" w:type="dxa"/>
            <w:tcBorders>
              <w:top w:val="single" w:color="000000" w:sz="4" w:space="0"/>
              <w:left w:val="single" w:color="000000" w:sz="4" w:space="0"/>
              <w:bottom w:val="single" w:color="000000" w:sz="4" w:space="0"/>
              <w:right w:val="single" w:color="000000" w:sz="4" w:space="0"/>
            </w:tcBorders>
            <w:vAlign w:val="center"/>
          </w:tcPr>
          <w:p>
            <w:pPr>
              <w:keepNext/>
              <w:keepLines/>
              <w:jc w:val="right"/>
              <w:rPr>
                <w:rFonts w:ascii="仿宋" w:hAnsi="仿宋" w:eastAsia="仿宋" w:cs="仿宋"/>
                <w:color w:val="000000"/>
                <w:lang w:eastAsia="ar-SA"/>
              </w:rPr>
            </w:pPr>
          </w:p>
        </w:tc>
        <w:tc>
          <w:tcPr>
            <w:tcW w:w="3744" w:type="dxa"/>
            <w:gridSpan w:val="2"/>
            <w:tcBorders>
              <w:top w:val="single" w:color="000000" w:sz="4" w:space="0"/>
              <w:left w:val="single" w:color="000000" w:sz="4" w:space="0"/>
              <w:bottom w:val="single" w:color="000000" w:sz="4" w:space="0"/>
              <w:right w:val="single" w:color="000000" w:sz="4" w:space="0"/>
            </w:tcBorders>
            <w:vAlign w:val="center"/>
          </w:tcPr>
          <w:p>
            <w:pPr>
              <w:keepNext/>
              <w:keepLines/>
              <w:rPr>
                <w:rFonts w:ascii="仿宋" w:hAnsi="仿宋" w:eastAsia="仿宋" w:cs="仿宋"/>
                <w:color w:val="000000"/>
              </w:rPr>
            </w:pPr>
            <w:r>
              <w:rPr>
                <w:rFonts w:hint="eastAsia" w:ascii="仿宋" w:hAnsi="仿宋" w:eastAsia="仿宋" w:cs="仿宋"/>
                <w:color w:val="000000"/>
                <w:lang w:eastAsia="ar-SA"/>
              </w:rPr>
              <w:t>十八、自然资源海洋气象等支出</w:t>
            </w:r>
          </w:p>
        </w:tc>
        <w:tc>
          <w:tcPr>
            <w:tcW w:w="1458" w:type="dxa"/>
            <w:tcBorders>
              <w:top w:val="single" w:color="000000" w:sz="4" w:space="0"/>
              <w:left w:val="single" w:color="000000" w:sz="4" w:space="0"/>
              <w:bottom w:val="single" w:color="000000" w:sz="4" w:space="0"/>
              <w:right w:val="single" w:color="000000" w:sz="4" w:space="0"/>
            </w:tcBorders>
            <w:vAlign w:val="center"/>
          </w:tcPr>
          <w:p>
            <w:pPr>
              <w:keepNext/>
              <w:keepLines/>
              <w:jc w:val="right"/>
              <w:rPr>
                <w:rFonts w:ascii="仿宋" w:hAnsi="仿宋" w:eastAsia="仿宋" w:cs="仿宋"/>
                <w:color w:val="000000"/>
                <w:lang w:eastAsia="ar-SA"/>
              </w:rPr>
            </w:pPr>
          </w:p>
        </w:tc>
      </w:tr>
      <w:tr>
        <w:tblPrEx>
          <w:tblLayout w:type="fixed"/>
          <w:tblCellMar>
            <w:top w:w="0" w:type="dxa"/>
            <w:left w:w="108" w:type="dxa"/>
            <w:bottom w:w="0" w:type="dxa"/>
            <w:right w:w="108" w:type="dxa"/>
          </w:tblCellMar>
        </w:tblPrEx>
        <w:trPr>
          <w:trHeight w:val="345" w:hRule="atLeast"/>
          <w:jc w:val="center"/>
        </w:trPr>
        <w:tc>
          <w:tcPr>
            <w:tcW w:w="3784" w:type="dxa"/>
            <w:tcBorders>
              <w:top w:val="single" w:color="000000" w:sz="4" w:space="0"/>
              <w:left w:val="single" w:color="000000" w:sz="4" w:space="0"/>
              <w:bottom w:val="single" w:color="000000" w:sz="4" w:space="0"/>
              <w:right w:val="single" w:color="000000" w:sz="4" w:space="0"/>
            </w:tcBorders>
            <w:vAlign w:val="center"/>
          </w:tcPr>
          <w:p>
            <w:pPr>
              <w:rPr>
                <w:rFonts w:ascii="仿宋" w:hAnsi="仿宋" w:eastAsia="仿宋" w:cs="仿宋"/>
              </w:rPr>
            </w:pPr>
          </w:p>
        </w:tc>
        <w:tc>
          <w:tcPr>
            <w:tcW w:w="1461" w:type="dxa"/>
            <w:tcBorders>
              <w:top w:val="single" w:color="000000" w:sz="4" w:space="0"/>
              <w:left w:val="single" w:color="000000" w:sz="4" w:space="0"/>
              <w:bottom w:val="single" w:color="000000" w:sz="4" w:space="0"/>
              <w:right w:val="single" w:color="000000" w:sz="4" w:space="0"/>
            </w:tcBorders>
            <w:vAlign w:val="center"/>
          </w:tcPr>
          <w:p>
            <w:pPr>
              <w:keepNext/>
              <w:keepLines/>
              <w:jc w:val="right"/>
              <w:rPr>
                <w:rFonts w:ascii="仿宋" w:hAnsi="仿宋" w:eastAsia="仿宋" w:cs="仿宋"/>
                <w:color w:val="000000"/>
                <w:lang w:eastAsia="ar-SA"/>
              </w:rPr>
            </w:pPr>
          </w:p>
        </w:tc>
        <w:tc>
          <w:tcPr>
            <w:tcW w:w="3744" w:type="dxa"/>
            <w:gridSpan w:val="2"/>
            <w:tcBorders>
              <w:top w:val="single" w:color="000000" w:sz="4" w:space="0"/>
              <w:left w:val="single" w:color="000000" w:sz="4" w:space="0"/>
              <w:bottom w:val="single" w:color="000000" w:sz="4" w:space="0"/>
              <w:right w:val="single" w:color="000000" w:sz="4" w:space="0"/>
            </w:tcBorders>
            <w:vAlign w:val="center"/>
          </w:tcPr>
          <w:p>
            <w:pPr>
              <w:keepNext/>
              <w:keepLines/>
              <w:rPr>
                <w:rFonts w:ascii="仿宋" w:hAnsi="仿宋" w:eastAsia="仿宋" w:cs="仿宋"/>
                <w:color w:val="000000"/>
              </w:rPr>
            </w:pPr>
            <w:r>
              <w:rPr>
                <w:rFonts w:hint="eastAsia" w:ascii="仿宋" w:hAnsi="仿宋" w:eastAsia="仿宋" w:cs="仿宋"/>
                <w:color w:val="000000"/>
                <w:lang w:eastAsia="ar-SA"/>
              </w:rPr>
              <w:t>十九、住房保障支出</w:t>
            </w:r>
          </w:p>
        </w:tc>
        <w:tc>
          <w:tcPr>
            <w:tcW w:w="1458" w:type="dxa"/>
            <w:tcBorders>
              <w:top w:val="single" w:color="000000" w:sz="4" w:space="0"/>
              <w:left w:val="single" w:color="000000" w:sz="4" w:space="0"/>
              <w:bottom w:val="single" w:color="000000" w:sz="4" w:space="0"/>
              <w:right w:val="single" w:color="000000" w:sz="4" w:space="0"/>
            </w:tcBorders>
            <w:vAlign w:val="center"/>
          </w:tcPr>
          <w:p>
            <w:pPr>
              <w:keepNext/>
              <w:keepLines/>
              <w:jc w:val="right"/>
              <w:rPr>
                <w:rFonts w:ascii="仿宋" w:hAnsi="仿宋" w:eastAsia="仿宋" w:cs="仿宋"/>
                <w:color w:val="000000"/>
                <w:lang w:eastAsia="ar-SA"/>
              </w:rPr>
            </w:pPr>
            <w:r>
              <w:rPr>
                <w:rFonts w:hint="eastAsia" w:ascii="仿宋" w:hAnsi="仿宋" w:eastAsia="仿宋" w:cs="仿宋"/>
                <w:color w:val="000000"/>
                <w:lang w:eastAsia="ar-SA"/>
              </w:rPr>
              <w:t>62.97</w:t>
            </w:r>
          </w:p>
        </w:tc>
      </w:tr>
      <w:tr>
        <w:tblPrEx>
          <w:tblLayout w:type="fixed"/>
          <w:tblCellMar>
            <w:top w:w="0" w:type="dxa"/>
            <w:left w:w="108" w:type="dxa"/>
            <w:bottom w:w="0" w:type="dxa"/>
            <w:right w:w="108" w:type="dxa"/>
          </w:tblCellMar>
        </w:tblPrEx>
        <w:trPr>
          <w:trHeight w:val="345" w:hRule="atLeast"/>
          <w:jc w:val="center"/>
        </w:trPr>
        <w:tc>
          <w:tcPr>
            <w:tcW w:w="3784" w:type="dxa"/>
            <w:tcBorders>
              <w:top w:val="single" w:color="000000" w:sz="4" w:space="0"/>
              <w:left w:val="single" w:color="000000" w:sz="4" w:space="0"/>
              <w:bottom w:val="single" w:color="000000" w:sz="4" w:space="0"/>
              <w:right w:val="single" w:color="000000" w:sz="4" w:space="0"/>
            </w:tcBorders>
            <w:vAlign w:val="center"/>
          </w:tcPr>
          <w:p>
            <w:pPr>
              <w:rPr>
                <w:rFonts w:ascii="仿宋" w:hAnsi="仿宋" w:eastAsia="仿宋" w:cs="仿宋"/>
              </w:rPr>
            </w:pPr>
          </w:p>
        </w:tc>
        <w:tc>
          <w:tcPr>
            <w:tcW w:w="1461" w:type="dxa"/>
            <w:tcBorders>
              <w:top w:val="single" w:color="000000" w:sz="4" w:space="0"/>
              <w:left w:val="single" w:color="000000" w:sz="4" w:space="0"/>
              <w:bottom w:val="single" w:color="000000" w:sz="4" w:space="0"/>
              <w:right w:val="single" w:color="000000" w:sz="4" w:space="0"/>
            </w:tcBorders>
            <w:vAlign w:val="center"/>
          </w:tcPr>
          <w:p>
            <w:pPr>
              <w:keepNext/>
              <w:keepLines/>
              <w:jc w:val="right"/>
              <w:rPr>
                <w:rFonts w:ascii="仿宋" w:hAnsi="仿宋" w:eastAsia="仿宋" w:cs="仿宋"/>
                <w:color w:val="000000"/>
                <w:lang w:eastAsia="ar-SA"/>
              </w:rPr>
            </w:pPr>
          </w:p>
        </w:tc>
        <w:tc>
          <w:tcPr>
            <w:tcW w:w="3744" w:type="dxa"/>
            <w:gridSpan w:val="2"/>
            <w:tcBorders>
              <w:top w:val="single" w:color="000000" w:sz="4" w:space="0"/>
              <w:left w:val="single" w:color="000000" w:sz="4" w:space="0"/>
              <w:bottom w:val="single" w:color="000000" w:sz="4" w:space="0"/>
              <w:right w:val="single" w:color="000000" w:sz="4" w:space="0"/>
            </w:tcBorders>
            <w:vAlign w:val="center"/>
          </w:tcPr>
          <w:p>
            <w:pPr>
              <w:keepNext/>
              <w:keepLines/>
              <w:rPr>
                <w:rFonts w:ascii="仿宋" w:hAnsi="仿宋" w:eastAsia="仿宋" w:cs="仿宋"/>
                <w:color w:val="000000"/>
              </w:rPr>
            </w:pPr>
            <w:r>
              <w:rPr>
                <w:rFonts w:hint="eastAsia" w:ascii="仿宋" w:hAnsi="仿宋" w:eastAsia="仿宋" w:cs="仿宋"/>
                <w:color w:val="000000"/>
                <w:lang w:eastAsia="ar-SA"/>
              </w:rPr>
              <w:t>二十、粮油物资储备支出</w:t>
            </w:r>
          </w:p>
        </w:tc>
        <w:tc>
          <w:tcPr>
            <w:tcW w:w="1458" w:type="dxa"/>
            <w:tcBorders>
              <w:top w:val="single" w:color="000000" w:sz="4" w:space="0"/>
              <w:left w:val="single" w:color="000000" w:sz="4" w:space="0"/>
              <w:bottom w:val="single" w:color="000000" w:sz="4" w:space="0"/>
              <w:right w:val="single" w:color="000000" w:sz="4" w:space="0"/>
            </w:tcBorders>
            <w:vAlign w:val="center"/>
          </w:tcPr>
          <w:p>
            <w:pPr>
              <w:keepNext/>
              <w:keepLines/>
              <w:jc w:val="right"/>
              <w:rPr>
                <w:rFonts w:ascii="仿宋" w:hAnsi="仿宋" w:eastAsia="仿宋" w:cs="仿宋"/>
                <w:color w:val="000000"/>
                <w:lang w:eastAsia="ar-SA"/>
              </w:rPr>
            </w:pPr>
          </w:p>
        </w:tc>
      </w:tr>
      <w:tr>
        <w:tblPrEx>
          <w:tblLayout w:type="fixed"/>
          <w:tblCellMar>
            <w:top w:w="0" w:type="dxa"/>
            <w:left w:w="108" w:type="dxa"/>
            <w:bottom w:w="0" w:type="dxa"/>
            <w:right w:w="108" w:type="dxa"/>
          </w:tblCellMar>
        </w:tblPrEx>
        <w:trPr>
          <w:trHeight w:val="345" w:hRule="atLeast"/>
          <w:jc w:val="center"/>
        </w:trPr>
        <w:tc>
          <w:tcPr>
            <w:tcW w:w="3784" w:type="dxa"/>
            <w:tcBorders>
              <w:top w:val="single" w:color="000000" w:sz="4" w:space="0"/>
              <w:left w:val="single" w:color="000000" w:sz="4" w:space="0"/>
              <w:bottom w:val="single" w:color="000000" w:sz="4" w:space="0"/>
              <w:right w:val="single" w:color="000000" w:sz="4" w:space="0"/>
            </w:tcBorders>
            <w:vAlign w:val="center"/>
          </w:tcPr>
          <w:p>
            <w:pPr>
              <w:rPr>
                <w:rFonts w:ascii="仿宋" w:hAnsi="仿宋" w:eastAsia="仿宋" w:cs="仿宋"/>
              </w:rPr>
            </w:pPr>
          </w:p>
        </w:tc>
        <w:tc>
          <w:tcPr>
            <w:tcW w:w="1461" w:type="dxa"/>
            <w:tcBorders>
              <w:top w:val="single" w:color="000000" w:sz="4" w:space="0"/>
              <w:left w:val="single" w:color="000000" w:sz="4" w:space="0"/>
              <w:bottom w:val="single" w:color="000000" w:sz="4" w:space="0"/>
              <w:right w:val="single" w:color="000000" w:sz="4" w:space="0"/>
            </w:tcBorders>
            <w:vAlign w:val="center"/>
          </w:tcPr>
          <w:p>
            <w:pPr>
              <w:keepNext/>
              <w:keepLines/>
              <w:jc w:val="right"/>
              <w:rPr>
                <w:rFonts w:ascii="仿宋" w:hAnsi="仿宋" w:eastAsia="仿宋" w:cs="仿宋"/>
                <w:color w:val="000000"/>
                <w:lang w:eastAsia="ar-SA"/>
              </w:rPr>
            </w:pPr>
          </w:p>
        </w:tc>
        <w:tc>
          <w:tcPr>
            <w:tcW w:w="3744" w:type="dxa"/>
            <w:gridSpan w:val="2"/>
            <w:tcBorders>
              <w:top w:val="single" w:color="000000" w:sz="4" w:space="0"/>
              <w:left w:val="single" w:color="000000" w:sz="4" w:space="0"/>
              <w:bottom w:val="single" w:color="000000" w:sz="4" w:space="0"/>
              <w:right w:val="single" w:color="000000" w:sz="4" w:space="0"/>
            </w:tcBorders>
            <w:vAlign w:val="center"/>
          </w:tcPr>
          <w:p>
            <w:pPr>
              <w:keepNext/>
              <w:keepLines/>
              <w:rPr>
                <w:rFonts w:ascii="仿宋" w:hAnsi="仿宋" w:eastAsia="仿宋" w:cs="仿宋"/>
                <w:color w:val="000000"/>
              </w:rPr>
            </w:pPr>
            <w:r>
              <w:rPr>
                <w:rFonts w:hint="eastAsia" w:ascii="仿宋" w:hAnsi="仿宋" w:eastAsia="仿宋" w:cs="仿宋"/>
                <w:color w:val="000000"/>
                <w:lang w:eastAsia="ar-SA"/>
              </w:rPr>
              <w:t>二十一、国有资本经营预算支出</w:t>
            </w:r>
          </w:p>
        </w:tc>
        <w:tc>
          <w:tcPr>
            <w:tcW w:w="1458" w:type="dxa"/>
            <w:tcBorders>
              <w:top w:val="single" w:color="000000" w:sz="4" w:space="0"/>
              <w:left w:val="single" w:color="000000" w:sz="4" w:space="0"/>
              <w:bottom w:val="single" w:color="000000" w:sz="4" w:space="0"/>
              <w:right w:val="single" w:color="000000" w:sz="4" w:space="0"/>
            </w:tcBorders>
            <w:vAlign w:val="center"/>
          </w:tcPr>
          <w:p>
            <w:pPr>
              <w:keepNext/>
              <w:keepLines/>
              <w:jc w:val="right"/>
              <w:rPr>
                <w:rFonts w:ascii="仿宋" w:hAnsi="仿宋" w:eastAsia="仿宋" w:cs="仿宋"/>
                <w:color w:val="000000"/>
                <w:lang w:eastAsia="ar-SA"/>
              </w:rPr>
            </w:pPr>
          </w:p>
        </w:tc>
      </w:tr>
      <w:tr>
        <w:tblPrEx>
          <w:tblLayout w:type="fixed"/>
          <w:tblCellMar>
            <w:top w:w="0" w:type="dxa"/>
            <w:left w:w="108" w:type="dxa"/>
            <w:bottom w:w="0" w:type="dxa"/>
            <w:right w:w="108" w:type="dxa"/>
          </w:tblCellMar>
        </w:tblPrEx>
        <w:trPr>
          <w:trHeight w:val="345" w:hRule="atLeast"/>
          <w:jc w:val="center"/>
        </w:trPr>
        <w:tc>
          <w:tcPr>
            <w:tcW w:w="3784" w:type="dxa"/>
            <w:tcBorders>
              <w:top w:val="single" w:color="000000" w:sz="4" w:space="0"/>
              <w:left w:val="single" w:color="000000" w:sz="4" w:space="0"/>
              <w:bottom w:val="single" w:color="000000" w:sz="4" w:space="0"/>
              <w:right w:val="single" w:color="000000" w:sz="4" w:space="0"/>
            </w:tcBorders>
            <w:vAlign w:val="center"/>
          </w:tcPr>
          <w:p>
            <w:pPr>
              <w:rPr>
                <w:rFonts w:ascii="仿宋" w:hAnsi="仿宋" w:eastAsia="仿宋" w:cs="仿宋"/>
              </w:rPr>
            </w:pPr>
          </w:p>
        </w:tc>
        <w:tc>
          <w:tcPr>
            <w:tcW w:w="1461" w:type="dxa"/>
            <w:tcBorders>
              <w:top w:val="single" w:color="000000" w:sz="4" w:space="0"/>
              <w:left w:val="single" w:color="000000" w:sz="4" w:space="0"/>
              <w:bottom w:val="single" w:color="000000" w:sz="4" w:space="0"/>
              <w:right w:val="single" w:color="000000" w:sz="4" w:space="0"/>
            </w:tcBorders>
            <w:vAlign w:val="center"/>
          </w:tcPr>
          <w:p>
            <w:pPr>
              <w:keepNext/>
              <w:keepLines/>
              <w:jc w:val="right"/>
              <w:rPr>
                <w:rFonts w:ascii="仿宋" w:hAnsi="仿宋" w:eastAsia="仿宋" w:cs="仿宋"/>
                <w:color w:val="000000"/>
                <w:lang w:eastAsia="ar-SA"/>
              </w:rPr>
            </w:pPr>
          </w:p>
        </w:tc>
        <w:tc>
          <w:tcPr>
            <w:tcW w:w="3744" w:type="dxa"/>
            <w:gridSpan w:val="2"/>
            <w:tcBorders>
              <w:top w:val="single" w:color="000000" w:sz="4" w:space="0"/>
              <w:left w:val="single" w:color="000000" w:sz="4" w:space="0"/>
              <w:bottom w:val="single" w:color="000000" w:sz="4" w:space="0"/>
              <w:right w:val="single" w:color="000000" w:sz="4" w:space="0"/>
            </w:tcBorders>
            <w:vAlign w:val="center"/>
          </w:tcPr>
          <w:p>
            <w:pPr>
              <w:keepNext/>
              <w:keepLines/>
              <w:rPr>
                <w:rFonts w:ascii="仿宋" w:hAnsi="仿宋" w:eastAsia="仿宋" w:cs="仿宋"/>
                <w:color w:val="000000"/>
              </w:rPr>
            </w:pPr>
            <w:r>
              <w:rPr>
                <w:rFonts w:hint="eastAsia" w:ascii="仿宋" w:hAnsi="仿宋" w:eastAsia="仿宋" w:cs="仿宋"/>
                <w:color w:val="000000"/>
                <w:lang w:eastAsia="ar-SA"/>
              </w:rPr>
              <w:t>二十二、灾害防治及应急管理支出</w:t>
            </w:r>
          </w:p>
        </w:tc>
        <w:tc>
          <w:tcPr>
            <w:tcW w:w="1458" w:type="dxa"/>
            <w:tcBorders>
              <w:top w:val="single" w:color="000000" w:sz="4" w:space="0"/>
              <w:left w:val="single" w:color="000000" w:sz="4" w:space="0"/>
              <w:bottom w:val="single" w:color="000000" w:sz="4" w:space="0"/>
              <w:right w:val="single" w:color="000000" w:sz="4" w:space="0"/>
            </w:tcBorders>
            <w:vAlign w:val="center"/>
          </w:tcPr>
          <w:p>
            <w:pPr>
              <w:keepNext/>
              <w:keepLines/>
              <w:jc w:val="right"/>
              <w:rPr>
                <w:rFonts w:ascii="仿宋" w:hAnsi="仿宋" w:eastAsia="仿宋" w:cs="仿宋"/>
                <w:color w:val="000000"/>
                <w:lang w:eastAsia="ar-SA"/>
              </w:rPr>
            </w:pPr>
          </w:p>
        </w:tc>
      </w:tr>
      <w:tr>
        <w:tblPrEx>
          <w:tblLayout w:type="fixed"/>
          <w:tblCellMar>
            <w:top w:w="0" w:type="dxa"/>
            <w:left w:w="108" w:type="dxa"/>
            <w:bottom w:w="0" w:type="dxa"/>
            <w:right w:w="108" w:type="dxa"/>
          </w:tblCellMar>
        </w:tblPrEx>
        <w:trPr>
          <w:trHeight w:val="345" w:hRule="atLeast"/>
          <w:jc w:val="center"/>
        </w:trPr>
        <w:tc>
          <w:tcPr>
            <w:tcW w:w="3784" w:type="dxa"/>
            <w:tcBorders>
              <w:top w:val="single" w:color="000000" w:sz="4" w:space="0"/>
              <w:left w:val="single" w:color="000000" w:sz="4" w:space="0"/>
              <w:bottom w:val="single" w:color="000000" w:sz="4" w:space="0"/>
              <w:right w:val="single" w:color="000000" w:sz="4" w:space="0"/>
            </w:tcBorders>
            <w:vAlign w:val="center"/>
          </w:tcPr>
          <w:p>
            <w:pPr>
              <w:rPr>
                <w:rFonts w:ascii="仿宋" w:hAnsi="仿宋" w:eastAsia="仿宋" w:cs="仿宋"/>
              </w:rPr>
            </w:pPr>
          </w:p>
        </w:tc>
        <w:tc>
          <w:tcPr>
            <w:tcW w:w="1461" w:type="dxa"/>
            <w:tcBorders>
              <w:top w:val="single" w:color="000000" w:sz="4" w:space="0"/>
              <w:left w:val="single" w:color="000000" w:sz="4" w:space="0"/>
              <w:bottom w:val="single" w:color="000000" w:sz="4" w:space="0"/>
              <w:right w:val="single" w:color="000000" w:sz="4" w:space="0"/>
            </w:tcBorders>
            <w:vAlign w:val="center"/>
          </w:tcPr>
          <w:p>
            <w:pPr>
              <w:keepNext/>
              <w:keepLines/>
              <w:jc w:val="right"/>
              <w:rPr>
                <w:rFonts w:ascii="仿宋" w:hAnsi="仿宋" w:eastAsia="仿宋" w:cs="仿宋"/>
                <w:color w:val="000000"/>
                <w:lang w:eastAsia="ar-SA"/>
              </w:rPr>
            </w:pPr>
          </w:p>
        </w:tc>
        <w:tc>
          <w:tcPr>
            <w:tcW w:w="3744" w:type="dxa"/>
            <w:gridSpan w:val="2"/>
            <w:tcBorders>
              <w:top w:val="single" w:color="000000" w:sz="4" w:space="0"/>
              <w:left w:val="single" w:color="000000" w:sz="4" w:space="0"/>
              <w:bottom w:val="single" w:color="000000" w:sz="4" w:space="0"/>
              <w:right w:val="single" w:color="000000" w:sz="4" w:space="0"/>
            </w:tcBorders>
            <w:vAlign w:val="center"/>
          </w:tcPr>
          <w:p>
            <w:pPr>
              <w:keepNext/>
              <w:keepLines/>
              <w:rPr>
                <w:rFonts w:ascii="仿宋" w:hAnsi="仿宋" w:eastAsia="仿宋" w:cs="仿宋"/>
                <w:color w:val="000000"/>
              </w:rPr>
            </w:pPr>
            <w:r>
              <w:rPr>
                <w:rFonts w:hint="eastAsia" w:ascii="仿宋" w:hAnsi="仿宋" w:eastAsia="仿宋" w:cs="仿宋"/>
                <w:color w:val="000000"/>
                <w:lang w:eastAsia="ar-SA"/>
              </w:rPr>
              <w:t>二十三、其他支出</w:t>
            </w:r>
          </w:p>
        </w:tc>
        <w:tc>
          <w:tcPr>
            <w:tcW w:w="1458" w:type="dxa"/>
            <w:tcBorders>
              <w:top w:val="single" w:color="000000" w:sz="4" w:space="0"/>
              <w:left w:val="single" w:color="000000" w:sz="4" w:space="0"/>
              <w:bottom w:val="single" w:color="000000" w:sz="4" w:space="0"/>
              <w:right w:val="single" w:color="000000" w:sz="4" w:space="0"/>
            </w:tcBorders>
            <w:vAlign w:val="center"/>
          </w:tcPr>
          <w:p>
            <w:pPr>
              <w:keepNext/>
              <w:keepLines/>
              <w:jc w:val="right"/>
              <w:rPr>
                <w:rFonts w:ascii="仿宋" w:hAnsi="仿宋" w:eastAsia="仿宋" w:cs="仿宋"/>
                <w:color w:val="000000"/>
                <w:lang w:eastAsia="ar-SA"/>
              </w:rPr>
            </w:pPr>
          </w:p>
        </w:tc>
      </w:tr>
      <w:tr>
        <w:tblPrEx>
          <w:tblLayout w:type="fixed"/>
          <w:tblCellMar>
            <w:top w:w="0" w:type="dxa"/>
            <w:left w:w="108" w:type="dxa"/>
            <w:bottom w:w="0" w:type="dxa"/>
            <w:right w:w="108" w:type="dxa"/>
          </w:tblCellMar>
        </w:tblPrEx>
        <w:trPr>
          <w:trHeight w:val="345" w:hRule="atLeast"/>
          <w:jc w:val="center"/>
        </w:trPr>
        <w:tc>
          <w:tcPr>
            <w:tcW w:w="3784" w:type="dxa"/>
            <w:tcBorders>
              <w:top w:val="single" w:color="000000" w:sz="4" w:space="0"/>
              <w:left w:val="single" w:color="000000" w:sz="4" w:space="0"/>
              <w:bottom w:val="single" w:color="000000" w:sz="4" w:space="0"/>
              <w:right w:val="single" w:color="000000" w:sz="4" w:space="0"/>
            </w:tcBorders>
            <w:vAlign w:val="center"/>
          </w:tcPr>
          <w:p>
            <w:pPr>
              <w:rPr>
                <w:rFonts w:ascii="仿宋" w:hAnsi="仿宋" w:eastAsia="仿宋" w:cs="仿宋"/>
              </w:rPr>
            </w:pPr>
          </w:p>
        </w:tc>
        <w:tc>
          <w:tcPr>
            <w:tcW w:w="1461" w:type="dxa"/>
            <w:tcBorders>
              <w:top w:val="single" w:color="000000" w:sz="4" w:space="0"/>
              <w:left w:val="single" w:color="000000" w:sz="4" w:space="0"/>
              <w:bottom w:val="single" w:color="000000" w:sz="4" w:space="0"/>
              <w:right w:val="single" w:color="000000" w:sz="4" w:space="0"/>
            </w:tcBorders>
            <w:vAlign w:val="center"/>
          </w:tcPr>
          <w:p>
            <w:pPr>
              <w:keepNext/>
              <w:keepLines/>
              <w:jc w:val="right"/>
              <w:rPr>
                <w:rFonts w:ascii="仿宋" w:hAnsi="仿宋" w:eastAsia="仿宋" w:cs="仿宋"/>
                <w:color w:val="000000"/>
                <w:lang w:eastAsia="ar-SA"/>
              </w:rPr>
            </w:pPr>
          </w:p>
        </w:tc>
        <w:tc>
          <w:tcPr>
            <w:tcW w:w="3744" w:type="dxa"/>
            <w:gridSpan w:val="2"/>
            <w:tcBorders>
              <w:top w:val="single" w:color="000000" w:sz="4" w:space="0"/>
              <w:left w:val="single" w:color="000000" w:sz="4" w:space="0"/>
              <w:bottom w:val="single" w:color="000000" w:sz="4" w:space="0"/>
              <w:right w:val="single" w:color="000000" w:sz="4" w:space="0"/>
            </w:tcBorders>
            <w:vAlign w:val="center"/>
          </w:tcPr>
          <w:p>
            <w:pPr>
              <w:keepNext/>
              <w:keepLines/>
              <w:rPr>
                <w:rFonts w:ascii="仿宋" w:hAnsi="仿宋" w:eastAsia="仿宋" w:cs="仿宋"/>
                <w:color w:val="000000"/>
              </w:rPr>
            </w:pPr>
            <w:r>
              <w:rPr>
                <w:rFonts w:hint="eastAsia" w:ascii="仿宋" w:hAnsi="仿宋" w:eastAsia="仿宋" w:cs="仿宋"/>
                <w:color w:val="000000"/>
                <w:lang w:eastAsia="ar-SA"/>
              </w:rPr>
              <w:t>二十四、债务还本支出</w:t>
            </w:r>
          </w:p>
        </w:tc>
        <w:tc>
          <w:tcPr>
            <w:tcW w:w="1458" w:type="dxa"/>
            <w:tcBorders>
              <w:top w:val="single" w:color="000000" w:sz="4" w:space="0"/>
              <w:left w:val="single" w:color="000000" w:sz="4" w:space="0"/>
              <w:bottom w:val="single" w:color="000000" w:sz="4" w:space="0"/>
              <w:right w:val="single" w:color="000000" w:sz="4" w:space="0"/>
            </w:tcBorders>
            <w:vAlign w:val="center"/>
          </w:tcPr>
          <w:p>
            <w:pPr>
              <w:keepNext/>
              <w:keepLines/>
              <w:jc w:val="right"/>
              <w:rPr>
                <w:rFonts w:ascii="仿宋" w:hAnsi="仿宋" w:eastAsia="仿宋" w:cs="仿宋"/>
                <w:color w:val="000000"/>
                <w:lang w:eastAsia="ar-SA"/>
              </w:rPr>
            </w:pPr>
          </w:p>
        </w:tc>
      </w:tr>
      <w:tr>
        <w:tblPrEx>
          <w:tblLayout w:type="fixed"/>
          <w:tblCellMar>
            <w:top w:w="0" w:type="dxa"/>
            <w:left w:w="108" w:type="dxa"/>
            <w:bottom w:w="0" w:type="dxa"/>
            <w:right w:w="108" w:type="dxa"/>
          </w:tblCellMar>
        </w:tblPrEx>
        <w:trPr>
          <w:trHeight w:val="345" w:hRule="atLeast"/>
          <w:jc w:val="center"/>
        </w:trPr>
        <w:tc>
          <w:tcPr>
            <w:tcW w:w="3784" w:type="dxa"/>
            <w:tcBorders>
              <w:top w:val="single" w:color="000000" w:sz="4" w:space="0"/>
              <w:left w:val="single" w:color="000000" w:sz="4" w:space="0"/>
              <w:bottom w:val="single" w:color="000000" w:sz="4" w:space="0"/>
              <w:right w:val="single" w:color="000000" w:sz="4" w:space="0"/>
            </w:tcBorders>
            <w:vAlign w:val="center"/>
          </w:tcPr>
          <w:p>
            <w:pPr>
              <w:rPr>
                <w:rFonts w:ascii="仿宋" w:hAnsi="仿宋" w:eastAsia="仿宋" w:cs="仿宋"/>
              </w:rPr>
            </w:pPr>
          </w:p>
        </w:tc>
        <w:tc>
          <w:tcPr>
            <w:tcW w:w="1461" w:type="dxa"/>
            <w:tcBorders>
              <w:top w:val="single" w:color="000000" w:sz="4" w:space="0"/>
              <w:left w:val="single" w:color="000000" w:sz="4" w:space="0"/>
              <w:bottom w:val="single" w:color="000000" w:sz="4" w:space="0"/>
              <w:right w:val="single" w:color="000000" w:sz="4" w:space="0"/>
            </w:tcBorders>
            <w:vAlign w:val="center"/>
          </w:tcPr>
          <w:p>
            <w:pPr>
              <w:keepNext/>
              <w:keepLines/>
              <w:jc w:val="right"/>
              <w:rPr>
                <w:rFonts w:ascii="仿宋" w:hAnsi="仿宋" w:eastAsia="仿宋" w:cs="仿宋"/>
                <w:color w:val="000000"/>
                <w:lang w:eastAsia="ar-SA"/>
              </w:rPr>
            </w:pPr>
          </w:p>
        </w:tc>
        <w:tc>
          <w:tcPr>
            <w:tcW w:w="3744" w:type="dxa"/>
            <w:gridSpan w:val="2"/>
            <w:tcBorders>
              <w:top w:val="single" w:color="000000" w:sz="4" w:space="0"/>
              <w:left w:val="single" w:color="000000" w:sz="4" w:space="0"/>
              <w:bottom w:val="single" w:color="000000" w:sz="4" w:space="0"/>
              <w:right w:val="single" w:color="000000" w:sz="4" w:space="0"/>
            </w:tcBorders>
            <w:vAlign w:val="center"/>
          </w:tcPr>
          <w:p>
            <w:pPr>
              <w:keepNext/>
              <w:keepLines/>
              <w:rPr>
                <w:rFonts w:ascii="仿宋" w:hAnsi="仿宋" w:eastAsia="仿宋" w:cs="仿宋"/>
                <w:color w:val="000000"/>
              </w:rPr>
            </w:pPr>
            <w:r>
              <w:rPr>
                <w:rFonts w:hint="eastAsia" w:ascii="仿宋" w:hAnsi="仿宋" w:eastAsia="仿宋" w:cs="仿宋"/>
                <w:color w:val="000000"/>
                <w:lang w:eastAsia="ar-SA"/>
              </w:rPr>
              <w:t>二十五、债务付息支出</w:t>
            </w:r>
          </w:p>
        </w:tc>
        <w:tc>
          <w:tcPr>
            <w:tcW w:w="1458" w:type="dxa"/>
            <w:tcBorders>
              <w:top w:val="single" w:color="000000" w:sz="4" w:space="0"/>
              <w:left w:val="single" w:color="000000" w:sz="4" w:space="0"/>
              <w:bottom w:val="single" w:color="000000" w:sz="4" w:space="0"/>
              <w:right w:val="single" w:color="000000" w:sz="4" w:space="0"/>
            </w:tcBorders>
            <w:vAlign w:val="center"/>
          </w:tcPr>
          <w:p>
            <w:pPr>
              <w:keepNext/>
              <w:keepLines/>
              <w:jc w:val="right"/>
              <w:rPr>
                <w:rFonts w:ascii="仿宋" w:hAnsi="仿宋" w:eastAsia="仿宋" w:cs="仿宋"/>
                <w:color w:val="000000"/>
                <w:lang w:eastAsia="ar-SA"/>
              </w:rPr>
            </w:pPr>
          </w:p>
        </w:tc>
      </w:tr>
      <w:tr>
        <w:tblPrEx>
          <w:tblLayout w:type="fixed"/>
          <w:tblCellMar>
            <w:top w:w="0" w:type="dxa"/>
            <w:left w:w="108" w:type="dxa"/>
            <w:bottom w:w="0" w:type="dxa"/>
            <w:right w:w="108" w:type="dxa"/>
          </w:tblCellMar>
        </w:tblPrEx>
        <w:trPr>
          <w:trHeight w:val="345" w:hRule="atLeast"/>
          <w:jc w:val="center"/>
        </w:trPr>
        <w:tc>
          <w:tcPr>
            <w:tcW w:w="3784" w:type="dxa"/>
            <w:tcBorders>
              <w:top w:val="single" w:color="000000" w:sz="4" w:space="0"/>
              <w:left w:val="single" w:color="000000" w:sz="4" w:space="0"/>
              <w:bottom w:val="single" w:color="000000" w:sz="4" w:space="0"/>
              <w:right w:val="single" w:color="000000" w:sz="4" w:space="0"/>
            </w:tcBorders>
            <w:vAlign w:val="center"/>
          </w:tcPr>
          <w:p>
            <w:pPr>
              <w:rPr>
                <w:rFonts w:ascii="仿宋" w:hAnsi="仿宋" w:eastAsia="仿宋" w:cs="仿宋"/>
              </w:rPr>
            </w:pPr>
          </w:p>
        </w:tc>
        <w:tc>
          <w:tcPr>
            <w:tcW w:w="1461" w:type="dxa"/>
            <w:tcBorders>
              <w:top w:val="single" w:color="000000" w:sz="4" w:space="0"/>
              <w:left w:val="single" w:color="000000" w:sz="4" w:space="0"/>
              <w:bottom w:val="single" w:color="000000" w:sz="4" w:space="0"/>
              <w:right w:val="single" w:color="000000" w:sz="4" w:space="0"/>
            </w:tcBorders>
            <w:vAlign w:val="center"/>
          </w:tcPr>
          <w:p>
            <w:pPr>
              <w:keepNext/>
              <w:keepLines/>
              <w:jc w:val="right"/>
              <w:rPr>
                <w:rFonts w:ascii="仿宋" w:hAnsi="仿宋" w:eastAsia="仿宋" w:cs="仿宋"/>
                <w:color w:val="000000"/>
                <w:lang w:eastAsia="ar-SA"/>
              </w:rPr>
            </w:pPr>
          </w:p>
        </w:tc>
        <w:tc>
          <w:tcPr>
            <w:tcW w:w="3744" w:type="dxa"/>
            <w:gridSpan w:val="2"/>
            <w:tcBorders>
              <w:top w:val="single" w:color="000000" w:sz="4" w:space="0"/>
              <w:left w:val="single" w:color="000000" w:sz="4" w:space="0"/>
              <w:bottom w:val="single" w:color="000000" w:sz="4" w:space="0"/>
              <w:right w:val="single" w:color="000000" w:sz="4" w:space="0"/>
            </w:tcBorders>
            <w:vAlign w:val="center"/>
          </w:tcPr>
          <w:p>
            <w:pPr>
              <w:keepNext/>
              <w:keepLines/>
              <w:rPr>
                <w:rFonts w:ascii="仿宋" w:hAnsi="仿宋" w:eastAsia="仿宋" w:cs="仿宋"/>
                <w:color w:val="000000"/>
              </w:rPr>
            </w:pPr>
            <w:r>
              <w:rPr>
                <w:rFonts w:hint="eastAsia" w:ascii="仿宋" w:hAnsi="仿宋" w:eastAsia="仿宋" w:cs="仿宋"/>
                <w:color w:val="000000"/>
                <w:lang w:eastAsia="ar-SA"/>
              </w:rPr>
              <w:t>二十六、抗疫特别国债安排的支出</w:t>
            </w:r>
          </w:p>
        </w:tc>
        <w:tc>
          <w:tcPr>
            <w:tcW w:w="1458" w:type="dxa"/>
            <w:tcBorders>
              <w:top w:val="single" w:color="000000" w:sz="4" w:space="0"/>
              <w:left w:val="single" w:color="000000" w:sz="4" w:space="0"/>
              <w:bottom w:val="single" w:color="000000" w:sz="4" w:space="0"/>
              <w:right w:val="single" w:color="000000" w:sz="4" w:space="0"/>
            </w:tcBorders>
            <w:vAlign w:val="center"/>
          </w:tcPr>
          <w:p>
            <w:pPr>
              <w:keepNext/>
              <w:keepLines/>
              <w:jc w:val="right"/>
              <w:rPr>
                <w:rFonts w:ascii="仿宋" w:hAnsi="仿宋" w:eastAsia="仿宋" w:cs="仿宋"/>
                <w:color w:val="000000"/>
                <w:lang w:eastAsia="ar-SA"/>
              </w:rPr>
            </w:pPr>
          </w:p>
        </w:tc>
      </w:tr>
      <w:tr>
        <w:tblPrEx>
          <w:tblLayout w:type="fixed"/>
          <w:tblCellMar>
            <w:top w:w="0" w:type="dxa"/>
            <w:left w:w="108" w:type="dxa"/>
            <w:bottom w:w="0" w:type="dxa"/>
            <w:right w:w="108" w:type="dxa"/>
          </w:tblCellMar>
        </w:tblPrEx>
        <w:trPr>
          <w:trHeight w:val="454" w:hRule="exact"/>
          <w:jc w:val="center"/>
        </w:trPr>
        <w:tc>
          <w:tcPr>
            <w:tcW w:w="3784" w:type="dxa"/>
            <w:tcBorders>
              <w:top w:val="single" w:color="000000" w:sz="4" w:space="0"/>
              <w:left w:val="single" w:color="000000" w:sz="4" w:space="0"/>
              <w:bottom w:val="single" w:color="000000" w:sz="4" w:space="0"/>
              <w:right w:val="single" w:color="000000" w:sz="4" w:space="0"/>
            </w:tcBorders>
            <w:vAlign w:val="center"/>
          </w:tcPr>
          <w:p>
            <w:pPr>
              <w:jc w:val="center"/>
              <w:rPr>
                <w:rFonts w:ascii="仿宋" w:hAnsi="仿宋" w:eastAsia="仿宋" w:cs="仿宋"/>
                <w:color w:val="000000"/>
              </w:rPr>
            </w:pPr>
            <w:r>
              <w:rPr>
                <w:rFonts w:hint="eastAsia" w:ascii="仿宋" w:hAnsi="仿宋" w:eastAsia="仿宋" w:cs="仿宋"/>
                <w:b/>
                <w:bCs/>
                <w:color w:val="000000"/>
                <w:lang w:eastAsia="ar-SA"/>
              </w:rPr>
              <w:t>本年收入合计</w:t>
            </w:r>
          </w:p>
        </w:tc>
        <w:tc>
          <w:tcPr>
            <w:tcW w:w="1461" w:type="dxa"/>
            <w:tcBorders>
              <w:top w:val="single" w:color="000000" w:sz="4" w:space="0"/>
              <w:left w:val="single" w:color="000000" w:sz="4" w:space="0"/>
              <w:bottom w:val="single" w:color="000000" w:sz="4" w:space="0"/>
              <w:right w:val="single" w:color="000000" w:sz="4" w:space="0"/>
            </w:tcBorders>
            <w:vAlign w:val="center"/>
          </w:tcPr>
          <w:p>
            <w:pPr>
              <w:jc w:val="right"/>
              <w:rPr>
                <w:rFonts w:ascii="仿宋" w:hAnsi="仿宋" w:eastAsia="仿宋" w:cs="仿宋"/>
                <w:color w:val="000000"/>
              </w:rPr>
            </w:pPr>
            <w:r>
              <w:rPr>
                <w:rFonts w:hint="eastAsia" w:ascii="仿宋" w:hAnsi="仿宋" w:eastAsia="仿宋" w:cs="仿宋"/>
                <w:color w:val="000000"/>
                <w:lang w:eastAsia="ar-SA"/>
              </w:rPr>
              <w:t>260.89</w:t>
            </w:r>
          </w:p>
        </w:tc>
        <w:tc>
          <w:tcPr>
            <w:tcW w:w="3744" w:type="dxa"/>
            <w:gridSpan w:val="2"/>
            <w:tcBorders>
              <w:top w:val="single" w:color="000000" w:sz="4" w:space="0"/>
              <w:left w:val="single" w:color="000000" w:sz="4" w:space="0"/>
              <w:bottom w:val="single" w:color="000000" w:sz="4" w:space="0"/>
              <w:right w:val="single" w:color="000000" w:sz="4" w:space="0"/>
            </w:tcBorders>
            <w:vAlign w:val="center"/>
          </w:tcPr>
          <w:p>
            <w:pPr>
              <w:jc w:val="center"/>
              <w:rPr>
                <w:rFonts w:ascii="仿宋" w:hAnsi="仿宋" w:eastAsia="仿宋" w:cs="仿宋"/>
                <w:b/>
                <w:bCs/>
                <w:color w:val="000000"/>
              </w:rPr>
            </w:pPr>
            <w:r>
              <w:rPr>
                <w:rFonts w:hint="eastAsia" w:ascii="仿宋" w:hAnsi="仿宋" w:eastAsia="仿宋" w:cs="仿宋"/>
                <w:b/>
                <w:bCs/>
                <w:color w:val="000000"/>
                <w:lang w:eastAsia="ar-SA"/>
              </w:rPr>
              <w:t>本年支出合计</w:t>
            </w:r>
          </w:p>
        </w:tc>
        <w:tc>
          <w:tcPr>
            <w:tcW w:w="1458" w:type="dxa"/>
            <w:tcBorders>
              <w:top w:val="single" w:color="000000" w:sz="4" w:space="0"/>
              <w:left w:val="single" w:color="000000" w:sz="4" w:space="0"/>
              <w:bottom w:val="single" w:color="000000" w:sz="4" w:space="0"/>
              <w:right w:val="single" w:color="000000" w:sz="4" w:space="0"/>
            </w:tcBorders>
            <w:vAlign w:val="center"/>
          </w:tcPr>
          <w:p>
            <w:pPr>
              <w:jc w:val="right"/>
              <w:rPr>
                <w:rFonts w:ascii="仿宋" w:hAnsi="仿宋" w:eastAsia="仿宋" w:cs="仿宋"/>
                <w:color w:val="000000"/>
              </w:rPr>
            </w:pPr>
            <w:r>
              <w:rPr>
                <w:rFonts w:hint="eastAsia" w:ascii="仿宋" w:hAnsi="仿宋" w:eastAsia="仿宋" w:cs="仿宋"/>
                <w:color w:val="000000"/>
                <w:lang w:eastAsia="ar-SA"/>
              </w:rPr>
              <w:t>440.49</w:t>
            </w:r>
          </w:p>
        </w:tc>
      </w:tr>
      <w:tr>
        <w:tblPrEx>
          <w:tblLayout w:type="fixed"/>
          <w:tblCellMar>
            <w:top w:w="0" w:type="dxa"/>
            <w:left w:w="108" w:type="dxa"/>
            <w:bottom w:w="0" w:type="dxa"/>
            <w:right w:w="108" w:type="dxa"/>
          </w:tblCellMar>
        </w:tblPrEx>
        <w:trPr>
          <w:trHeight w:val="413" w:hRule="atLeast"/>
          <w:jc w:val="center"/>
        </w:trPr>
        <w:tc>
          <w:tcPr>
            <w:tcW w:w="3784" w:type="dxa"/>
            <w:tcBorders>
              <w:top w:val="single" w:color="000000" w:sz="4" w:space="0"/>
              <w:left w:val="single" w:color="000000" w:sz="4" w:space="0"/>
              <w:bottom w:val="single" w:color="000000" w:sz="4" w:space="0"/>
              <w:right w:val="single" w:color="000000" w:sz="4" w:space="0"/>
            </w:tcBorders>
            <w:vAlign w:val="center"/>
          </w:tcPr>
          <w:p>
            <w:pPr>
              <w:ind w:firstLine="220" w:firstLineChars="100"/>
              <w:rPr>
                <w:rFonts w:ascii="仿宋" w:hAnsi="仿宋" w:eastAsia="仿宋" w:cs="仿宋"/>
                <w:color w:val="000000"/>
              </w:rPr>
            </w:pPr>
            <w:r>
              <w:rPr>
                <w:rFonts w:hint="eastAsia" w:ascii="仿宋" w:hAnsi="仿宋" w:eastAsia="仿宋" w:cs="仿宋"/>
                <w:color w:val="000000"/>
                <w:lang w:eastAsia="ar-SA"/>
              </w:rPr>
              <w:t>使用非财政拨款结余</w:t>
            </w:r>
          </w:p>
        </w:tc>
        <w:tc>
          <w:tcPr>
            <w:tcW w:w="1461" w:type="dxa"/>
            <w:tcBorders>
              <w:top w:val="single" w:color="000000" w:sz="4" w:space="0"/>
              <w:left w:val="single" w:color="000000" w:sz="4" w:space="0"/>
              <w:bottom w:val="single" w:color="000000" w:sz="4" w:space="0"/>
              <w:right w:val="single" w:color="000000" w:sz="4" w:space="0"/>
            </w:tcBorders>
            <w:vAlign w:val="center"/>
          </w:tcPr>
          <w:p>
            <w:pPr>
              <w:jc w:val="right"/>
              <w:rPr>
                <w:rFonts w:ascii="仿宋" w:hAnsi="仿宋" w:eastAsia="仿宋" w:cs="仿宋"/>
                <w:color w:val="000000"/>
                <w:lang w:eastAsia="ar-SA"/>
              </w:rPr>
            </w:pPr>
          </w:p>
        </w:tc>
        <w:tc>
          <w:tcPr>
            <w:tcW w:w="3744" w:type="dxa"/>
            <w:gridSpan w:val="2"/>
            <w:tcBorders>
              <w:top w:val="single" w:color="000000" w:sz="4" w:space="0"/>
              <w:left w:val="single" w:color="000000" w:sz="4" w:space="0"/>
              <w:bottom w:val="single" w:color="000000" w:sz="4" w:space="0"/>
              <w:right w:val="single" w:color="000000" w:sz="4" w:space="0"/>
            </w:tcBorders>
            <w:vAlign w:val="center"/>
          </w:tcPr>
          <w:p>
            <w:pPr>
              <w:ind w:firstLine="220" w:firstLineChars="100"/>
              <w:rPr>
                <w:rFonts w:ascii="仿宋" w:hAnsi="仿宋" w:eastAsia="仿宋" w:cs="仿宋"/>
                <w:color w:val="000000"/>
              </w:rPr>
            </w:pPr>
            <w:r>
              <w:rPr>
                <w:rFonts w:hint="eastAsia" w:ascii="仿宋" w:hAnsi="仿宋" w:eastAsia="仿宋" w:cs="仿宋"/>
                <w:color w:val="000000"/>
                <w:lang w:eastAsia="ar-SA"/>
              </w:rPr>
              <w:t>结余分配</w:t>
            </w:r>
          </w:p>
        </w:tc>
        <w:tc>
          <w:tcPr>
            <w:tcW w:w="1458" w:type="dxa"/>
            <w:tcBorders>
              <w:top w:val="single" w:color="000000" w:sz="4" w:space="0"/>
              <w:left w:val="single" w:color="000000" w:sz="4" w:space="0"/>
              <w:bottom w:val="single" w:color="000000" w:sz="4" w:space="0"/>
              <w:right w:val="single" w:color="000000" w:sz="4" w:space="0"/>
            </w:tcBorders>
            <w:vAlign w:val="center"/>
          </w:tcPr>
          <w:p>
            <w:pPr>
              <w:jc w:val="right"/>
              <w:rPr>
                <w:rFonts w:ascii="仿宋" w:hAnsi="仿宋" w:eastAsia="仿宋" w:cs="仿宋"/>
                <w:color w:val="000000"/>
              </w:rPr>
            </w:pPr>
          </w:p>
        </w:tc>
      </w:tr>
      <w:tr>
        <w:tblPrEx>
          <w:tblLayout w:type="fixed"/>
          <w:tblCellMar>
            <w:top w:w="0" w:type="dxa"/>
            <w:left w:w="108" w:type="dxa"/>
            <w:bottom w:w="0" w:type="dxa"/>
            <w:right w:w="108" w:type="dxa"/>
          </w:tblCellMar>
        </w:tblPrEx>
        <w:trPr>
          <w:trHeight w:val="413" w:hRule="atLeast"/>
          <w:jc w:val="center"/>
        </w:trPr>
        <w:tc>
          <w:tcPr>
            <w:tcW w:w="3784" w:type="dxa"/>
            <w:tcBorders>
              <w:top w:val="single" w:color="000000" w:sz="4" w:space="0"/>
              <w:left w:val="single" w:color="000000" w:sz="4" w:space="0"/>
              <w:bottom w:val="single" w:color="000000" w:sz="4" w:space="0"/>
              <w:right w:val="single" w:color="000000" w:sz="4" w:space="0"/>
            </w:tcBorders>
            <w:vAlign w:val="center"/>
          </w:tcPr>
          <w:p>
            <w:pPr>
              <w:ind w:firstLine="220" w:firstLineChars="100"/>
              <w:rPr>
                <w:rFonts w:ascii="仿宋" w:hAnsi="仿宋" w:eastAsia="仿宋" w:cs="仿宋"/>
                <w:color w:val="000000"/>
              </w:rPr>
            </w:pPr>
            <w:r>
              <w:rPr>
                <w:rFonts w:hint="eastAsia" w:ascii="仿宋" w:hAnsi="仿宋" w:eastAsia="仿宋" w:cs="仿宋"/>
                <w:color w:val="000000"/>
                <w:lang w:eastAsia="ar-SA"/>
              </w:rPr>
              <w:t>年初结转和结余</w:t>
            </w:r>
          </w:p>
        </w:tc>
        <w:tc>
          <w:tcPr>
            <w:tcW w:w="1461" w:type="dxa"/>
            <w:tcBorders>
              <w:top w:val="single" w:color="000000" w:sz="4" w:space="0"/>
              <w:left w:val="single" w:color="000000" w:sz="4" w:space="0"/>
              <w:bottom w:val="single" w:color="000000" w:sz="4" w:space="0"/>
              <w:right w:val="single" w:color="000000" w:sz="4" w:space="0"/>
            </w:tcBorders>
            <w:vAlign w:val="center"/>
          </w:tcPr>
          <w:p>
            <w:pPr>
              <w:jc w:val="right"/>
              <w:rPr>
                <w:rFonts w:ascii="仿宋" w:hAnsi="仿宋" w:eastAsia="仿宋" w:cs="仿宋"/>
                <w:color w:val="000000"/>
                <w:lang w:eastAsia="ar-SA"/>
              </w:rPr>
            </w:pPr>
            <w:r>
              <w:rPr>
                <w:rFonts w:hint="eastAsia" w:ascii="仿宋" w:hAnsi="仿宋" w:eastAsia="仿宋" w:cs="仿宋"/>
                <w:color w:val="000000"/>
                <w:lang w:eastAsia="ar-SA"/>
              </w:rPr>
              <w:t>1,332.26</w:t>
            </w:r>
          </w:p>
        </w:tc>
        <w:tc>
          <w:tcPr>
            <w:tcW w:w="3744" w:type="dxa"/>
            <w:gridSpan w:val="2"/>
            <w:tcBorders>
              <w:top w:val="single" w:color="000000" w:sz="4" w:space="0"/>
              <w:left w:val="single" w:color="000000" w:sz="4" w:space="0"/>
              <w:bottom w:val="single" w:color="000000" w:sz="4" w:space="0"/>
              <w:right w:val="single" w:color="000000" w:sz="4" w:space="0"/>
            </w:tcBorders>
            <w:vAlign w:val="center"/>
          </w:tcPr>
          <w:p>
            <w:pPr>
              <w:ind w:firstLine="220" w:firstLineChars="100"/>
              <w:rPr>
                <w:rFonts w:ascii="仿宋" w:hAnsi="仿宋" w:eastAsia="仿宋" w:cs="仿宋"/>
                <w:color w:val="000000"/>
              </w:rPr>
            </w:pPr>
            <w:r>
              <w:rPr>
                <w:rFonts w:hint="eastAsia" w:ascii="仿宋" w:hAnsi="仿宋" w:eastAsia="仿宋" w:cs="仿宋"/>
                <w:color w:val="000000"/>
                <w:lang w:eastAsia="ar-SA"/>
              </w:rPr>
              <w:t>年末结转和结余</w:t>
            </w:r>
          </w:p>
        </w:tc>
        <w:tc>
          <w:tcPr>
            <w:tcW w:w="1458" w:type="dxa"/>
            <w:tcBorders>
              <w:top w:val="single" w:color="000000" w:sz="4" w:space="0"/>
              <w:left w:val="single" w:color="000000" w:sz="4" w:space="0"/>
              <w:bottom w:val="single" w:color="000000" w:sz="4" w:space="0"/>
              <w:right w:val="single" w:color="000000" w:sz="4" w:space="0"/>
            </w:tcBorders>
            <w:vAlign w:val="center"/>
          </w:tcPr>
          <w:p>
            <w:pPr>
              <w:jc w:val="right"/>
              <w:rPr>
                <w:rFonts w:ascii="仿宋" w:hAnsi="仿宋" w:eastAsia="仿宋" w:cs="仿宋"/>
                <w:color w:val="000000"/>
              </w:rPr>
            </w:pPr>
            <w:r>
              <w:rPr>
                <w:rFonts w:hint="eastAsia" w:ascii="仿宋" w:hAnsi="仿宋" w:eastAsia="仿宋" w:cs="仿宋"/>
                <w:color w:val="000000"/>
                <w:lang w:eastAsia="ar-SA"/>
              </w:rPr>
              <w:t>1,152.66</w:t>
            </w:r>
          </w:p>
        </w:tc>
      </w:tr>
      <w:tr>
        <w:tblPrEx>
          <w:tblLayout w:type="fixed"/>
          <w:tblCellMar>
            <w:top w:w="0" w:type="dxa"/>
            <w:left w:w="108" w:type="dxa"/>
            <w:bottom w:w="0" w:type="dxa"/>
            <w:right w:w="108" w:type="dxa"/>
          </w:tblCellMar>
        </w:tblPrEx>
        <w:trPr>
          <w:trHeight w:val="383" w:hRule="atLeast"/>
          <w:jc w:val="center"/>
        </w:trPr>
        <w:tc>
          <w:tcPr>
            <w:tcW w:w="3784" w:type="dxa"/>
            <w:tcBorders>
              <w:top w:val="single" w:color="000000" w:sz="4" w:space="0"/>
              <w:left w:val="single" w:color="000000" w:sz="4" w:space="0"/>
              <w:bottom w:val="single" w:color="000000" w:sz="4" w:space="0"/>
              <w:right w:val="single" w:color="000000" w:sz="4" w:space="0"/>
            </w:tcBorders>
          </w:tcPr>
          <w:p>
            <w:pPr>
              <w:rPr>
                <w:rFonts w:ascii="仿宋" w:hAnsi="仿宋" w:eastAsia="仿宋" w:cs="仿宋"/>
                <w:color w:val="000000"/>
              </w:rPr>
            </w:pPr>
          </w:p>
        </w:tc>
        <w:tc>
          <w:tcPr>
            <w:tcW w:w="1461" w:type="dxa"/>
            <w:tcBorders>
              <w:top w:val="single" w:color="000000" w:sz="4" w:space="0"/>
              <w:left w:val="single" w:color="000000" w:sz="4" w:space="0"/>
              <w:bottom w:val="single" w:color="000000" w:sz="4" w:space="0"/>
              <w:right w:val="single" w:color="000000" w:sz="4" w:space="0"/>
            </w:tcBorders>
          </w:tcPr>
          <w:p>
            <w:pPr>
              <w:rPr>
                <w:rFonts w:ascii="仿宋" w:hAnsi="仿宋" w:eastAsia="仿宋" w:cs="仿宋"/>
                <w:color w:val="000000"/>
              </w:rPr>
            </w:pPr>
          </w:p>
        </w:tc>
        <w:tc>
          <w:tcPr>
            <w:tcW w:w="3744" w:type="dxa"/>
            <w:gridSpan w:val="2"/>
            <w:tcBorders>
              <w:top w:val="single" w:color="000000" w:sz="4" w:space="0"/>
              <w:left w:val="single" w:color="000000" w:sz="4" w:space="0"/>
              <w:bottom w:val="single" w:color="000000" w:sz="4" w:space="0"/>
              <w:right w:val="single" w:color="000000" w:sz="4" w:space="0"/>
            </w:tcBorders>
          </w:tcPr>
          <w:p>
            <w:pPr>
              <w:rPr>
                <w:rFonts w:ascii="仿宋" w:hAnsi="仿宋" w:eastAsia="仿宋" w:cs="仿宋"/>
                <w:color w:val="000000"/>
              </w:rPr>
            </w:pPr>
          </w:p>
        </w:tc>
        <w:tc>
          <w:tcPr>
            <w:tcW w:w="1458" w:type="dxa"/>
            <w:tcBorders>
              <w:top w:val="single" w:color="000000" w:sz="4" w:space="0"/>
              <w:left w:val="single" w:color="000000" w:sz="4" w:space="0"/>
              <w:bottom w:val="single" w:color="000000" w:sz="4" w:space="0"/>
              <w:right w:val="single" w:color="000000" w:sz="4" w:space="0"/>
            </w:tcBorders>
          </w:tcPr>
          <w:p>
            <w:pPr>
              <w:rPr>
                <w:rFonts w:ascii="仿宋" w:hAnsi="仿宋" w:eastAsia="仿宋" w:cs="仿宋"/>
                <w:color w:val="000000"/>
              </w:rPr>
            </w:pPr>
          </w:p>
        </w:tc>
      </w:tr>
      <w:tr>
        <w:tblPrEx>
          <w:tblLayout w:type="fixed"/>
          <w:tblCellMar>
            <w:top w:w="0" w:type="dxa"/>
            <w:left w:w="108" w:type="dxa"/>
            <w:bottom w:w="0" w:type="dxa"/>
            <w:right w:w="108" w:type="dxa"/>
          </w:tblCellMar>
        </w:tblPrEx>
        <w:trPr>
          <w:cantSplit/>
          <w:trHeight w:val="454" w:hRule="exact"/>
          <w:jc w:val="center"/>
        </w:trPr>
        <w:tc>
          <w:tcPr>
            <w:tcW w:w="3784" w:type="dxa"/>
            <w:tcBorders>
              <w:top w:val="single" w:color="000000" w:sz="4" w:space="0"/>
              <w:left w:val="single" w:color="000000" w:sz="4" w:space="0"/>
              <w:bottom w:val="single" w:color="000000" w:sz="4" w:space="0"/>
              <w:right w:val="single" w:color="000000" w:sz="4" w:space="0"/>
            </w:tcBorders>
            <w:vAlign w:val="center"/>
          </w:tcPr>
          <w:p>
            <w:pPr>
              <w:jc w:val="center"/>
              <w:rPr>
                <w:rFonts w:ascii="仿宋" w:hAnsi="仿宋" w:eastAsia="仿宋" w:cs="仿宋"/>
                <w:color w:val="000000"/>
              </w:rPr>
            </w:pPr>
            <w:r>
              <w:rPr>
                <w:rFonts w:hint="eastAsia" w:ascii="仿宋" w:hAnsi="仿宋" w:eastAsia="仿宋" w:cs="仿宋"/>
                <w:b/>
                <w:color w:val="000000"/>
                <w:lang w:eastAsia="ar-SA"/>
              </w:rPr>
              <w:t>总计</w:t>
            </w:r>
          </w:p>
        </w:tc>
        <w:tc>
          <w:tcPr>
            <w:tcW w:w="1461" w:type="dxa"/>
            <w:tcBorders>
              <w:top w:val="single" w:color="000000" w:sz="4" w:space="0"/>
              <w:left w:val="single" w:color="000000" w:sz="4" w:space="0"/>
              <w:bottom w:val="single" w:color="000000" w:sz="4" w:space="0"/>
              <w:right w:val="single" w:color="000000" w:sz="4" w:space="0"/>
            </w:tcBorders>
            <w:vAlign w:val="center"/>
          </w:tcPr>
          <w:p>
            <w:pPr>
              <w:jc w:val="right"/>
              <w:rPr>
                <w:rFonts w:ascii="仿宋" w:hAnsi="仿宋" w:eastAsia="仿宋" w:cs="仿宋"/>
                <w:color w:val="000000"/>
              </w:rPr>
            </w:pPr>
            <w:r>
              <w:rPr>
                <w:rFonts w:hint="eastAsia" w:ascii="仿宋" w:hAnsi="仿宋" w:eastAsia="仿宋" w:cs="仿宋"/>
                <w:color w:val="000000"/>
                <w:lang w:eastAsia="ar-SA"/>
              </w:rPr>
              <w:t>1,593.14</w:t>
            </w:r>
          </w:p>
        </w:tc>
        <w:tc>
          <w:tcPr>
            <w:tcW w:w="3744" w:type="dxa"/>
            <w:gridSpan w:val="2"/>
            <w:tcBorders>
              <w:top w:val="single" w:color="000000" w:sz="4" w:space="0"/>
              <w:left w:val="single" w:color="000000" w:sz="4" w:space="0"/>
              <w:bottom w:val="single" w:color="000000" w:sz="4" w:space="0"/>
              <w:right w:val="single" w:color="000000" w:sz="4" w:space="0"/>
            </w:tcBorders>
            <w:vAlign w:val="center"/>
          </w:tcPr>
          <w:p>
            <w:pPr>
              <w:jc w:val="center"/>
              <w:rPr>
                <w:rFonts w:ascii="仿宋" w:hAnsi="仿宋" w:eastAsia="仿宋" w:cs="仿宋"/>
                <w:color w:val="000000"/>
              </w:rPr>
            </w:pPr>
            <w:r>
              <w:rPr>
                <w:rFonts w:hint="eastAsia" w:ascii="仿宋" w:hAnsi="仿宋" w:eastAsia="仿宋" w:cs="仿宋"/>
                <w:b/>
                <w:color w:val="000000"/>
                <w:lang w:eastAsia="ar-SA"/>
              </w:rPr>
              <w:t>总计</w:t>
            </w:r>
          </w:p>
        </w:tc>
        <w:tc>
          <w:tcPr>
            <w:tcW w:w="1458" w:type="dxa"/>
            <w:tcBorders>
              <w:top w:val="single" w:color="000000" w:sz="4" w:space="0"/>
              <w:left w:val="single" w:color="000000" w:sz="4" w:space="0"/>
              <w:bottom w:val="single" w:color="000000" w:sz="4" w:space="0"/>
              <w:right w:val="single" w:color="000000" w:sz="4" w:space="0"/>
            </w:tcBorders>
            <w:vAlign w:val="center"/>
          </w:tcPr>
          <w:p>
            <w:pPr>
              <w:jc w:val="right"/>
              <w:rPr>
                <w:rFonts w:ascii="仿宋" w:hAnsi="仿宋" w:eastAsia="仿宋" w:cs="仿宋"/>
                <w:color w:val="000000"/>
              </w:rPr>
            </w:pPr>
            <w:r>
              <w:rPr>
                <w:rFonts w:hint="eastAsia" w:ascii="仿宋" w:hAnsi="仿宋" w:eastAsia="仿宋" w:cs="仿宋"/>
                <w:color w:val="000000"/>
                <w:lang w:eastAsia="ar-SA"/>
              </w:rPr>
              <w:t>1,593.14</w:t>
            </w:r>
          </w:p>
        </w:tc>
      </w:tr>
    </w:tbl>
    <w:p>
      <w:pPr>
        <w:spacing w:before="66"/>
        <w:jc w:val="both"/>
        <w:rPr>
          <w:rFonts w:ascii="仿宋" w:hAnsi="仿宋" w:eastAsia="仿宋" w:cs="仿宋"/>
          <w:color w:val="000000"/>
          <w:lang w:val="en-US"/>
        </w:rPr>
      </w:pPr>
      <w:r>
        <w:rPr>
          <w:rFonts w:hint="eastAsia" w:ascii="仿宋" w:hAnsi="仿宋" w:eastAsia="仿宋" w:cs="仿宋"/>
          <w:color w:val="000000"/>
          <w:lang w:val="en-US"/>
        </w:rPr>
        <w:t>注：本表反映本年度的总收支和年末结转结余情况。本表金额单位转换时可能存在尾数误差。</w:t>
      </w:r>
    </w:p>
    <w:p>
      <w:pPr>
        <w:spacing w:before="66"/>
        <w:jc w:val="both"/>
        <w:rPr>
          <w:rFonts w:ascii="仿宋" w:hAnsi="仿宋" w:eastAsia="仿宋" w:cs="仿宋"/>
          <w:color w:val="000000"/>
        </w:rPr>
        <w:sectPr>
          <w:footerReference r:id="rId11" w:type="default"/>
          <w:pgSz w:w="11906" w:h="16838"/>
          <w:pgMar w:top="720" w:right="720" w:bottom="720" w:left="720" w:header="170" w:footer="280" w:gutter="0"/>
          <w:pgNumType w:fmt="numberInDash"/>
          <w:cols w:space="720" w:num="1"/>
          <w:formProt w:val="0"/>
          <w:docGrid w:linePitch="100" w:charSpace="0"/>
        </w:sectPr>
      </w:pPr>
    </w:p>
    <w:tbl>
      <w:tblPr>
        <w:tblStyle w:val="13"/>
        <w:tblW w:w="15439" w:type="dxa"/>
        <w:jc w:val="center"/>
        <w:tblInd w:w="0" w:type="dxa"/>
        <w:tblLayout w:type="fixed"/>
        <w:tblCellMar>
          <w:top w:w="0" w:type="dxa"/>
          <w:left w:w="108" w:type="dxa"/>
          <w:bottom w:w="0" w:type="dxa"/>
          <w:right w:w="108" w:type="dxa"/>
        </w:tblCellMar>
      </w:tblPr>
      <w:tblGrid>
        <w:gridCol w:w="1115"/>
        <w:gridCol w:w="2925"/>
        <w:gridCol w:w="1592"/>
        <w:gridCol w:w="1604"/>
        <w:gridCol w:w="1565"/>
        <w:gridCol w:w="1396"/>
        <w:gridCol w:w="1578"/>
        <w:gridCol w:w="1174"/>
        <w:gridCol w:w="1277"/>
        <w:gridCol w:w="1213"/>
      </w:tblGrid>
      <w:tr>
        <w:tblPrEx>
          <w:tblLayout w:type="fixed"/>
          <w:tblCellMar>
            <w:top w:w="0" w:type="dxa"/>
            <w:left w:w="108" w:type="dxa"/>
            <w:bottom w:w="0" w:type="dxa"/>
            <w:right w:w="108" w:type="dxa"/>
          </w:tblCellMar>
        </w:tblPrEx>
        <w:trPr>
          <w:trHeight w:val="627" w:hRule="atLeast"/>
          <w:jc w:val="center"/>
        </w:trPr>
        <w:tc>
          <w:tcPr>
            <w:tcW w:w="15439" w:type="dxa"/>
            <w:gridSpan w:val="10"/>
            <w:vAlign w:val="center"/>
          </w:tcPr>
          <w:p>
            <w:pPr>
              <w:pStyle w:val="5"/>
              <w:rPr>
                <w:rFonts w:ascii="仿宋" w:hAnsi="仿宋" w:eastAsia="仿宋" w:cs="仿宋"/>
                <w:b/>
                <w:bCs/>
                <w:sz w:val="44"/>
                <w:szCs w:val="44"/>
                <w:lang w:val="en-US"/>
              </w:rPr>
            </w:pPr>
            <w:r>
              <w:rPr>
                <w:rFonts w:hint="eastAsia" w:ascii="宋体" w:hAnsi="宋体" w:eastAsia="宋体" w:cs="宋体"/>
                <w:b/>
                <w:bCs/>
                <w:color w:val="000000"/>
                <w:lang w:eastAsia="ar-SA"/>
              </w:rPr>
              <w:t>收入决算表</w:t>
            </w:r>
          </w:p>
        </w:tc>
      </w:tr>
      <w:tr>
        <w:tblPrEx>
          <w:tblLayout w:type="fixed"/>
          <w:tblCellMar>
            <w:top w:w="0" w:type="dxa"/>
            <w:left w:w="108" w:type="dxa"/>
            <w:bottom w:w="0" w:type="dxa"/>
            <w:right w:w="108" w:type="dxa"/>
          </w:tblCellMar>
        </w:tblPrEx>
        <w:trPr>
          <w:trHeight w:val="314" w:hRule="atLeast"/>
          <w:jc w:val="center"/>
        </w:trPr>
        <w:tc>
          <w:tcPr>
            <w:tcW w:w="4040" w:type="dxa"/>
            <w:gridSpan w:val="2"/>
            <w:vAlign w:val="center"/>
          </w:tcPr>
          <w:p>
            <w:pPr>
              <w:pStyle w:val="22"/>
              <w:jc w:val="center"/>
              <w:rPr>
                <w:rFonts w:ascii="仿宋" w:hAnsi="仿宋" w:eastAsia="仿宋" w:cs="仿宋"/>
              </w:rPr>
            </w:pPr>
          </w:p>
        </w:tc>
        <w:tc>
          <w:tcPr>
            <w:tcW w:w="1592" w:type="dxa"/>
            <w:vAlign w:val="center"/>
          </w:tcPr>
          <w:p>
            <w:pPr>
              <w:pStyle w:val="22"/>
              <w:jc w:val="center"/>
              <w:rPr>
                <w:rFonts w:ascii="仿宋" w:hAnsi="仿宋" w:eastAsia="仿宋" w:cs="仿宋"/>
              </w:rPr>
            </w:pPr>
          </w:p>
        </w:tc>
        <w:tc>
          <w:tcPr>
            <w:tcW w:w="1604" w:type="dxa"/>
            <w:vAlign w:val="center"/>
          </w:tcPr>
          <w:p>
            <w:pPr>
              <w:pStyle w:val="22"/>
              <w:jc w:val="center"/>
              <w:rPr>
                <w:rFonts w:ascii="仿宋" w:hAnsi="仿宋" w:eastAsia="仿宋" w:cs="仿宋"/>
              </w:rPr>
            </w:pPr>
          </w:p>
        </w:tc>
        <w:tc>
          <w:tcPr>
            <w:tcW w:w="1565" w:type="dxa"/>
            <w:vAlign w:val="center"/>
          </w:tcPr>
          <w:p>
            <w:pPr>
              <w:pStyle w:val="22"/>
              <w:jc w:val="center"/>
              <w:rPr>
                <w:rFonts w:ascii="仿宋" w:hAnsi="仿宋" w:eastAsia="仿宋" w:cs="仿宋"/>
              </w:rPr>
            </w:pPr>
          </w:p>
        </w:tc>
        <w:tc>
          <w:tcPr>
            <w:tcW w:w="2974" w:type="dxa"/>
            <w:gridSpan w:val="2"/>
            <w:vAlign w:val="center"/>
          </w:tcPr>
          <w:p>
            <w:pPr>
              <w:pStyle w:val="22"/>
              <w:jc w:val="center"/>
              <w:rPr>
                <w:rFonts w:ascii="仿宋" w:hAnsi="仿宋" w:eastAsia="仿宋" w:cs="仿宋"/>
              </w:rPr>
            </w:pPr>
          </w:p>
        </w:tc>
        <w:tc>
          <w:tcPr>
            <w:tcW w:w="1174" w:type="dxa"/>
            <w:vAlign w:val="center"/>
          </w:tcPr>
          <w:p>
            <w:pPr>
              <w:pStyle w:val="22"/>
              <w:jc w:val="center"/>
              <w:rPr>
                <w:rFonts w:ascii="仿宋" w:hAnsi="仿宋" w:eastAsia="仿宋" w:cs="仿宋"/>
              </w:rPr>
            </w:pPr>
          </w:p>
        </w:tc>
        <w:tc>
          <w:tcPr>
            <w:tcW w:w="2490" w:type="dxa"/>
            <w:gridSpan w:val="2"/>
            <w:vAlign w:val="center"/>
          </w:tcPr>
          <w:p>
            <w:pPr>
              <w:pStyle w:val="22"/>
              <w:jc w:val="right"/>
              <w:rPr>
                <w:rFonts w:ascii="仿宋" w:hAnsi="仿宋" w:eastAsia="仿宋" w:cs="仿宋"/>
              </w:rPr>
            </w:pPr>
            <w:r>
              <w:rPr>
                <w:rFonts w:hint="eastAsia" w:ascii="仿宋" w:hAnsi="仿宋" w:eastAsia="仿宋" w:cs="仿宋"/>
              </w:rPr>
              <w:t>公开02表</w:t>
            </w:r>
          </w:p>
        </w:tc>
      </w:tr>
      <w:tr>
        <w:tblPrEx>
          <w:tblLayout w:type="fixed"/>
          <w:tblCellMar>
            <w:top w:w="0" w:type="dxa"/>
            <w:left w:w="108" w:type="dxa"/>
            <w:bottom w:w="0" w:type="dxa"/>
            <w:right w:w="108" w:type="dxa"/>
          </w:tblCellMar>
        </w:tblPrEx>
        <w:trPr>
          <w:trHeight w:val="376" w:hRule="atLeast"/>
          <w:jc w:val="center"/>
        </w:trPr>
        <w:tc>
          <w:tcPr>
            <w:tcW w:w="12949" w:type="dxa"/>
            <w:gridSpan w:val="8"/>
            <w:vAlign w:val="center"/>
          </w:tcPr>
          <w:p>
            <w:pPr>
              <w:pStyle w:val="22"/>
              <w:rPr>
                <w:rFonts w:ascii="仿宋" w:hAnsi="仿宋" w:eastAsia="仿宋" w:cs="仿宋"/>
              </w:rPr>
            </w:pPr>
            <w:r>
              <w:rPr>
                <w:rFonts w:hint="eastAsia" w:ascii="仿宋" w:hAnsi="仿宋" w:eastAsia="仿宋" w:cs="仿宋"/>
                <w:color w:val="000000"/>
              </w:rPr>
              <w:t>单位</w:t>
            </w:r>
            <w:r>
              <w:rPr>
                <w:rFonts w:ascii="仿宋" w:hAnsi="仿宋" w:eastAsia="仿宋" w:cs="仿宋"/>
                <w:color w:val="000000"/>
              </w:rPr>
              <w:t>名称：</w:t>
            </w:r>
            <w:r>
              <w:rPr>
                <w:rFonts w:hint="eastAsia" w:ascii="仿宋" w:hAnsi="仿宋" w:eastAsia="仿宋" w:cs="仿宋"/>
              </w:rPr>
              <w:t>江苏省社会捐助服务中心</w:t>
            </w:r>
          </w:p>
        </w:tc>
        <w:tc>
          <w:tcPr>
            <w:tcW w:w="2490" w:type="dxa"/>
            <w:gridSpan w:val="2"/>
            <w:vAlign w:val="center"/>
          </w:tcPr>
          <w:p>
            <w:pPr>
              <w:pStyle w:val="22"/>
              <w:jc w:val="right"/>
              <w:rPr>
                <w:rFonts w:ascii="仿宋" w:hAnsi="仿宋" w:eastAsia="仿宋" w:cs="仿宋"/>
              </w:rPr>
            </w:pPr>
            <w:r>
              <w:rPr>
                <w:rFonts w:hint="eastAsia" w:ascii="仿宋" w:hAnsi="仿宋" w:eastAsia="仿宋" w:cs="仿宋"/>
              </w:rPr>
              <w:t>金额单位：万元</w:t>
            </w:r>
          </w:p>
        </w:tc>
      </w:tr>
      <w:tr>
        <w:tblPrEx>
          <w:tblLayout w:type="fixed"/>
          <w:tblCellMar>
            <w:top w:w="0" w:type="dxa"/>
            <w:left w:w="108" w:type="dxa"/>
            <w:bottom w:w="0" w:type="dxa"/>
            <w:right w:w="108" w:type="dxa"/>
          </w:tblCellMar>
        </w:tblPrEx>
        <w:trPr>
          <w:cantSplit/>
          <w:trHeight w:val="312" w:hRule="atLeast"/>
          <w:jc w:val="center"/>
        </w:trPr>
        <w:tc>
          <w:tcPr>
            <w:tcW w:w="4040" w:type="dxa"/>
            <w:gridSpan w:val="2"/>
            <w:tcBorders>
              <w:top w:val="single" w:color="000000" w:sz="4" w:space="0"/>
              <w:left w:val="single" w:color="000000" w:sz="4" w:space="0"/>
              <w:bottom w:val="single" w:color="000000" w:sz="4" w:space="0"/>
            </w:tcBorders>
            <w:vAlign w:val="center"/>
          </w:tcPr>
          <w:p>
            <w:pPr>
              <w:pStyle w:val="22"/>
              <w:jc w:val="center"/>
              <w:rPr>
                <w:rFonts w:ascii="仿宋" w:hAnsi="仿宋" w:eastAsia="仿宋" w:cs="仿宋"/>
              </w:rPr>
            </w:pPr>
            <w:r>
              <w:rPr>
                <w:rFonts w:hint="eastAsia" w:ascii="仿宋" w:hAnsi="仿宋" w:eastAsia="仿宋" w:cs="仿宋"/>
              </w:rPr>
              <w:t>项目</w:t>
            </w:r>
          </w:p>
        </w:tc>
        <w:tc>
          <w:tcPr>
            <w:tcW w:w="1592" w:type="dxa"/>
            <w:vMerge w:val="restart"/>
            <w:tcBorders>
              <w:top w:val="single" w:color="000000" w:sz="4" w:space="0"/>
              <w:left w:val="single" w:color="000000" w:sz="4" w:space="0"/>
              <w:bottom w:val="single" w:color="000000" w:sz="4" w:space="0"/>
            </w:tcBorders>
            <w:vAlign w:val="center"/>
          </w:tcPr>
          <w:p>
            <w:pPr>
              <w:pStyle w:val="22"/>
              <w:jc w:val="center"/>
              <w:rPr>
                <w:rFonts w:ascii="仿宋" w:hAnsi="仿宋" w:eastAsia="仿宋" w:cs="仿宋"/>
              </w:rPr>
            </w:pPr>
            <w:r>
              <w:rPr>
                <w:rFonts w:hint="eastAsia" w:ascii="仿宋" w:hAnsi="仿宋" w:eastAsia="仿宋" w:cs="仿宋"/>
              </w:rPr>
              <w:t>本年收入合计</w:t>
            </w:r>
          </w:p>
        </w:tc>
        <w:tc>
          <w:tcPr>
            <w:tcW w:w="1604" w:type="dxa"/>
            <w:vMerge w:val="restart"/>
            <w:tcBorders>
              <w:top w:val="single" w:color="000000" w:sz="4" w:space="0"/>
              <w:left w:val="single" w:color="000000" w:sz="4" w:space="0"/>
              <w:bottom w:val="single" w:color="000000" w:sz="4" w:space="0"/>
            </w:tcBorders>
            <w:vAlign w:val="center"/>
          </w:tcPr>
          <w:p>
            <w:pPr>
              <w:pStyle w:val="22"/>
              <w:jc w:val="center"/>
              <w:rPr>
                <w:rFonts w:ascii="仿宋" w:hAnsi="仿宋" w:eastAsia="仿宋" w:cs="仿宋"/>
              </w:rPr>
            </w:pPr>
            <w:r>
              <w:rPr>
                <w:rFonts w:hint="eastAsia" w:ascii="仿宋" w:hAnsi="仿宋" w:eastAsia="仿宋" w:cs="仿宋"/>
              </w:rPr>
              <w:t>财政拨款收入</w:t>
            </w:r>
          </w:p>
        </w:tc>
        <w:tc>
          <w:tcPr>
            <w:tcW w:w="1565" w:type="dxa"/>
            <w:vMerge w:val="restart"/>
            <w:tcBorders>
              <w:top w:val="single" w:color="000000" w:sz="4" w:space="0"/>
              <w:left w:val="single" w:color="000000" w:sz="4" w:space="0"/>
              <w:bottom w:val="single" w:color="000000" w:sz="4" w:space="0"/>
            </w:tcBorders>
            <w:vAlign w:val="center"/>
          </w:tcPr>
          <w:p>
            <w:pPr>
              <w:pStyle w:val="22"/>
              <w:jc w:val="center"/>
              <w:rPr>
                <w:rFonts w:ascii="仿宋" w:hAnsi="仿宋" w:eastAsia="仿宋" w:cs="仿宋"/>
              </w:rPr>
            </w:pPr>
            <w:r>
              <w:rPr>
                <w:rFonts w:hint="eastAsia" w:ascii="仿宋" w:hAnsi="仿宋" w:eastAsia="仿宋" w:cs="仿宋"/>
              </w:rPr>
              <w:t>上级补助收入</w:t>
            </w:r>
          </w:p>
        </w:tc>
        <w:tc>
          <w:tcPr>
            <w:tcW w:w="1396" w:type="dxa"/>
            <w:vMerge w:val="restart"/>
            <w:tcBorders>
              <w:top w:val="single" w:color="000000" w:sz="4" w:space="0"/>
              <w:left w:val="single" w:color="000000" w:sz="4" w:space="0"/>
            </w:tcBorders>
            <w:vAlign w:val="center"/>
          </w:tcPr>
          <w:p>
            <w:pPr>
              <w:pStyle w:val="22"/>
              <w:jc w:val="center"/>
              <w:rPr>
                <w:rFonts w:ascii="仿宋" w:hAnsi="仿宋" w:eastAsia="仿宋" w:cs="仿宋"/>
              </w:rPr>
            </w:pPr>
            <w:r>
              <w:rPr>
                <w:rFonts w:hint="eastAsia" w:ascii="仿宋" w:hAnsi="仿宋" w:eastAsia="仿宋" w:cs="仿宋"/>
              </w:rPr>
              <w:t>财政专户管理教育收费</w:t>
            </w:r>
          </w:p>
        </w:tc>
        <w:tc>
          <w:tcPr>
            <w:tcW w:w="1578" w:type="dxa"/>
            <w:vMerge w:val="restart"/>
            <w:tcBorders>
              <w:top w:val="single" w:color="000000" w:sz="4" w:space="0"/>
              <w:left w:val="single" w:color="000000" w:sz="4" w:space="0"/>
            </w:tcBorders>
            <w:vAlign w:val="center"/>
          </w:tcPr>
          <w:p>
            <w:pPr>
              <w:pStyle w:val="22"/>
              <w:jc w:val="center"/>
              <w:rPr>
                <w:rFonts w:ascii="仿宋" w:hAnsi="仿宋" w:eastAsia="仿宋" w:cs="仿宋"/>
              </w:rPr>
            </w:pPr>
            <w:r>
              <w:rPr>
                <w:rFonts w:hint="eastAsia" w:ascii="仿宋" w:hAnsi="仿宋" w:eastAsia="仿宋" w:cs="仿宋"/>
              </w:rPr>
              <w:t>事业收入（不含专户管理教育收费）</w:t>
            </w:r>
          </w:p>
        </w:tc>
        <w:tc>
          <w:tcPr>
            <w:tcW w:w="1174" w:type="dxa"/>
            <w:vMerge w:val="restart"/>
            <w:tcBorders>
              <w:top w:val="single" w:color="000000" w:sz="4" w:space="0"/>
              <w:left w:val="single" w:color="000000" w:sz="4" w:space="0"/>
              <w:bottom w:val="single" w:color="000000" w:sz="4" w:space="0"/>
            </w:tcBorders>
            <w:vAlign w:val="center"/>
          </w:tcPr>
          <w:p>
            <w:pPr>
              <w:pStyle w:val="22"/>
              <w:jc w:val="center"/>
              <w:rPr>
                <w:rFonts w:ascii="仿宋" w:hAnsi="仿宋" w:eastAsia="仿宋" w:cs="仿宋"/>
              </w:rPr>
            </w:pPr>
            <w:r>
              <w:rPr>
                <w:rFonts w:hint="eastAsia" w:ascii="仿宋" w:hAnsi="仿宋" w:eastAsia="仿宋" w:cs="仿宋"/>
              </w:rPr>
              <w:t>经营收入</w:t>
            </w:r>
          </w:p>
        </w:tc>
        <w:tc>
          <w:tcPr>
            <w:tcW w:w="1277" w:type="dxa"/>
            <w:vMerge w:val="restart"/>
            <w:tcBorders>
              <w:top w:val="single" w:color="000000" w:sz="4" w:space="0"/>
              <w:left w:val="single" w:color="000000" w:sz="4" w:space="0"/>
              <w:bottom w:val="single" w:color="000000" w:sz="4" w:space="0"/>
            </w:tcBorders>
            <w:vAlign w:val="center"/>
          </w:tcPr>
          <w:p>
            <w:pPr>
              <w:pStyle w:val="22"/>
              <w:jc w:val="center"/>
              <w:rPr>
                <w:rFonts w:ascii="仿宋" w:hAnsi="仿宋" w:eastAsia="仿宋" w:cs="仿宋"/>
              </w:rPr>
            </w:pPr>
            <w:r>
              <w:rPr>
                <w:rFonts w:hint="eastAsia" w:ascii="仿宋" w:hAnsi="仿宋" w:eastAsia="仿宋" w:cs="仿宋"/>
              </w:rPr>
              <w:t>附属单位上缴收入</w:t>
            </w:r>
          </w:p>
        </w:tc>
        <w:tc>
          <w:tcPr>
            <w:tcW w:w="1213" w:type="dxa"/>
            <w:vMerge w:val="restart"/>
            <w:tcBorders>
              <w:top w:val="single" w:color="000000" w:sz="4" w:space="0"/>
              <w:left w:val="single" w:color="000000" w:sz="4" w:space="0"/>
              <w:bottom w:val="single" w:color="000000" w:sz="4" w:space="0"/>
              <w:right w:val="single" w:color="000000" w:sz="4" w:space="0"/>
            </w:tcBorders>
            <w:vAlign w:val="center"/>
          </w:tcPr>
          <w:p>
            <w:pPr>
              <w:pStyle w:val="22"/>
              <w:jc w:val="center"/>
              <w:rPr>
                <w:rFonts w:ascii="仿宋" w:hAnsi="仿宋" w:eastAsia="仿宋" w:cs="仿宋"/>
              </w:rPr>
            </w:pPr>
            <w:r>
              <w:rPr>
                <w:rFonts w:hint="eastAsia" w:ascii="仿宋" w:hAnsi="仿宋" w:eastAsia="仿宋" w:cs="仿宋"/>
              </w:rPr>
              <w:t>其他收入</w:t>
            </w:r>
          </w:p>
        </w:tc>
      </w:tr>
      <w:tr>
        <w:tblPrEx>
          <w:tblLayout w:type="fixed"/>
          <w:tblCellMar>
            <w:top w:w="0" w:type="dxa"/>
            <w:left w:w="108" w:type="dxa"/>
            <w:bottom w:w="0" w:type="dxa"/>
            <w:right w:w="108" w:type="dxa"/>
          </w:tblCellMar>
        </w:tblPrEx>
        <w:trPr>
          <w:cantSplit/>
          <w:trHeight w:val="220" w:hRule="atLeast"/>
          <w:jc w:val="center"/>
        </w:trPr>
        <w:tc>
          <w:tcPr>
            <w:tcW w:w="1115" w:type="dxa"/>
            <w:tcBorders>
              <w:left w:val="single" w:color="000000" w:sz="4" w:space="0"/>
              <w:bottom w:val="single" w:color="000000" w:sz="4" w:space="0"/>
            </w:tcBorders>
            <w:vAlign w:val="center"/>
          </w:tcPr>
          <w:p>
            <w:pPr>
              <w:pStyle w:val="22"/>
              <w:jc w:val="center"/>
              <w:rPr>
                <w:rFonts w:ascii="仿宋" w:hAnsi="仿宋" w:eastAsia="仿宋" w:cs="仿宋"/>
              </w:rPr>
            </w:pPr>
            <w:r>
              <w:rPr>
                <w:rFonts w:hint="eastAsia" w:ascii="仿宋" w:hAnsi="仿宋" w:eastAsia="仿宋" w:cs="仿宋"/>
              </w:rPr>
              <w:t>功能分类</w:t>
            </w:r>
          </w:p>
          <w:p>
            <w:pPr>
              <w:pStyle w:val="22"/>
              <w:jc w:val="center"/>
              <w:rPr>
                <w:rFonts w:ascii="仿宋" w:hAnsi="仿宋" w:eastAsia="仿宋" w:cs="仿宋"/>
              </w:rPr>
            </w:pPr>
            <w:r>
              <w:rPr>
                <w:rFonts w:hint="eastAsia" w:ascii="仿宋" w:hAnsi="仿宋" w:eastAsia="仿宋" w:cs="仿宋"/>
              </w:rPr>
              <w:t>科目编码</w:t>
            </w:r>
          </w:p>
        </w:tc>
        <w:tc>
          <w:tcPr>
            <w:tcW w:w="2925" w:type="dxa"/>
            <w:tcBorders>
              <w:left w:val="single" w:color="000000" w:sz="4" w:space="0"/>
              <w:bottom w:val="single" w:color="000000" w:sz="4" w:space="0"/>
            </w:tcBorders>
            <w:vAlign w:val="center"/>
          </w:tcPr>
          <w:p>
            <w:pPr>
              <w:pStyle w:val="22"/>
              <w:jc w:val="center"/>
              <w:rPr>
                <w:rFonts w:ascii="仿宋" w:hAnsi="仿宋" w:eastAsia="仿宋" w:cs="仿宋"/>
              </w:rPr>
            </w:pPr>
            <w:r>
              <w:rPr>
                <w:rFonts w:hint="eastAsia" w:ascii="仿宋" w:hAnsi="仿宋" w:eastAsia="仿宋" w:cs="仿宋"/>
              </w:rPr>
              <w:t>科目名称</w:t>
            </w:r>
          </w:p>
        </w:tc>
        <w:tc>
          <w:tcPr>
            <w:tcW w:w="1592" w:type="dxa"/>
            <w:vMerge w:val="continue"/>
            <w:tcBorders>
              <w:left w:val="single" w:color="000000" w:sz="4" w:space="0"/>
              <w:bottom w:val="single" w:color="000000" w:sz="4" w:space="0"/>
            </w:tcBorders>
          </w:tcPr>
          <w:p>
            <w:pPr>
              <w:rPr>
                <w:rFonts w:ascii="仿宋" w:hAnsi="仿宋" w:eastAsia="仿宋" w:cs="仿宋"/>
              </w:rPr>
            </w:pPr>
          </w:p>
        </w:tc>
        <w:tc>
          <w:tcPr>
            <w:tcW w:w="1604" w:type="dxa"/>
            <w:vMerge w:val="continue"/>
            <w:tcBorders>
              <w:left w:val="single" w:color="000000" w:sz="4" w:space="0"/>
              <w:bottom w:val="single" w:color="000000" w:sz="4" w:space="0"/>
            </w:tcBorders>
          </w:tcPr>
          <w:p>
            <w:pPr>
              <w:rPr>
                <w:rFonts w:ascii="仿宋" w:hAnsi="仿宋" w:eastAsia="仿宋" w:cs="仿宋"/>
              </w:rPr>
            </w:pPr>
          </w:p>
        </w:tc>
        <w:tc>
          <w:tcPr>
            <w:tcW w:w="1565" w:type="dxa"/>
            <w:vMerge w:val="continue"/>
            <w:tcBorders>
              <w:left w:val="single" w:color="000000" w:sz="4" w:space="0"/>
              <w:bottom w:val="single" w:color="000000" w:sz="4" w:space="0"/>
            </w:tcBorders>
          </w:tcPr>
          <w:p>
            <w:pPr>
              <w:rPr>
                <w:rFonts w:ascii="仿宋" w:hAnsi="仿宋" w:eastAsia="仿宋" w:cs="仿宋"/>
              </w:rPr>
            </w:pPr>
          </w:p>
        </w:tc>
        <w:tc>
          <w:tcPr>
            <w:tcW w:w="1396" w:type="dxa"/>
            <w:vMerge w:val="continue"/>
            <w:tcBorders>
              <w:left w:val="single" w:color="000000" w:sz="4" w:space="0"/>
              <w:bottom w:val="single" w:color="000000" w:sz="4" w:space="0"/>
            </w:tcBorders>
            <w:vAlign w:val="center"/>
          </w:tcPr>
          <w:p>
            <w:pPr>
              <w:pStyle w:val="22"/>
              <w:jc w:val="center"/>
              <w:rPr>
                <w:rFonts w:ascii="仿宋" w:hAnsi="仿宋" w:eastAsia="仿宋" w:cs="仿宋"/>
              </w:rPr>
            </w:pPr>
          </w:p>
        </w:tc>
        <w:tc>
          <w:tcPr>
            <w:tcW w:w="1578" w:type="dxa"/>
            <w:vMerge w:val="continue"/>
            <w:tcBorders>
              <w:left w:val="single" w:color="000000" w:sz="4" w:space="0"/>
              <w:bottom w:val="single" w:color="000000" w:sz="4" w:space="0"/>
            </w:tcBorders>
            <w:vAlign w:val="center"/>
          </w:tcPr>
          <w:p>
            <w:pPr>
              <w:pStyle w:val="22"/>
              <w:jc w:val="center"/>
              <w:rPr>
                <w:rFonts w:ascii="仿宋" w:hAnsi="仿宋" w:eastAsia="仿宋" w:cs="仿宋"/>
              </w:rPr>
            </w:pPr>
          </w:p>
        </w:tc>
        <w:tc>
          <w:tcPr>
            <w:tcW w:w="1174" w:type="dxa"/>
            <w:vMerge w:val="continue"/>
            <w:tcBorders>
              <w:left w:val="single" w:color="000000" w:sz="4" w:space="0"/>
              <w:bottom w:val="single" w:color="000000" w:sz="4" w:space="0"/>
            </w:tcBorders>
          </w:tcPr>
          <w:p>
            <w:pPr>
              <w:rPr>
                <w:rFonts w:ascii="仿宋" w:hAnsi="仿宋" w:eastAsia="仿宋" w:cs="仿宋"/>
              </w:rPr>
            </w:pPr>
          </w:p>
        </w:tc>
        <w:tc>
          <w:tcPr>
            <w:tcW w:w="1277" w:type="dxa"/>
            <w:vMerge w:val="continue"/>
            <w:tcBorders>
              <w:left w:val="single" w:color="000000" w:sz="4" w:space="0"/>
              <w:bottom w:val="single" w:color="000000" w:sz="4" w:space="0"/>
            </w:tcBorders>
          </w:tcPr>
          <w:p>
            <w:pPr>
              <w:rPr>
                <w:rFonts w:ascii="仿宋" w:hAnsi="仿宋" w:eastAsia="仿宋" w:cs="仿宋"/>
              </w:rPr>
            </w:pPr>
          </w:p>
        </w:tc>
        <w:tc>
          <w:tcPr>
            <w:tcW w:w="1213" w:type="dxa"/>
            <w:vMerge w:val="continue"/>
            <w:tcBorders>
              <w:left w:val="single" w:color="000000" w:sz="4" w:space="0"/>
              <w:bottom w:val="single" w:color="000000" w:sz="4" w:space="0"/>
              <w:right w:val="single" w:color="000000" w:sz="4" w:space="0"/>
            </w:tcBorders>
          </w:tcPr>
          <w:p>
            <w:pPr>
              <w:rPr>
                <w:rFonts w:ascii="仿宋" w:hAnsi="仿宋" w:eastAsia="仿宋" w:cs="仿宋"/>
              </w:rPr>
            </w:pPr>
          </w:p>
        </w:tc>
      </w:tr>
      <w:tr>
        <w:tblPrEx>
          <w:tblLayout w:type="fixed"/>
          <w:tblCellMar>
            <w:top w:w="0" w:type="dxa"/>
            <w:left w:w="108" w:type="dxa"/>
            <w:bottom w:w="0" w:type="dxa"/>
            <w:right w:w="108" w:type="dxa"/>
          </w:tblCellMar>
        </w:tblPrEx>
        <w:trPr>
          <w:cantSplit/>
          <w:trHeight w:val="432" w:hRule="exact"/>
          <w:jc w:val="center"/>
        </w:trPr>
        <w:tc>
          <w:tcPr>
            <w:tcW w:w="4040" w:type="dxa"/>
            <w:gridSpan w:val="2"/>
            <w:tcBorders>
              <w:left w:val="single" w:color="000000" w:sz="4" w:space="0"/>
              <w:bottom w:val="single" w:color="000000" w:sz="4" w:space="0"/>
            </w:tcBorders>
            <w:vAlign w:val="center"/>
          </w:tcPr>
          <w:p>
            <w:pPr>
              <w:pStyle w:val="22"/>
              <w:jc w:val="center"/>
              <w:rPr>
                <w:rFonts w:ascii="仿宋" w:hAnsi="仿宋" w:eastAsia="仿宋" w:cs="仿宋"/>
              </w:rPr>
            </w:pPr>
            <w:r>
              <w:rPr>
                <w:rFonts w:ascii="仿宋" w:hAnsi="仿宋" w:eastAsia="仿宋" w:cs="仿宋"/>
              </w:rPr>
              <w:t>合计</w:t>
            </w:r>
          </w:p>
        </w:tc>
        <w:tc>
          <w:tcPr>
            <w:tcW w:w="1592" w:type="dxa"/>
            <w:tcBorders>
              <w:left w:val="single" w:color="000000" w:sz="4" w:space="0"/>
              <w:bottom w:val="single" w:color="000000" w:sz="4" w:space="0"/>
            </w:tcBorders>
            <w:vAlign w:val="center"/>
          </w:tcPr>
          <w:p>
            <w:pPr>
              <w:jc w:val="right"/>
              <w:rPr>
                <w:rFonts w:ascii="仿宋" w:hAnsi="仿宋" w:eastAsia="仿宋" w:cs="仿宋"/>
              </w:rPr>
            </w:pPr>
            <w:r>
              <w:rPr>
                <w:rFonts w:hint="eastAsia" w:ascii="仿宋" w:hAnsi="仿宋" w:eastAsia="仿宋" w:cs="仿宋"/>
              </w:rPr>
              <w:t>260.89</w:t>
            </w:r>
          </w:p>
        </w:tc>
        <w:tc>
          <w:tcPr>
            <w:tcW w:w="1604" w:type="dxa"/>
            <w:tcBorders>
              <w:left w:val="single" w:color="000000" w:sz="4" w:space="0"/>
              <w:bottom w:val="single" w:color="000000" w:sz="4" w:space="0"/>
            </w:tcBorders>
            <w:vAlign w:val="center"/>
          </w:tcPr>
          <w:p>
            <w:pPr>
              <w:jc w:val="right"/>
              <w:rPr>
                <w:rFonts w:ascii="仿宋" w:hAnsi="仿宋" w:eastAsia="仿宋" w:cs="仿宋"/>
              </w:rPr>
            </w:pPr>
            <w:r>
              <w:rPr>
                <w:rFonts w:hint="eastAsia" w:ascii="仿宋" w:hAnsi="仿宋" w:eastAsia="仿宋" w:cs="仿宋"/>
              </w:rPr>
              <w:t>260.85</w:t>
            </w:r>
          </w:p>
        </w:tc>
        <w:tc>
          <w:tcPr>
            <w:tcW w:w="1565" w:type="dxa"/>
            <w:tcBorders>
              <w:left w:val="single" w:color="000000" w:sz="4" w:space="0"/>
              <w:bottom w:val="single" w:color="000000" w:sz="4" w:space="0"/>
            </w:tcBorders>
            <w:vAlign w:val="center"/>
          </w:tcPr>
          <w:p>
            <w:pPr>
              <w:jc w:val="right"/>
              <w:rPr>
                <w:rFonts w:ascii="仿宋" w:hAnsi="仿宋" w:eastAsia="仿宋" w:cs="仿宋"/>
              </w:rPr>
            </w:pPr>
          </w:p>
        </w:tc>
        <w:tc>
          <w:tcPr>
            <w:tcW w:w="1396" w:type="dxa"/>
            <w:tcBorders>
              <w:left w:val="single" w:color="000000" w:sz="4" w:space="0"/>
              <w:bottom w:val="single" w:color="000000" w:sz="4" w:space="0"/>
            </w:tcBorders>
            <w:vAlign w:val="center"/>
          </w:tcPr>
          <w:p>
            <w:pPr>
              <w:jc w:val="right"/>
              <w:rPr>
                <w:rFonts w:ascii="仿宋" w:hAnsi="仿宋" w:eastAsia="仿宋" w:cs="仿宋"/>
              </w:rPr>
            </w:pPr>
          </w:p>
        </w:tc>
        <w:tc>
          <w:tcPr>
            <w:tcW w:w="1578" w:type="dxa"/>
            <w:tcBorders>
              <w:left w:val="single" w:color="000000" w:sz="4" w:space="0"/>
              <w:bottom w:val="single" w:color="000000" w:sz="4" w:space="0"/>
            </w:tcBorders>
            <w:vAlign w:val="center"/>
          </w:tcPr>
          <w:p>
            <w:pPr>
              <w:jc w:val="right"/>
              <w:rPr>
                <w:rFonts w:ascii="仿宋" w:hAnsi="仿宋" w:eastAsia="仿宋" w:cs="仿宋"/>
              </w:rPr>
            </w:pPr>
          </w:p>
        </w:tc>
        <w:tc>
          <w:tcPr>
            <w:tcW w:w="1174" w:type="dxa"/>
            <w:tcBorders>
              <w:left w:val="single" w:color="000000" w:sz="4" w:space="0"/>
              <w:bottom w:val="single" w:color="000000" w:sz="4" w:space="0"/>
            </w:tcBorders>
            <w:vAlign w:val="center"/>
          </w:tcPr>
          <w:p>
            <w:pPr>
              <w:jc w:val="right"/>
              <w:rPr>
                <w:rFonts w:ascii="仿宋" w:hAnsi="仿宋" w:eastAsia="仿宋" w:cs="仿宋"/>
              </w:rPr>
            </w:pPr>
          </w:p>
        </w:tc>
        <w:tc>
          <w:tcPr>
            <w:tcW w:w="1277" w:type="dxa"/>
            <w:tcBorders>
              <w:left w:val="single" w:color="000000" w:sz="4" w:space="0"/>
              <w:bottom w:val="single" w:color="000000" w:sz="4" w:space="0"/>
            </w:tcBorders>
            <w:vAlign w:val="center"/>
          </w:tcPr>
          <w:p>
            <w:pPr>
              <w:jc w:val="right"/>
              <w:rPr>
                <w:rFonts w:ascii="仿宋" w:hAnsi="仿宋" w:eastAsia="仿宋" w:cs="仿宋"/>
              </w:rPr>
            </w:pPr>
          </w:p>
        </w:tc>
        <w:tc>
          <w:tcPr>
            <w:tcW w:w="1213" w:type="dxa"/>
            <w:tcBorders>
              <w:left w:val="single" w:color="000000" w:sz="4" w:space="0"/>
              <w:bottom w:val="single" w:color="000000" w:sz="4" w:space="0"/>
              <w:right w:val="single" w:color="000000" w:sz="4" w:space="0"/>
            </w:tcBorders>
            <w:vAlign w:val="center"/>
          </w:tcPr>
          <w:p>
            <w:pPr>
              <w:jc w:val="right"/>
              <w:rPr>
                <w:rFonts w:ascii="仿宋" w:hAnsi="仿宋" w:eastAsia="仿宋" w:cs="仿宋"/>
              </w:rPr>
            </w:pPr>
            <w:r>
              <w:rPr>
                <w:rFonts w:hint="eastAsia" w:ascii="仿宋" w:hAnsi="仿宋" w:eastAsia="仿宋" w:cs="仿宋"/>
              </w:rPr>
              <w:t>0.04</w:t>
            </w:r>
          </w:p>
        </w:tc>
      </w:tr>
      <w:tr>
        <w:tblPrEx>
          <w:tblLayout w:type="fixed"/>
          <w:tblCellMar>
            <w:top w:w="0" w:type="dxa"/>
            <w:left w:w="108" w:type="dxa"/>
            <w:bottom w:w="0" w:type="dxa"/>
            <w:right w:w="108" w:type="dxa"/>
          </w:tblCellMar>
        </w:tblPrEx>
        <w:trPr>
          <w:cantSplit/>
          <w:trHeight w:val="408" w:hRule="atLeast"/>
          <w:jc w:val="center"/>
        </w:trPr>
        <w:tc>
          <w:tcPr>
            <w:tcW w:w="1115"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208</w:t>
            </w:r>
          </w:p>
        </w:tc>
        <w:tc>
          <w:tcPr>
            <w:tcW w:w="2925"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社会保障和就业支出</w:t>
            </w:r>
          </w:p>
        </w:tc>
        <w:tc>
          <w:tcPr>
            <w:tcW w:w="1592"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197.92</w:t>
            </w:r>
          </w:p>
        </w:tc>
        <w:tc>
          <w:tcPr>
            <w:tcW w:w="1604"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197.88</w:t>
            </w:r>
          </w:p>
        </w:tc>
        <w:tc>
          <w:tcPr>
            <w:tcW w:w="1565"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396"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57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174"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27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213"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0.04</w:t>
            </w:r>
          </w:p>
        </w:tc>
      </w:tr>
      <w:tr>
        <w:tblPrEx>
          <w:tblLayout w:type="fixed"/>
          <w:tblCellMar>
            <w:top w:w="0" w:type="dxa"/>
            <w:left w:w="108" w:type="dxa"/>
            <w:bottom w:w="0" w:type="dxa"/>
            <w:right w:w="108" w:type="dxa"/>
          </w:tblCellMar>
        </w:tblPrEx>
        <w:trPr>
          <w:cantSplit/>
          <w:trHeight w:val="408" w:hRule="atLeast"/>
          <w:jc w:val="center"/>
        </w:trPr>
        <w:tc>
          <w:tcPr>
            <w:tcW w:w="1115"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20805</w:t>
            </w:r>
          </w:p>
        </w:tc>
        <w:tc>
          <w:tcPr>
            <w:tcW w:w="2925"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行政事业单位养老支出</w:t>
            </w:r>
          </w:p>
        </w:tc>
        <w:tc>
          <w:tcPr>
            <w:tcW w:w="1592"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17.39</w:t>
            </w:r>
          </w:p>
        </w:tc>
        <w:tc>
          <w:tcPr>
            <w:tcW w:w="1604"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17.39</w:t>
            </w:r>
          </w:p>
        </w:tc>
        <w:tc>
          <w:tcPr>
            <w:tcW w:w="1565"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396"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57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174"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27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213"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0" w:type="dxa"/>
            <w:left w:w="108" w:type="dxa"/>
            <w:bottom w:w="0" w:type="dxa"/>
            <w:right w:w="108" w:type="dxa"/>
          </w:tblCellMar>
        </w:tblPrEx>
        <w:trPr>
          <w:cantSplit/>
          <w:trHeight w:val="408" w:hRule="atLeast"/>
          <w:jc w:val="center"/>
        </w:trPr>
        <w:tc>
          <w:tcPr>
            <w:tcW w:w="1115"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2080505</w:t>
            </w:r>
          </w:p>
        </w:tc>
        <w:tc>
          <w:tcPr>
            <w:tcW w:w="2925"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机关事业单位基本养老保险缴费支出</w:t>
            </w:r>
          </w:p>
        </w:tc>
        <w:tc>
          <w:tcPr>
            <w:tcW w:w="1592"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11.59</w:t>
            </w:r>
          </w:p>
        </w:tc>
        <w:tc>
          <w:tcPr>
            <w:tcW w:w="1604"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11.59</w:t>
            </w:r>
          </w:p>
        </w:tc>
        <w:tc>
          <w:tcPr>
            <w:tcW w:w="1565"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396"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57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174"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27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213"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0" w:type="dxa"/>
            <w:left w:w="108" w:type="dxa"/>
            <w:bottom w:w="0" w:type="dxa"/>
            <w:right w:w="108" w:type="dxa"/>
          </w:tblCellMar>
        </w:tblPrEx>
        <w:trPr>
          <w:cantSplit/>
          <w:trHeight w:val="408" w:hRule="atLeast"/>
          <w:jc w:val="center"/>
        </w:trPr>
        <w:tc>
          <w:tcPr>
            <w:tcW w:w="1115"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2080506</w:t>
            </w:r>
          </w:p>
        </w:tc>
        <w:tc>
          <w:tcPr>
            <w:tcW w:w="2925"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机关事业单位职业年金缴费支出</w:t>
            </w:r>
          </w:p>
        </w:tc>
        <w:tc>
          <w:tcPr>
            <w:tcW w:w="1592"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5.80</w:t>
            </w:r>
          </w:p>
        </w:tc>
        <w:tc>
          <w:tcPr>
            <w:tcW w:w="1604"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5.80</w:t>
            </w:r>
          </w:p>
        </w:tc>
        <w:tc>
          <w:tcPr>
            <w:tcW w:w="1565"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396"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57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174"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27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213"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0" w:type="dxa"/>
            <w:left w:w="108" w:type="dxa"/>
            <w:bottom w:w="0" w:type="dxa"/>
            <w:right w:w="108" w:type="dxa"/>
          </w:tblCellMar>
        </w:tblPrEx>
        <w:trPr>
          <w:cantSplit/>
          <w:trHeight w:val="408" w:hRule="atLeast"/>
          <w:jc w:val="center"/>
        </w:trPr>
        <w:tc>
          <w:tcPr>
            <w:tcW w:w="1115"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20899</w:t>
            </w:r>
          </w:p>
        </w:tc>
        <w:tc>
          <w:tcPr>
            <w:tcW w:w="2925"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其他社会保障和就业支出</w:t>
            </w:r>
          </w:p>
        </w:tc>
        <w:tc>
          <w:tcPr>
            <w:tcW w:w="1592"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180.53</w:t>
            </w:r>
          </w:p>
        </w:tc>
        <w:tc>
          <w:tcPr>
            <w:tcW w:w="1604"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180.49</w:t>
            </w:r>
          </w:p>
        </w:tc>
        <w:tc>
          <w:tcPr>
            <w:tcW w:w="1565"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396"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57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174"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27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213"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0.04</w:t>
            </w:r>
          </w:p>
        </w:tc>
      </w:tr>
      <w:tr>
        <w:tblPrEx>
          <w:tblLayout w:type="fixed"/>
          <w:tblCellMar>
            <w:top w:w="0" w:type="dxa"/>
            <w:left w:w="108" w:type="dxa"/>
            <w:bottom w:w="0" w:type="dxa"/>
            <w:right w:w="108" w:type="dxa"/>
          </w:tblCellMar>
        </w:tblPrEx>
        <w:trPr>
          <w:cantSplit/>
          <w:trHeight w:val="408" w:hRule="atLeast"/>
          <w:jc w:val="center"/>
        </w:trPr>
        <w:tc>
          <w:tcPr>
            <w:tcW w:w="1115"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2089999</w:t>
            </w:r>
          </w:p>
        </w:tc>
        <w:tc>
          <w:tcPr>
            <w:tcW w:w="2925"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其他社会保障和就业支出</w:t>
            </w:r>
          </w:p>
        </w:tc>
        <w:tc>
          <w:tcPr>
            <w:tcW w:w="1592"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180.53</w:t>
            </w:r>
          </w:p>
        </w:tc>
        <w:tc>
          <w:tcPr>
            <w:tcW w:w="1604"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180.49</w:t>
            </w:r>
          </w:p>
        </w:tc>
        <w:tc>
          <w:tcPr>
            <w:tcW w:w="1565"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396"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57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174"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27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213"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0.04</w:t>
            </w:r>
          </w:p>
        </w:tc>
      </w:tr>
      <w:tr>
        <w:tblPrEx>
          <w:tblLayout w:type="fixed"/>
          <w:tblCellMar>
            <w:top w:w="0" w:type="dxa"/>
            <w:left w:w="108" w:type="dxa"/>
            <w:bottom w:w="0" w:type="dxa"/>
            <w:right w:w="108" w:type="dxa"/>
          </w:tblCellMar>
        </w:tblPrEx>
        <w:trPr>
          <w:cantSplit/>
          <w:trHeight w:val="408" w:hRule="atLeast"/>
          <w:jc w:val="center"/>
        </w:trPr>
        <w:tc>
          <w:tcPr>
            <w:tcW w:w="1115"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221</w:t>
            </w:r>
          </w:p>
        </w:tc>
        <w:tc>
          <w:tcPr>
            <w:tcW w:w="2925"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住房保障支出</w:t>
            </w:r>
          </w:p>
        </w:tc>
        <w:tc>
          <w:tcPr>
            <w:tcW w:w="1592"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62.97</w:t>
            </w:r>
          </w:p>
        </w:tc>
        <w:tc>
          <w:tcPr>
            <w:tcW w:w="1604"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62.97</w:t>
            </w:r>
          </w:p>
        </w:tc>
        <w:tc>
          <w:tcPr>
            <w:tcW w:w="1565"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396"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57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174"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27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213"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0" w:type="dxa"/>
            <w:left w:w="108" w:type="dxa"/>
            <w:bottom w:w="0" w:type="dxa"/>
            <w:right w:w="108" w:type="dxa"/>
          </w:tblCellMar>
        </w:tblPrEx>
        <w:trPr>
          <w:cantSplit/>
          <w:trHeight w:val="408" w:hRule="atLeast"/>
          <w:jc w:val="center"/>
        </w:trPr>
        <w:tc>
          <w:tcPr>
            <w:tcW w:w="1115"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22102</w:t>
            </w:r>
          </w:p>
        </w:tc>
        <w:tc>
          <w:tcPr>
            <w:tcW w:w="2925"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住房改革支出</w:t>
            </w:r>
          </w:p>
        </w:tc>
        <w:tc>
          <w:tcPr>
            <w:tcW w:w="1592"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62.97</w:t>
            </w:r>
          </w:p>
        </w:tc>
        <w:tc>
          <w:tcPr>
            <w:tcW w:w="1604"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62.97</w:t>
            </w:r>
          </w:p>
        </w:tc>
        <w:tc>
          <w:tcPr>
            <w:tcW w:w="1565"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396"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57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174"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27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213"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0" w:type="dxa"/>
            <w:left w:w="108" w:type="dxa"/>
            <w:bottom w:w="0" w:type="dxa"/>
            <w:right w:w="108" w:type="dxa"/>
          </w:tblCellMar>
        </w:tblPrEx>
        <w:trPr>
          <w:cantSplit/>
          <w:trHeight w:val="408" w:hRule="atLeast"/>
          <w:jc w:val="center"/>
        </w:trPr>
        <w:tc>
          <w:tcPr>
            <w:tcW w:w="1115"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2210201</w:t>
            </w:r>
          </w:p>
        </w:tc>
        <w:tc>
          <w:tcPr>
            <w:tcW w:w="2925"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住房公积金</w:t>
            </w:r>
          </w:p>
        </w:tc>
        <w:tc>
          <w:tcPr>
            <w:tcW w:w="1592"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19.89</w:t>
            </w:r>
          </w:p>
        </w:tc>
        <w:tc>
          <w:tcPr>
            <w:tcW w:w="1604"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19.89</w:t>
            </w:r>
          </w:p>
        </w:tc>
        <w:tc>
          <w:tcPr>
            <w:tcW w:w="1565"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396"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57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174"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27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213"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0" w:type="dxa"/>
            <w:left w:w="108" w:type="dxa"/>
            <w:bottom w:w="0" w:type="dxa"/>
            <w:right w:w="108" w:type="dxa"/>
          </w:tblCellMar>
        </w:tblPrEx>
        <w:trPr>
          <w:cantSplit/>
          <w:trHeight w:val="408" w:hRule="atLeast"/>
          <w:jc w:val="center"/>
        </w:trPr>
        <w:tc>
          <w:tcPr>
            <w:tcW w:w="1115"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2210202</w:t>
            </w:r>
          </w:p>
        </w:tc>
        <w:tc>
          <w:tcPr>
            <w:tcW w:w="2925"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提租补贴</w:t>
            </w:r>
          </w:p>
        </w:tc>
        <w:tc>
          <w:tcPr>
            <w:tcW w:w="1592"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43.08</w:t>
            </w:r>
          </w:p>
        </w:tc>
        <w:tc>
          <w:tcPr>
            <w:tcW w:w="1604"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43.08</w:t>
            </w:r>
          </w:p>
        </w:tc>
        <w:tc>
          <w:tcPr>
            <w:tcW w:w="1565"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396"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57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174"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27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213"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bl>
    <w:p>
      <w:pPr>
        <w:spacing w:before="66"/>
        <w:jc w:val="both"/>
        <w:rPr>
          <w:rFonts w:ascii="仿宋" w:hAnsi="仿宋" w:eastAsia="仿宋" w:cs="仿宋"/>
        </w:rPr>
      </w:pPr>
      <w:r>
        <w:rPr>
          <w:rFonts w:hint="eastAsia" w:ascii="仿宋" w:hAnsi="仿宋" w:eastAsia="仿宋" w:cs="仿宋"/>
          <w:color w:val="000000"/>
        </w:rPr>
        <w:t>注：</w:t>
      </w:r>
      <w:r>
        <w:rPr>
          <w:rFonts w:hint="eastAsia" w:ascii="仿宋" w:hAnsi="仿宋" w:eastAsia="仿宋" w:cs="仿宋"/>
        </w:rPr>
        <w:t>本表反映本年度取得的各项收入情况。本表金额单位转换时可能存在尾数误差。</w:t>
      </w:r>
    </w:p>
    <w:p>
      <w:pPr>
        <w:spacing w:before="66"/>
        <w:ind w:left="57" w:firstLine="220" w:firstLineChars="100"/>
        <w:jc w:val="both"/>
        <w:rPr>
          <w:rFonts w:ascii="仿宋" w:hAnsi="仿宋" w:eastAsia="仿宋" w:cs="仿宋"/>
        </w:rPr>
        <w:sectPr>
          <w:footerReference r:id="rId12" w:type="default"/>
          <w:pgSz w:w="16838" w:h="11906" w:orient="landscape"/>
          <w:pgMar w:top="720" w:right="720" w:bottom="720" w:left="720" w:header="170" w:footer="280" w:gutter="0"/>
          <w:pgNumType w:fmt="numberInDash"/>
          <w:cols w:space="720" w:num="1"/>
          <w:formProt w:val="0"/>
          <w:docGrid w:linePitch="100" w:charSpace="0"/>
        </w:sectPr>
      </w:pPr>
    </w:p>
    <w:tbl>
      <w:tblPr>
        <w:tblStyle w:val="13"/>
        <w:tblW w:w="15347" w:type="dxa"/>
        <w:tblInd w:w="96" w:type="dxa"/>
        <w:tblLayout w:type="fixed"/>
        <w:tblCellMar>
          <w:top w:w="55" w:type="dxa"/>
          <w:left w:w="55" w:type="dxa"/>
          <w:bottom w:w="55" w:type="dxa"/>
          <w:right w:w="55" w:type="dxa"/>
        </w:tblCellMar>
      </w:tblPr>
      <w:tblGrid>
        <w:gridCol w:w="1556"/>
        <w:gridCol w:w="4183"/>
        <w:gridCol w:w="2011"/>
        <w:gridCol w:w="1486"/>
        <w:gridCol w:w="1564"/>
        <w:gridCol w:w="1593"/>
        <w:gridCol w:w="1472"/>
        <w:gridCol w:w="1482"/>
      </w:tblGrid>
      <w:tr>
        <w:tblPrEx>
          <w:tblLayout w:type="fixed"/>
          <w:tblCellMar>
            <w:top w:w="55" w:type="dxa"/>
            <w:left w:w="55" w:type="dxa"/>
            <w:bottom w:w="55" w:type="dxa"/>
            <w:right w:w="55" w:type="dxa"/>
          </w:tblCellMar>
        </w:tblPrEx>
        <w:trPr>
          <w:trHeight w:val="341" w:hRule="atLeast"/>
        </w:trPr>
        <w:tc>
          <w:tcPr>
            <w:tcW w:w="15347" w:type="dxa"/>
            <w:gridSpan w:val="8"/>
            <w:vAlign w:val="center"/>
          </w:tcPr>
          <w:p>
            <w:pPr>
              <w:pStyle w:val="5"/>
              <w:rPr>
                <w:rFonts w:ascii="仿宋" w:hAnsi="仿宋" w:eastAsia="仿宋" w:cs="仿宋"/>
                <w:b/>
                <w:bCs/>
                <w:sz w:val="44"/>
                <w:szCs w:val="44"/>
              </w:rPr>
            </w:pPr>
            <w:r>
              <w:rPr>
                <w:rFonts w:hint="eastAsia" w:ascii="宋体" w:hAnsi="宋体" w:eastAsia="宋体" w:cs="宋体"/>
                <w:b/>
                <w:bCs/>
                <w:color w:val="000000"/>
                <w:lang w:eastAsia="ar-SA"/>
              </w:rPr>
              <w:t>支出决算表</w:t>
            </w:r>
          </w:p>
        </w:tc>
      </w:tr>
      <w:tr>
        <w:tblPrEx>
          <w:tblLayout w:type="fixed"/>
          <w:tblCellMar>
            <w:top w:w="55" w:type="dxa"/>
            <w:left w:w="55" w:type="dxa"/>
            <w:bottom w:w="55" w:type="dxa"/>
            <w:right w:w="55" w:type="dxa"/>
          </w:tblCellMar>
        </w:tblPrEx>
        <w:trPr>
          <w:trHeight w:val="321" w:hRule="atLeast"/>
        </w:trPr>
        <w:tc>
          <w:tcPr>
            <w:tcW w:w="5739" w:type="dxa"/>
            <w:gridSpan w:val="2"/>
            <w:vAlign w:val="center"/>
          </w:tcPr>
          <w:p>
            <w:pPr>
              <w:pStyle w:val="22"/>
              <w:jc w:val="center"/>
              <w:rPr>
                <w:rFonts w:ascii="仿宋" w:hAnsi="仿宋" w:eastAsia="仿宋" w:cs="仿宋"/>
              </w:rPr>
            </w:pPr>
          </w:p>
        </w:tc>
        <w:tc>
          <w:tcPr>
            <w:tcW w:w="2011" w:type="dxa"/>
            <w:vAlign w:val="center"/>
          </w:tcPr>
          <w:p>
            <w:pPr>
              <w:pStyle w:val="22"/>
              <w:jc w:val="center"/>
              <w:rPr>
                <w:rFonts w:ascii="仿宋" w:hAnsi="仿宋" w:eastAsia="仿宋" w:cs="仿宋"/>
                <w:sz w:val="20"/>
              </w:rPr>
            </w:pPr>
          </w:p>
        </w:tc>
        <w:tc>
          <w:tcPr>
            <w:tcW w:w="1486" w:type="dxa"/>
            <w:vAlign w:val="center"/>
          </w:tcPr>
          <w:p>
            <w:pPr>
              <w:pStyle w:val="22"/>
              <w:jc w:val="center"/>
              <w:rPr>
                <w:rFonts w:ascii="仿宋" w:hAnsi="仿宋" w:eastAsia="仿宋" w:cs="仿宋"/>
                <w:sz w:val="20"/>
              </w:rPr>
            </w:pPr>
          </w:p>
        </w:tc>
        <w:tc>
          <w:tcPr>
            <w:tcW w:w="1564" w:type="dxa"/>
            <w:vAlign w:val="center"/>
          </w:tcPr>
          <w:p>
            <w:pPr>
              <w:pStyle w:val="22"/>
              <w:jc w:val="center"/>
              <w:rPr>
                <w:rFonts w:ascii="仿宋" w:hAnsi="仿宋" w:eastAsia="仿宋" w:cs="仿宋"/>
                <w:sz w:val="20"/>
              </w:rPr>
            </w:pPr>
          </w:p>
        </w:tc>
        <w:tc>
          <w:tcPr>
            <w:tcW w:w="1593" w:type="dxa"/>
            <w:vAlign w:val="center"/>
          </w:tcPr>
          <w:p>
            <w:pPr>
              <w:pStyle w:val="22"/>
              <w:jc w:val="center"/>
              <w:rPr>
                <w:rFonts w:ascii="仿宋" w:hAnsi="仿宋" w:eastAsia="仿宋" w:cs="仿宋"/>
                <w:sz w:val="20"/>
              </w:rPr>
            </w:pPr>
          </w:p>
        </w:tc>
        <w:tc>
          <w:tcPr>
            <w:tcW w:w="2954" w:type="dxa"/>
            <w:gridSpan w:val="2"/>
            <w:vAlign w:val="center"/>
          </w:tcPr>
          <w:p>
            <w:pPr>
              <w:pStyle w:val="22"/>
              <w:jc w:val="right"/>
              <w:rPr>
                <w:rFonts w:ascii="仿宋" w:hAnsi="仿宋" w:eastAsia="仿宋" w:cs="仿宋"/>
              </w:rPr>
            </w:pPr>
            <w:r>
              <w:rPr>
                <w:rFonts w:hint="eastAsia" w:ascii="仿宋" w:hAnsi="仿宋" w:eastAsia="仿宋" w:cs="仿宋"/>
              </w:rPr>
              <w:t>公开03表</w:t>
            </w:r>
          </w:p>
        </w:tc>
      </w:tr>
      <w:tr>
        <w:tblPrEx>
          <w:tblLayout w:type="fixed"/>
          <w:tblCellMar>
            <w:top w:w="55" w:type="dxa"/>
            <w:left w:w="55" w:type="dxa"/>
            <w:bottom w:w="55" w:type="dxa"/>
            <w:right w:w="55" w:type="dxa"/>
          </w:tblCellMar>
        </w:tblPrEx>
        <w:trPr>
          <w:trHeight w:val="321" w:hRule="atLeast"/>
        </w:trPr>
        <w:tc>
          <w:tcPr>
            <w:tcW w:w="12393" w:type="dxa"/>
            <w:gridSpan w:val="6"/>
            <w:vAlign w:val="center"/>
          </w:tcPr>
          <w:p>
            <w:pPr>
              <w:pStyle w:val="22"/>
              <w:rPr>
                <w:rFonts w:ascii="仿宋" w:hAnsi="仿宋" w:eastAsia="仿宋" w:cs="仿宋"/>
              </w:rPr>
            </w:pPr>
            <w:r>
              <w:rPr>
                <w:rFonts w:hint="eastAsia" w:ascii="仿宋" w:hAnsi="仿宋" w:eastAsia="仿宋" w:cs="仿宋"/>
                <w:color w:val="000000"/>
              </w:rPr>
              <w:t>单位</w:t>
            </w:r>
            <w:r>
              <w:rPr>
                <w:rFonts w:ascii="仿宋" w:hAnsi="仿宋" w:eastAsia="仿宋" w:cs="仿宋"/>
                <w:color w:val="000000"/>
              </w:rPr>
              <w:t>名称：</w:t>
            </w:r>
            <w:r>
              <w:rPr>
                <w:rFonts w:hint="eastAsia" w:ascii="仿宋" w:hAnsi="仿宋" w:eastAsia="仿宋" w:cs="仿宋"/>
              </w:rPr>
              <w:t>江苏省社会捐助服务中心</w:t>
            </w:r>
          </w:p>
        </w:tc>
        <w:tc>
          <w:tcPr>
            <w:tcW w:w="2954" w:type="dxa"/>
            <w:gridSpan w:val="2"/>
            <w:vAlign w:val="center"/>
          </w:tcPr>
          <w:p>
            <w:pPr>
              <w:pStyle w:val="22"/>
              <w:jc w:val="right"/>
              <w:rPr>
                <w:rFonts w:ascii="仿宋" w:hAnsi="仿宋" w:eastAsia="仿宋" w:cs="仿宋"/>
              </w:rPr>
            </w:pPr>
            <w:r>
              <w:rPr>
                <w:rFonts w:hint="eastAsia" w:ascii="仿宋" w:hAnsi="仿宋" w:eastAsia="仿宋" w:cs="仿宋"/>
              </w:rPr>
              <w:t>金额单位：万元</w:t>
            </w:r>
          </w:p>
        </w:tc>
      </w:tr>
      <w:tr>
        <w:tblPrEx>
          <w:tblLayout w:type="fixed"/>
          <w:tblCellMar>
            <w:top w:w="55" w:type="dxa"/>
            <w:left w:w="55" w:type="dxa"/>
            <w:bottom w:w="55" w:type="dxa"/>
            <w:right w:w="55" w:type="dxa"/>
          </w:tblCellMar>
        </w:tblPrEx>
        <w:trPr>
          <w:trHeight w:val="321" w:hRule="atLeast"/>
        </w:trPr>
        <w:tc>
          <w:tcPr>
            <w:tcW w:w="5739" w:type="dxa"/>
            <w:gridSpan w:val="2"/>
            <w:tcBorders>
              <w:top w:val="single" w:color="000000" w:sz="4" w:space="0"/>
              <w:left w:val="single" w:color="000000" w:sz="4" w:space="0"/>
              <w:bottom w:val="single" w:color="000000" w:sz="4" w:space="0"/>
            </w:tcBorders>
            <w:vAlign w:val="center"/>
          </w:tcPr>
          <w:p>
            <w:pPr>
              <w:pStyle w:val="22"/>
              <w:jc w:val="center"/>
              <w:rPr>
                <w:rFonts w:ascii="仿宋" w:hAnsi="仿宋" w:eastAsia="仿宋" w:cs="仿宋"/>
              </w:rPr>
            </w:pPr>
            <w:r>
              <w:rPr>
                <w:rFonts w:hint="eastAsia" w:ascii="仿宋" w:hAnsi="仿宋" w:eastAsia="仿宋" w:cs="仿宋"/>
              </w:rPr>
              <w:t>项目</w:t>
            </w:r>
          </w:p>
        </w:tc>
        <w:tc>
          <w:tcPr>
            <w:tcW w:w="2011" w:type="dxa"/>
            <w:vMerge w:val="restart"/>
            <w:tcBorders>
              <w:top w:val="single" w:color="000000" w:sz="4" w:space="0"/>
              <w:left w:val="single" w:color="000000" w:sz="4" w:space="0"/>
              <w:bottom w:val="single" w:color="000000" w:sz="4" w:space="0"/>
            </w:tcBorders>
            <w:vAlign w:val="center"/>
          </w:tcPr>
          <w:p>
            <w:pPr>
              <w:pStyle w:val="22"/>
              <w:jc w:val="center"/>
              <w:rPr>
                <w:rFonts w:ascii="仿宋" w:hAnsi="仿宋" w:eastAsia="仿宋" w:cs="仿宋"/>
              </w:rPr>
            </w:pPr>
            <w:r>
              <w:rPr>
                <w:rFonts w:hint="eastAsia" w:ascii="仿宋" w:hAnsi="仿宋" w:eastAsia="仿宋" w:cs="仿宋"/>
              </w:rPr>
              <w:t>本年支出合计</w:t>
            </w:r>
          </w:p>
        </w:tc>
        <w:tc>
          <w:tcPr>
            <w:tcW w:w="1486" w:type="dxa"/>
            <w:vMerge w:val="restart"/>
            <w:tcBorders>
              <w:top w:val="single" w:color="000000" w:sz="4" w:space="0"/>
              <w:left w:val="single" w:color="000000" w:sz="4" w:space="0"/>
              <w:bottom w:val="single" w:color="000000" w:sz="4" w:space="0"/>
            </w:tcBorders>
            <w:vAlign w:val="center"/>
          </w:tcPr>
          <w:p>
            <w:pPr>
              <w:pStyle w:val="22"/>
              <w:jc w:val="center"/>
              <w:rPr>
                <w:rFonts w:ascii="仿宋" w:hAnsi="仿宋" w:eastAsia="仿宋" w:cs="仿宋"/>
              </w:rPr>
            </w:pPr>
            <w:r>
              <w:rPr>
                <w:rFonts w:hint="eastAsia" w:ascii="仿宋" w:hAnsi="仿宋" w:eastAsia="仿宋" w:cs="仿宋"/>
              </w:rPr>
              <w:t>基本支出</w:t>
            </w:r>
          </w:p>
        </w:tc>
        <w:tc>
          <w:tcPr>
            <w:tcW w:w="1564" w:type="dxa"/>
            <w:vMerge w:val="restart"/>
            <w:tcBorders>
              <w:top w:val="single" w:color="000000" w:sz="4" w:space="0"/>
              <w:left w:val="single" w:color="000000" w:sz="4" w:space="0"/>
              <w:bottom w:val="single" w:color="000000" w:sz="4" w:space="0"/>
            </w:tcBorders>
            <w:vAlign w:val="center"/>
          </w:tcPr>
          <w:p>
            <w:pPr>
              <w:pStyle w:val="22"/>
              <w:jc w:val="center"/>
              <w:rPr>
                <w:rFonts w:ascii="仿宋" w:hAnsi="仿宋" w:eastAsia="仿宋" w:cs="仿宋"/>
              </w:rPr>
            </w:pPr>
            <w:r>
              <w:rPr>
                <w:rFonts w:hint="eastAsia" w:ascii="仿宋" w:hAnsi="仿宋" w:eastAsia="仿宋" w:cs="仿宋"/>
              </w:rPr>
              <w:t>项目支出</w:t>
            </w:r>
          </w:p>
        </w:tc>
        <w:tc>
          <w:tcPr>
            <w:tcW w:w="1593" w:type="dxa"/>
            <w:vMerge w:val="restart"/>
            <w:tcBorders>
              <w:top w:val="single" w:color="000000" w:sz="4" w:space="0"/>
              <w:left w:val="single" w:color="000000" w:sz="4" w:space="0"/>
              <w:bottom w:val="single" w:color="000000" w:sz="4" w:space="0"/>
            </w:tcBorders>
            <w:vAlign w:val="center"/>
          </w:tcPr>
          <w:p>
            <w:pPr>
              <w:pStyle w:val="22"/>
              <w:jc w:val="center"/>
              <w:rPr>
                <w:rFonts w:ascii="仿宋" w:hAnsi="仿宋" w:eastAsia="仿宋" w:cs="仿宋"/>
              </w:rPr>
            </w:pPr>
            <w:r>
              <w:rPr>
                <w:rFonts w:hint="eastAsia" w:ascii="仿宋" w:hAnsi="仿宋" w:eastAsia="仿宋" w:cs="仿宋"/>
              </w:rPr>
              <w:t>上缴上级支出</w:t>
            </w:r>
          </w:p>
        </w:tc>
        <w:tc>
          <w:tcPr>
            <w:tcW w:w="1472" w:type="dxa"/>
            <w:vMerge w:val="restart"/>
            <w:tcBorders>
              <w:top w:val="single" w:color="000000" w:sz="4" w:space="0"/>
              <w:left w:val="single" w:color="000000" w:sz="4" w:space="0"/>
              <w:bottom w:val="single" w:color="000000" w:sz="4" w:space="0"/>
            </w:tcBorders>
            <w:vAlign w:val="center"/>
          </w:tcPr>
          <w:p>
            <w:pPr>
              <w:pStyle w:val="22"/>
              <w:jc w:val="center"/>
              <w:rPr>
                <w:rFonts w:ascii="仿宋" w:hAnsi="仿宋" w:eastAsia="仿宋" w:cs="仿宋"/>
              </w:rPr>
            </w:pPr>
            <w:r>
              <w:rPr>
                <w:rFonts w:hint="eastAsia" w:ascii="仿宋" w:hAnsi="仿宋" w:eastAsia="仿宋" w:cs="仿宋"/>
              </w:rPr>
              <w:t>经营支出</w:t>
            </w:r>
          </w:p>
        </w:tc>
        <w:tc>
          <w:tcPr>
            <w:tcW w:w="1482" w:type="dxa"/>
            <w:vMerge w:val="restart"/>
            <w:tcBorders>
              <w:top w:val="single" w:color="000000" w:sz="4" w:space="0"/>
              <w:left w:val="single" w:color="000000" w:sz="4" w:space="0"/>
              <w:bottom w:val="single" w:color="000000" w:sz="4" w:space="0"/>
              <w:right w:val="single" w:color="000000" w:sz="4" w:space="0"/>
            </w:tcBorders>
            <w:vAlign w:val="center"/>
          </w:tcPr>
          <w:p>
            <w:pPr>
              <w:pStyle w:val="22"/>
              <w:jc w:val="center"/>
              <w:rPr>
                <w:rFonts w:ascii="仿宋" w:hAnsi="仿宋" w:eastAsia="仿宋" w:cs="仿宋"/>
              </w:rPr>
            </w:pPr>
            <w:r>
              <w:rPr>
                <w:rFonts w:hint="eastAsia" w:ascii="仿宋" w:hAnsi="仿宋" w:eastAsia="仿宋" w:cs="仿宋"/>
              </w:rPr>
              <w:t>对附属单位补助支出</w:t>
            </w:r>
          </w:p>
        </w:tc>
      </w:tr>
      <w:tr>
        <w:tblPrEx>
          <w:tblLayout w:type="fixed"/>
          <w:tblCellMar>
            <w:top w:w="55" w:type="dxa"/>
            <w:left w:w="55" w:type="dxa"/>
            <w:bottom w:w="55" w:type="dxa"/>
            <w:right w:w="55" w:type="dxa"/>
          </w:tblCellMar>
        </w:tblPrEx>
        <w:trPr>
          <w:trHeight w:val="370" w:hRule="atLeast"/>
        </w:trPr>
        <w:tc>
          <w:tcPr>
            <w:tcW w:w="1556" w:type="dxa"/>
            <w:tcBorders>
              <w:left w:val="single" w:color="000000" w:sz="4" w:space="0"/>
              <w:bottom w:val="single" w:color="000000" w:sz="4" w:space="0"/>
            </w:tcBorders>
            <w:vAlign w:val="center"/>
          </w:tcPr>
          <w:p>
            <w:pPr>
              <w:pStyle w:val="22"/>
              <w:jc w:val="center"/>
              <w:rPr>
                <w:rFonts w:ascii="仿宋" w:hAnsi="仿宋" w:eastAsia="仿宋" w:cs="仿宋"/>
              </w:rPr>
            </w:pPr>
            <w:r>
              <w:rPr>
                <w:rFonts w:hint="eastAsia" w:ascii="仿宋" w:hAnsi="仿宋" w:eastAsia="仿宋" w:cs="仿宋"/>
              </w:rPr>
              <w:t>功能分类</w:t>
            </w:r>
          </w:p>
          <w:p>
            <w:pPr>
              <w:pStyle w:val="22"/>
              <w:jc w:val="center"/>
              <w:rPr>
                <w:rFonts w:ascii="仿宋" w:hAnsi="仿宋" w:eastAsia="仿宋" w:cs="仿宋"/>
              </w:rPr>
            </w:pPr>
            <w:r>
              <w:rPr>
                <w:rFonts w:hint="eastAsia" w:ascii="仿宋" w:hAnsi="仿宋" w:eastAsia="仿宋" w:cs="仿宋"/>
              </w:rPr>
              <w:t>科目编码</w:t>
            </w:r>
          </w:p>
        </w:tc>
        <w:tc>
          <w:tcPr>
            <w:tcW w:w="4183" w:type="dxa"/>
            <w:tcBorders>
              <w:left w:val="single" w:color="000000" w:sz="4" w:space="0"/>
              <w:bottom w:val="single" w:color="000000" w:sz="4" w:space="0"/>
            </w:tcBorders>
            <w:vAlign w:val="center"/>
          </w:tcPr>
          <w:p>
            <w:pPr>
              <w:pStyle w:val="22"/>
              <w:jc w:val="center"/>
              <w:rPr>
                <w:rFonts w:ascii="仿宋" w:hAnsi="仿宋" w:eastAsia="仿宋" w:cs="仿宋"/>
              </w:rPr>
            </w:pPr>
            <w:r>
              <w:rPr>
                <w:rFonts w:hint="eastAsia" w:ascii="仿宋" w:hAnsi="仿宋" w:eastAsia="仿宋" w:cs="仿宋"/>
              </w:rPr>
              <w:t>科目名称</w:t>
            </w:r>
          </w:p>
        </w:tc>
        <w:tc>
          <w:tcPr>
            <w:tcW w:w="2011" w:type="dxa"/>
            <w:vMerge w:val="continue"/>
            <w:tcBorders>
              <w:left w:val="single" w:color="000000" w:sz="4" w:space="0"/>
              <w:bottom w:val="single" w:color="000000" w:sz="4" w:space="0"/>
            </w:tcBorders>
          </w:tcPr>
          <w:p>
            <w:pPr>
              <w:rPr>
                <w:rFonts w:ascii="仿宋" w:hAnsi="仿宋" w:eastAsia="仿宋" w:cs="仿宋"/>
              </w:rPr>
            </w:pPr>
          </w:p>
        </w:tc>
        <w:tc>
          <w:tcPr>
            <w:tcW w:w="1486" w:type="dxa"/>
            <w:vMerge w:val="continue"/>
            <w:tcBorders>
              <w:left w:val="single" w:color="000000" w:sz="4" w:space="0"/>
              <w:bottom w:val="single" w:color="000000" w:sz="4" w:space="0"/>
            </w:tcBorders>
          </w:tcPr>
          <w:p>
            <w:pPr>
              <w:rPr>
                <w:rFonts w:ascii="仿宋" w:hAnsi="仿宋" w:eastAsia="仿宋" w:cs="仿宋"/>
              </w:rPr>
            </w:pPr>
          </w:p>
        </w:tc>
        <w:tc>
          <w:tcPr>
            <w:tcW w:w="1564" w:type="dxa"/>
            <w:vMerge w:val="continue"/>
            <w:tcBorders>
              <w:left w:val="single" w:color="000000" w:sz="4" w:space="0"/>
              <w:bottom w:val="single" w:color="000000" w:sz="4" w:space="0"/>
            </w:tcBorders>
          </w:tcPr>
          <w:p>
            <w:pPr>
              <w:rPr>
                <w:rFonts w:ascii="仿宋" w:hAnsi="仿宋" w:eastAsia="仿宋" w:cs="仿宋"/>
              </w:rPr>
            </w:pPr>
          </w:p>
        </w:tc>
        <w:tc>
          <w:tcPr>
            <w:tcW w:w="1593" w:type="dxa"/>
            <w:vMerge w:val="continue"/>
            <w:tcBorders>
              <w:left w:val="single" w:color="000000" w:sz="4" w:space="0"/>
              <w:bottom w:val="single" w:color="000000" w:sz="4" w:space="0"/>
            </w:tcBorders>
          </w:tcPr>
          <w:p>
            <w:pPr>
              <w:rPr>
                <w:rFonts w:ascii="仿宋" w:hAnsi="仿宋" w:eastAsia="仿宋" w:cs="仿宋"/>
              </w:rPr>
            </w:pPr>
          </w:p>
        </w:tc>
        <w:tc>
          <w:tcPr>
            <w:tcW w:w="1472" w:type="dxa"/>
            <w:vMerge w:val="continue"/>
            <w:tcBorders>
              <w:left w:val="single" w:color="000000" w:sz="4" w:space="0"/>
              <w:bottom w:val="single" w:color="000000" w:sz="4" w:space="0"/>
            </w:tcBorders>
          </w:tcPr>
          <w:p>
            <w:pPr>
              <w:rPr>
                <w:rFonts w:ascii="仿宋" w:hAnsi="仿宋" w:eastAsia="仿宋" w:cs="仿宋"/>
              </w:rPr>
            </w:pPr>
          </w:p>
        </w:tc>
        <w:tc>
          <w:tcPr>
            <w:tcW w:w="1482" w:type="dxa"/>
            <w:vMerge w:val="continue"/>
            <w:tcBorders>
              <w:left w:val="single" w:color="000000" w:sz="4" w:space="0"/>
              <w:bottom w:val="single" w:color="000000" w:sz="4" w:space="0"/>
              <w:right w:val="single" w:color="000000" w:sz="4" w:space="0"/>
            </w:tcBorders>
          </w:tcPr>
          <w:p>
            <w:pPr>
              <w:rPr>
                <w:rFonts w:ascii="仿宋" w:hAnsi="仿宋" w:eastAsia="仿宋" w:cs="仿宋"/>
              </w:rPr>
            </w:pPr>
          </w:p>
        </w:tc>
      </w:tr>
      <w:tr>
        <w:tblPrEx>
          <w:tblLayout w:type="fixed"/>
          <w:tblCellMar>
            <w:top w:w="55" w:type="dxa"/>
            <w:left w:w="55" w:type="dxa"/>
            <w:bottom w:w="55" w:type="dxa"/>
            <w:right w:w="55" w:type="dxa"/>
          </w:tblCellMar>
        </w:tblPrEx>
        <w:trPr>
          <w:trHeight w:val="403" w:hRule="exact"/>
        </w:trPr>
        <w:tc>
          <w:tcPr>
            <w:tcW w:w="5739" w:type="dxa"/>
            <w:gridSpan w:val="2"/>
            <w:tcBorders>
              <w:left w:val="single" w:color="000000" w:sz="4" w:space="0"/>
              <w:bottom w:val="single" w:color="000000" w:sz="4" w:space="0"/>
            </w:tcBorders>
            <w:vAlign w:val="center"/>
          </w:tcPr>
          <w:p>
            <w:pPr>
              <w:pStyle w:val="22"/>
              <w:jc w:val="center"/>
              <w:rPr>
                <w:rFonts w:ascii="仿宋" w:hAnsi="仿宋" w:eastAsia="仿宋" w:cs="仿宋"/>
              </w:rPr>
            </w:pPr>
            <w:r>
              <w:rPr>
                <w:rFonts w:ascii="仿宋" w:hAnsi="仿宋" w:eastAsia="仿宋" w:cs="仿宋"/>
              </w:rPr>
              <w:t>合计</w:t>
            </w:r>
          </w:p>
        </w:tc>
        <w:tc>
          <w:tcPr>
            <w:tcW w:w="2011" w:type="dxa"/>
            <w:tcBorders>
              <w:left w:val="single" w:color="000000" w:sz="4" w:space="0"/>
              <w:bottom w:val="single" w:color="000000" w:sz="4" w:space="0"/>
            </w:tcBorders>
            <w:vAlign w:val="center"/>
          </w:tcPr>
          <w:p>
            <w:pPr>
              <w:jc w:val="right"/>
              <w:rPr>
                <w:rFonts w:ascii="仿宋" w:hAnsi="仿宋" w:eastAsia="仿宋" w:cs="仿宋"/>
              </w:rPr>
            </w:pPr>
            <w:r>
              <w:rPr>
                <w:rFonts w:hint="eastAsia" w:ascii="仿宋" w:hAnsi="仿宋" w:eastAsia="仿宋" w:cs="仿宋"/>
              </w:rPr>
              <w:t>440.49</w:t>
            </w:r>
          </w:p>
        </w:tc>
        <w:tc>
          <w:tcPr>
            <w:tcW w:w="1486" w:type="dxa"/>
            <w:tcBorders>
              <w:left w:val="single" w:color="000000" w:sz="4" w:space="0"/>
              <w:bottom w:val="single" w:color="000000" w:sz="4" w:space="0"/>
            </w:tcBorders>
            <w:vAlign w:val="center"/>
          </w:tcPr>
          <w:p>
            <w:pPr>
              <w:jc w:val="right"/>
              <w:rPr>
                <w:rFonts w:ascii="仿宋" w:hAnsi="仿宋" w:eastAsia="仿宋" w:cs="仿宋"/>
              </w:rPr>
            </w:pPr>
            <w:r>
              <w:rPr>
                <w:rFonts w:hint="eastAsia" w:ascii="仿宋" w:hAnsi="仿宋" w:eastAsia="仿宋" w:cs="仿宋"/>
              </w:rPr>
              <w:t>252.81</w:t>
            </w:r>
          </w:p>
        </w:tc>
        <w:tc>
          <w:tcPr>
            <w:tcW w:w="1564" w:type="dxa"/>
            <w:tcBorders>
              <w:left w:val="single" w:color="000000" w:sz="4" w:space="0"/>
              <w:bottom w:val="single" w:color="000000" w:sz="4" w:space="0"/>
            </w:tcBorders>
            <w:vAlign w:val="center"/>
          </w:tcPr>
          <w:p>
            <w:pPr>
              <w:jc w:val="right"/>
              <w:rPr>
                <w:rFonts w:ascii="仿宋" w:hAnsi="仿宋" w:eastAsia="仿宋" w:cs="仿宋"/>
              </w:rPr>
            </w:pPr>
            <w:r>
              <w:rPr>
                <w:rFonts w:hint="eastAsia" w:ascii="仿宋" w:hAnsi="仿宋" w:eastAsia="仿宋" w:cs="仿宋"/>
              </w:rPr>
              <w:t>187.68</w:t>
            </w:r>
          </w:p>
        </w:tc>
        <w:tc>
          <w:tcPr>
            <w:tcW w:w="1593" w:type="dxa"/>
            <w:tcBorders>
              <w:left w:val="single" w:color="000000" w:sz="4" w:space="0"/>
              <w:bottom w:val="single" w:color="000000" w:sz="4" w:space="0"/>
            </w:tcBorders>
            <w:vAlign w:val="center"/>
          </w:tcPr>
          <w:p>
            <w:pPr>
              <w:jc w:val="right"/>
              <w:rPr>
                <w:rFonts w:ascii="仿宋" w:hAnsi="仿宋" w:eastAsia="仿宋" w:cs="仿宋"/>
              </w:rPr>
            </w:pPr>
          </w:p>
        </w:tc>
        <w:tc>
          <w:tcPr>
            <w:tcW w:w="1472" w:type="dxa"/>
            <w:tcBorders>
              <w:left w:val="single" w:color="000000" w:sz="4" w:space="0"/>
              <w:bottom w:val="single" w:color="000000" w:sz="4" w:space="0"/>
            </w:tcBorders>
            <w:vAlign w:val="center"/>
          </w:tcPr>
          <w:p>
            <w:pPr>
              <w:jc w:val="right"/>
              <w:rPr>
                <w:rFonts w:ascii="仿宋" w:hAnsi="仿宋" w:eastAsia="仿宋" w:cs="仿宋"/>
              </w:rPr>
            </w:pPr>
          </w:p>
        </w:tc>
        <w:tc>
          <w:tcPr>
            <w:tcW w:w="1482" w:type="dxa"/>
            <w:tcBorders>
              <w:left w:val="single" w:color="000000" w:sz="4" w:space="0"/>
              <w:bottom w:val="single" w:color="000000" w:sz="4" w:space="0"/>
              <w:right w:val="single" w:color="000000" w:sz="4" w:space="0"/>
            </w:tcBorders>
            <w:vAlign w:val="center"/>
          </w:tcPr>
          <w:p>
            <w:pPr>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556" w:type="dxa"/>
            <w:tcBorders>
              <w:top w:val="single" w:color="000000" w:sz="4" w:space="0"/>
              <w:left w:val="single" w:color="000000" w:sz="4" w:space="0"/>
              <w:bottom w:val="single" w:color="000000" w:sz="4" w:space="0"/>
              <w:right w:val="single" w:color="000000" w:sz="4" w:space="0"/>
            </w:tcBorders>
          </w:tcPr>
          <w:p>
            <w:pPr>
              <w:pStyle w:val="22"/>
              <w:spacing w:before="30"/>
              <w:ind w:left="107"/>
              <w:rPr>
                <w:rFonts w:ascii="仿宋" w:hAnsi="仿宋" w:eastAsia="仿宋" w:cs="仿宋"/>
              </w:rPr>
            </w:pPr>
            <w:r>
              <w:rPr>
                <w:rFonts w:hint="eastAsia" w:ascii="仿宋" w:hAnsi="仿宋" w:eastAsia="仿宋" w:cs="仿宋"/>
              </w:rPr>
              <w:t>208</w:t>
            </w:r>
          </w:p>
        </w:tc>
        <w:tc>
          <w:tcPr>
            <w:tcW w:w="4183" w:type="dxa"/>
            <w:tcBorders>
              <w:top w:val="single" w:color="000000" w:sz="4" w:space="0"/>
              <w:left w:val="single" w:color="000000" w:sz="4" w:space="0"/>
              <w:bottom w:val="single" w:color="000000" w:sz="4" w:space="0"/>
              <w:right w:val="single" w:color="000000" w:sz="4" w:space="0"/>
            </w:tcBorders>
          </w:tcPr>
          <w:p>
            <w:pPr>
              <w:pStyle w:val="22"/>
              <w:spacing w:before="30"/>
              <w:ind w:left="107"/>
              <w:rPr>
                <w:rFonts w:ascii="仿宋" w:hAnsi="仿宋" w:eastAsia="仿宋" w:cs="仿宋"/>
              </w:rPr>
            </w:pPr>
            <w:r>
              <w:rPr>
                <w:rFonts w:hint="eastAsia" w:ascii="仿宋" w:hAnsi="仿宋" w:eastAsia="仿宋" w:cs="仿宋"/>
              </w:rPr>
              <w:t>社会保障和就业支出</w:t>
            </w:r>
          </w:p>
        </w:tc>
        <w:tc>
          <w:tcPr>
            <w:tcW w:w="2011" w:type="dxa"/>
            <w:tcBorders>
              <w:top w:val="single" w:color="000000" w:sz="4" w:space="0"/>
              <w:left w:val="single" w:color="000000" w:sz="4" w:space="0"/>
              <w:bottom w:val="single" w:color="000000" w:sz="4" w:space="0"/>
              <w:right w:val="single" w:color="000000" w:sz="4" w:space="0"/>
            </w:tcBorders>
          </w:tcPr>
          <w:p>
            <w:pPr>
              <w:pStyle w:val="22"/>
              <w:spacing w:before="30"/>
              <w:ind w:left="107"/>
              <w:jc w:val="right"/>
              <w:rPr>
                <w:rFonts w:ascii="仿宋" w:hAnsi="仿宋" w:eastAsia="仿宋" w:cs="仿宋"/>
              </w:rPr>
            </w:pPr>
            <w:r>
              <w:rPr>
                <w:rFonts w:hint="eastAsia" w:ascii="仿宋" w:hAnsi="仿宋" w:eastAsia="仿宋" w:cs="仿宋"/>
              </w:rPr>
              <w:t>377.52</w:t>
            </w:r>
          </w:p>
        </w:tc>
        <w:tc>
          <w:tcPr>
            <w:tcW w:w="1486" w:type="dxa"/>
            <w:tcBorders>
              <w:top w:val="single" w:color="000000" w:sz="4" w:space="0"/>
              <w:left w:val="single" w:color="000000" w:sz="4" w:space="0"/>
              <w:bottom w:val="single" w:color="000000" w:sz="4" w:space="0"/>
              <w:right w:val="single" w:color="000000" w:sz="4" w:space="0"/>
            </w:tcBorders>
          </w:tcPr>
          <w:p>
            <w:pPr>
              <w:pStyle w:val="22"/>
              <w:spacing w:before="30"/>
              <w:ind w:left="107"/>
              <w:jc w:val="right"/>
              <w:rPr>
                <w:rFonts w:ascii="仿宋" w:hAnsi="仿宋" w:eastAsia="仿宋" w:cs="仿宋"/>
              </w:rPr>
            </w:pPr>
            <w:r>
              <w:rPr>
                <w:rFonts w:hint="eastAsia" w:ascii="仿宋" w:hAnsi="仿宋" w:eastAsia="仿宋" w:cs="仿宋"/>
              </w:rPr>
              <w:t>189.84</w:t>
            </w:r>
          </w:p>
        </w:tc>
        <w:tc>
          <w:tcPr>
            <w:tcW w:w="1564" w:type="dxa"/>
            <w:tcBorders>
              <w:top w:val="single" w:color="000000" w:sz="4" w:space="0"/>
              <w:left w:val="single" w:color="000000" w:sz="4" w:space="0"/>
              <w:bottom w:val="single" w:color="000000" w:sz="4" w:space="0"/>
              <w:right w:val="single" w:color="000000" w:sz="4" w:space="0"/>
            </w:tcBorders>
          </w:tcPr>
          <w:p>
            <w:pPr>
              <w:pStyle w:val="22"/>
              <w:spacing w:before="30"/>
              <w:ind w:left="107"/>
              <w:jc w:val="right"/>
              <w:rPr>
                <w:rFonts w:ascii="仿宋" w:hAnsi="仿宋" w:eastAsia="仿宋" w:cs="仿宋"/>
              </w:rPr>
            </w:pPr>
            <w:r>
              <w:rPr>
                <w:rFonts w:hint="eastAsia" w:ascii="仿宋" w:hAnsi="仿宋" w:eastAsia="仿宋" w:cs="仿宋"/>
              </w:rPr>
              <w:t>187.68</w:t>
            </w:r>
          </w:p>
        </w:tc>
        <w:tc>
          <w:tcPr>
            <w:tcW w:w="1593" w:type="dxa"/>
            <w:tcBorders>
              <w:top w:val="single" w:color="000000" w:sz="4" w:space="0"/>
              <w:left w:val="single" w:color="000000" w:sz="4" w:space="0"/>
              <w:bottom w:val="single" w:color="000000" w:sz="4" w:space="0"/>
              <w:right w:val="single" w:color="000000" w:sz="4" w:space="0"/>
            </w:tcBorders>
          </w:tcPr>
          <w:p>
            <w:pPr>
              <w:pStyle w:val="22"/>
              <w:spacing w:before="30"/>
              <w:ind w:left="107"/>
              <w:jc w:val="right"/>
              <w:rPr>
                <w:rFonts w:ascii="仿宋" w:hAnsi="仿宋" w:eastAsia="仿宋" w:cs="仿宋"/>
              </w:rPr>
            </w:pPr>
          </w:p>
        </w:tc>
        <w:tc>
          <w:tcPr>
            <w:tcW w:w="1472" w:type="dxa"/>
            <w:tcBorders>
              <w:top w:val="single" w:color="000000" w:sz="4" w:space="0"/>
              <w:left w:val="single" w:color="000000" w:sz="4" w:space="0"/>
              <w:bottom w:val="single" w:color="000000" w:sz="4" w:space="0"/>
              <w:right w:val="single" w:color="000000" w:sz="4" w:space="0"/>
            </w:tcBorders>
          </w:tcPr>
          <w:p>
            <w:pPr>
              <w:pStyle w:val="22"/>
              <w:spacing w:before="30"/>
              <w:ind w:left="107"/>
              <w:jc w:val="right"/>
              <w:rPr>
                <w:rFonts w:ascii="仿宋" w:hAnsi="仿宋" w:eastAsia="仿宋" w:cs="仿宋"/>
              </w:rPr>
            </w:pPr>
          </w:p>
        </w:tc>
        <w:tc>
          <w:tcPr>
            <w:tcW w:w="1482" w:type="dxa"/>
            <w:tcBorders>
              <w:top w:val="single" w:color="000000" w:sz="4" w:space="0"/>
              <w:left w:val="single" w:color="000000" w:sz="4" w:space="0"/>
              <w:bottom w:val="single" w:color="000000" w:sz="4" w:space="0"/>
              <w:right w:val="single" w:color="000000" w:sz="4" w:space="0"/>
            </w:tcBorders>
          </w:tcPr>
          <w:p>
            <w:pPr>
              <w:pStyle w:val="22"/>
              <w:spacing w:before="30"/>
              <w:ind w:left="107"/>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556" w:type="dxa"/>
            <w:tcBorders>
              <w:top w:val="single" w:color="000000" w:sz="4" w:space="0"/>
              <w:left w:val="single" w:color="000000" w:sz="4" w:space="0"/>
              <w:bottom w:val="single" w:color="000000" w:sz="4" w:space="0"/>
              <w:right w:val="single" w:color="000000" w:sz="4" w:space="0"/>
            </w:tcBorders>
          </w:tcPr>
          <w:p>
            <w:pPr>
              <w:pStyle w:val="22"/>
              <w:spacing w:before="30"/>
              <w:ind w:left="107"/>
              <w:rPr>
                <w:rFonts w:ascii="仿宋" w:hAnsi="仿宋" w:eastAsia="仿宋" w:cs="仿宋"/>
              </w:rPr>
            </w:pPr>
            <w:r>
              <w:rPr>
                <w:rFonts w:hint="eastAsia" w:ascii="仿宋" w:hAnsi="仿宋" w:eastAsia="仿宋" w:cs="仿宋"/>
              </w:rPr>
              <w:t>20805</w:t>
            </w:r>
          </w:p>
        </w:tc>
        <w:tc>
          <w:tcPr>
            <w:tcW w:w="4183" w:type="dxa"/>
            <w:tcBorders>
              <w:top w:val="single" w:color="000000" w:sz="4" w:space="0"/>
              <w:left w:val="single" w:color="000000" w:sz="4" w:space="0"/>
              <w:bottom w:val="single" w:color="000000" w:sz="4" w:space="0"/>
              <w:right w:val="single" w:color="000000" w:sz="4" w:space="0"/>
            </w:tcBorders>
          </w:tcPr>
          <w:p>
            <w:pPr>
              <w:pStyle w:val="22"/>
              <w:spacing w:before="30"/>
              <w:ind w:left="107"/>
              <w:rPr>
                <w:rFonts w:ascii="仿宋" w:hAnsi="仿宋" w:eastAsia="仿宋" w:cs="仿宋"/>
              </w:rPr>
            </w:pPr>
            <w:r>
              <w:rPr>
                <w:rFonts w:hint="eastAsia" w:ascii="仿宋" w:hAnsi="仿宋" w:eastAsia="仿宋" w:cs="仿宋"/>
              </w:rPr>
              <w:t xml:space="preserve">  行政事业单位养老支出</w:t>
            </w:r>
          </w:p>
        </w:tc>
        <w:tc>
          <w:tcPr>
            <w:tcW w:w="2011" w:type="dxa"/>
            <w:tcBorders>
              <w:top w:val="single" w:color="000000" w:sz="4" w:space="0"/>
              <w:left w:val="single" w:color="000000" w:sz="4" w:space="0"/>
              <w:bottom w:val="single" w:color="000000" w:sz="4" w:space="0"/>
              <w:right w:val="single" w:color="000000" w:sz="4" w:space="0"/>
            </w:tcBorders>
          </w:tcPr>
          <w:p>
            <w:pPr>
              <w:pStyle w:val="22"/>
              <w:spacing w:before="30"/>
              <w:ind w:left="107"/>
              <w:jc w:val="right"/>
              <w:rPr>
                <w:rFonts w:ascii="仿宋" w:hAnsi="仿宋" w:eastAsia="仿宋" w:cs="仿宋"/>
              </w:rPr>
            </w:pPr>
            <w:r>
              <w:rPr>
                <w:rFonts w:hint="eastAsia" w:ascii="仿宋" w:hAnsi="仿宋" w:eastAsia="仿宋" w:cs="仿宋"/>
              </w:rPr>
              <w:t>17.39</w:t>
            </w:r>
          </w:p>
        </w:tc>
        <w:tc>
          <w:tcPr>
            <w:tcW w:w="1486" w:type="dxa"/>
            <w:tcBorders>
              <w:top w:val="single" w:color="000000" w:sz="4" w:space="0"/>
              <w:left w:val="single" w:color="000000" w:sz="4" w:space="0"/>
              <w:bottom w:val="single" w:color="000000" w:sz="4" w:space="0"/>
              <w:right w:val="single" w:color="000000" w:sz="4" w:space="0"/>
            </w:tcBorders>
          </w:tcPr>
          <w:p>
            <w:pPr>
              <w:pStyle w:val="22"/>
              <w:spacing w:before="30"/>
              <w:ind w:left="107"/>
              <w:jc w:val="right"/>
              <w:rPr>
                <w:rFonts w:ascii="仿宋" w:hAnsi="仿宋" w:eastAsia="仿宋" w:cs="仿宋"/>
              </w:rPr>
            </w:pPr>
            <w:r>
              <w:rPr>
                <w:rFonts w:hint="eastAsia" w:ascii="仿宋" w:hAnsi="仿宋" w:eastAsia="仿宋" w:cs="仿宋"/>
              </w:rPr>
              <w:t>17.39</w:t>
            </w:r>
          </w:p>
        </w:tc>
        <w:tc>
          <w:tcPr>
            <w:tcW w:w="1564" w:type="dxa"/>
            <w:tcBorders>
              <w:top w:val="single" w:color="000000" w:sz="4" w:space="0"/>
              <w:left w:val="single" w:color="000000" w:sz="4" w:space="0"/>
              <w:bottom w:val="single" w:color="000000" w:sz="4" w:space="0"/>
              <w:right w:val="single" w:color="000000" w:sz="4" w:space="0"/>
            </w:tcBorders>
          </w:tcPr>
          <w:p>
            <w:pPr>
              <w:pStyle w:val="22"/>
              <w:spacing w:before="30"/>
              <w:ind w:left="107"/>
              <w:jc w:val="right"/>
              <w:rPr>
                <w:rFonts w:ascii="仿宋" w:hAnsi="仿宋" w:eastAsia="仿宋" w:cs="仿宋"/>
              </w:rPr>
            </w:pPr>
          </w:p>
        </w:tc>
        <w:tc>
          <w:tcPr>
            <w:tcW w:w="1593" w:type="dxa"/>
            <w:tcBorders>
              <w:top w:val="single" w:color="000000" w:sz="4" w:space="0"/>
              <w:left w:val="single" w:color="000000" w:sz="4" w:space="0"/>
              <w:bottom w:val="single" w:color="000000" w:sz="4" w:space="0"/>
              <w:right w:val="single" w:color="000000" w:sz="4" w:space="0"/>
            </w:tcBorders>
          </w:tcPr>
          <w:p>
            <w:pPr>
              <w:pStyle w:val="22"/>
              <w:spacing w:before="30"/>
              <w:ind w:left="107"/>
              <w:jc w:val="right"/>
              <w:rPr>
                <w:rFonts w:ascii="仿宋" w:hAnsi="仿宋" w:eastAsia="仿宋" w:cs="仿宋"/>
              </w:rPr>
            </w:pPr>
          </w:p>
        </w:tc>
        <w:tc>
          <w:tcPr>
            <w:tcW w:w="1472" w:type="dxa"/>
            <w:tcBorders>
              <w:top w:val="single" w:color="000000" w:sz="4" w:space="0"/>
              <w:left w:val="single" w:color="000000" w:sz="4" w:space="0"/>
              <w:bottom w:val="single" w:color="000000" w:sz="4" w:space="0"/>
              <w:right w:val="single" w:color="000000" w:sz="4" w:space="0"/>
            </w:tcBorders>
          </w:tcPr>
          <w:p>
            <w:pPr>
              <w:pStyle w:val="22"/>
              <w:spacing w:before="30"/>
              <w:ind w:left="107"/>
              <w:jc w:val="right"/>
              <w:rPr>
                <w:rFonts w:ascii="仿宋" w:hAnsi="仿宋" w:eastAsia="仿宋" w:cs="仿宋"/>
              </w:rPr>
            </w:pPr>
          </w:p>
        </w:tc>
        <w:tc>
          <w:tcPr>
            <w:tcW w:w="1482" w:type="dxa"/>
            <w:tcBorders>
              <w:top w:val="single" w:color="000000" w:sz="4" w:space="0"/>
              <w:left w:val="single" w:color="000000" w:sz="4" w:space="0"/>
              <w:bottom w:val="single" w:color="000000" w:sz="4" w:space="0"/>
              <w:right w:val="single" w:color="000000" w:sz="4" w:space="0"/>
            </w:tcBorders>
          </w:tcPr>
          <w:p>
            <w:pPr>
              <w:pStyle w:val="22"/>
              <w:spacing w:before="30"/>
              <w:ind w:left="107"/>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556" w:type="dxa"/>
            <w:tcBorders>
              <w:top w:val="single" w:color="000000" w:sz="4" w:space="0"/>
              <w:left w:val="single" w:color="000000" w:sz="4" w:space="0"/>
              <w:bottom w:val="single" w:color="000000" w:sz="4" w:space="0"/>
              <w:right w:val="single" w:color="000000" w:sz="4" w:space="0"/>
            </w:tcBorders>
          </w:tcPr>
          <w:p>
            <w:pPr>
              <w:pStyle w:val="22"/>
              <w:spacing w:before="30"/>
              <w:ind w:left="107"/>
              <w:rPr>
                <w:rFonts w:ascii="仿宋" w:hAnsi="仿宋" w:eastAsia="仿宋" w:cs="仿宋"/>
              </w:rPr>
            </w:pPr>
            <w:r>
              <w:rPr>
                <w:rFonts w:hint="eastAsia" w:ascii="仿宋" w:hAnsi="仿宋" w:eastAsia="仿宋" w:cs="仿宋"/>
              </w:rPr>
              <w:t>2080505</w:t>
            </w:r>
          </w:p>
        </w:tc>
        <w:tc>
          <w:tcPr>
            <w:tcW w:w="4183" w:type="dxa"/>
            <w:tcBorders>
              <w:top w:val="single" w:color="000000" w:sz="4" w:space="0"/>
              <w:left w:val="single" w:color="000000" w:sz="4" w:space="0"/>
              <w:bottom w:val="single" w:color="000000" w:sz="4" w:space="0"/>
              <w:right w:val="single" w:color="000000" w:sz="4" w:space="0"/>
            </w:tcBorders>
          </w:tcPr>
          <w:p>
            <w:pPr>
              <w:pStyle w:val="22"/>
              <w:spacing w:before="30"/>
              <w:ind w:left="107"/>
              <w:rPr>
                <w:rFonts w:ascii="仿宋" w:hAnsi="仿宋" w:eastAsia="仿宋" w:cs="仿宋"/>
              </w:rPr>
            </w:pPr>
            <w:r>
              <w:rPr>
                <w:rFonts w:hint="eastAsia" w:ascii="仿宋" w:hAnsi="仿宋" w:eastAsia="仿宋" w:cs="仿宋"/>
              </w:rPr>
              <w:t xml:space="preserve">    机关事业单位基本养老保险缴费支出</w:t>
            </w:r>
          </w:p>
        </w:tc>
        <w:tc>
          <w:tcPr>
            <w:tcW w:w="2011" w:type="dxa"/>
            <w:tcBorders>
              <w:top w:val="single" w:color="000000" w:sz="4" w:space="0"/>
              <w:left w:val="single" w:color="000000" w:sz="4" w:space="0"/>
              <w:bottom w:val="single" w:color="000000" w:sz="4" w:space="0"/>
              <w:right w:val="single" w:color="000000" w:sz="4" w:space="0"/>
            </w:tcBorders>
          </w:tcPr>
          <w:p>
            <w:pPr>
              <w:pStyle w:val="22"/>
              <w:spacing w:before="30"/>
              <w:ind w:left="107"/>
              <w:jc w:val="right"/>
              <w:rPr>
                <w:rFonts w:ascii="仿宋" w:hAnsi="仿宋" w:eastAsia="仿宋" w:cs="仿宋"/>
              </w:rPr>
            </w:pPr>
            <w:r>
              <w:rPr>
                <w:rFonts w:hint="eastAsia" w:ascii="仿宋" w:hAnsi="仿宋" w:eastAsia="仿宋" w:cs="仿宋"/>
              </w:rPr>
              <w:t>11.59</w:t>
            </w:r>
          </w:p>
        </w:tc>
        <w:tc>
          <w:tcPr>
            <w:tcW w:w="1486" w:type="dxa"/>
            <w:tcBorders>
              <w:top w:val="single" w:color="000000" w:sz="4" w:space="0"/>
              <w:left w:val="single" w:color="000000" w:sz="4" w:space="0"/>
              <w:bottom w:val="single" w:color="000000" w:sz="4" w:space="0"/>
              <w:right w:val="single" w:color="000000" w:sz="4" w:space="0"/>
            </w:tcBorders>
          </w:tcPr>
          <w:p>
            <w:pPr>
              <w:pStyle w:val="22"/>
              <w:spacing w:before="30"/>
              <w:ind w:left="107"/>
              <w:jc w:val="right"/>
              <w:rPr>
                <w:rFonts w:ascii="仿宋" w:hAnsi="仿宋" w:eastAsia="仿宋" w:cs="仿宋"/>
              </w:rPr>
            </w:pPr>
            <w:r>
              <w:rPr>
                <w:rFonts w:hint="eastAsia" w:ascii="仿宋" w:hAnsi="仿宋" w:eastAsia="仿宋" w:cs="仿宋"/>
              </w:rPr>
              <w:t>11.59</w:t>
            </w:r>
          </w:p>
        </w:tc>
        <w:tc>
          <w:tcPr>
            <w:tcW w:w="1564" w:type="dxa"/>
            <w:tcBorders>
              <w:top w:val="single" w:color="000000" w:sz="4" w:space="0"/>
              <w:left w:val="single" w:color="000000" w:sz="4" w:space="0"/>
              <w:bottom w:val="single" w:color="000000" w:sz="4" w:space="0"/>
              <w:right w:val="single" w:color="000000" w:sz="4" w:space="0"/>
            </w:tcBorders>
          </w:tcPr>
          <w:p>
            <w:pPr>
              <w:pStyle w:val="22"/>
              <w:spacing w:before="30"/>
              <w:ind w:left="107"/>
              <w:jc w:val="right"/>
              <w:rPr>
                <w:rFonts w:ascii="仿宋" w:hAnsi="仿宋" w:eastAsia="仿宋" w:cs="仿宋"/>
              </w:rPr>
            </w:pPr>
          </w:p>
        </w:tc>
        <w:tc>
          <w:tcPr>
            <w:tcW w:w="1593" w:type="dxa"/>
            <w:tcBorders>
              <w:top w:val="single" w:color="000000" w:sz="4" w:space="0"/>
              <w:left w:val="single" w:color="000000" w:sz="4" w:space="0"/>
              <w:bottom w:val="single" w:color="000000" w:sz="4" w:space="0"/>
              <w:right w:val="single" w:color="000000" w:sz="4" w:space="0"/>
            </w:tcBorders>
          </w:tcPr>
          <w:p>
            <w:pPr>
              <w:pStyle w:val="22"/>
              <w:spacing w:before="30"/>
              <w:ind w:left="107"/>
              <w:jc w:val="right"/>
              <w:rPr>
                <w:rFonts w:ascii="仿宋" w:hAnsi="仿宋" w:eastAsia="仿宋" w:cs="仿宋"/>
              </w:rPr>
            </w:pPr>
          </w:p>
        </w:tc>
        <w:tc>
          <w:tcPr>
            <w:tcW w:w="1472" w:type="dxa"/>
            <w:tcBorders>
              <w:top w:val="single" w:color="000000" w:sz="4" w:space="0"/>
              <w:left w:val="single" w:color="000000" w:sz="4" w:space="0"/>
              <w:bottom w:val="single" w:color="000000" w:sz="4" w:space="0"/>
              <w:right w:val="single" w:color="000000" w:sz="4" w:space="0"/>
            </w:tcBorders>
          </w:tcPr>
          <w:p>
            <w:pPr>
              <w:pStyle w:val="22"/>
              <w:spacing w:before="30"/>
              <w:ind w:left="107"/>
              <w:jc w:val="right"/>
              <w:rPr>
                <w:rFonts w:ascii="仿宋" w:hAnsi="仿宋" w:eastAsia="仿宋" w:cs="仿宋"/>
              </w:rPr>
            </w:pPr>
          </w:p>
        </w:tc>
        <w:tc>
          <w:tcPr>
            <w:tcW w:w="1482" w:type="dxa"/>
            <w:tcBorders>
              <w:top w:val="single" w:color="000000" w:sz="4" w:space="0"/>
              <w:left w:val="single" w:color="000000" w:sz="4" w:space="0"/>
              <w:bottom w:val="single" w:color="000000" w:sz="4" w:space="0"/>
              <w:right w:val="single" w:color="000000" w:sz="4" w:space="0"/>
            </w:tcBorders>
          </w:tcPr>
          <w:p>
            <w:pPr>
              <w:pStyle w:val="22"/>
              <w:spacing w:before="30"/>
              <w:ind w:left="107"/>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556" w:type="dxa"/>
            <w:tcBorders>
              <w:top w:val="single" w:color="000000" w:sz="4" w:space="0"/>
              <w:left w:val="single" w:color="000000" w:sz="4" w:space="0"/>
              <w:bottom w:val="single" w:color="000000" w:sz="4" w:space="0"/>
              <w:right w:val="single" w:color="000000" w:sz="4" w:space="0"/>
            </w:tcBorders>
          </w:tcPr>
          <w:p>
            <w:pPr>
              <w:pStyle w:val="22"/>
              <w:spacing w:before="30"/>
              <w:ind w:left="107"/>
              <w:rPr>
                <w:rFonts w:ascii="仿宋" w:hAnsi="仿宋" w:eastAsia="仿宋" w:cs="仿宋"/>
              </w:rPr>
            </w:pPr>
            <w:r>
              <w:rPr>
                <w:rFonts w:hint="eastAsia" w:ascii="仿宋" w:hAnsi="仿宋" w:eastAsia="仿宋" w:cs="仿宋"/>
              </w:rPr>
              <w:t>2080506</w:t>
            </w:r>
          </w:p>
        </w:tc>
        <w:tc>
          <w:tcPr>
            <w:tcW w:w="4183" w:type="dxa"/>
            <w:tcBorders>
              <w:top w:val="single" w:color="000000" w:sz="4" w:space="0"/>
              <w:left w:val="single" w:color="000000" w:sz="4" w:space="0"/>
              <w:bottom w:val="single" w:color="000000" w:sz="4" w:space="0"/>
              <w:right w:val="single" w:color="000000" w:sz="4" w:space="0"/>
            </w:tcBorders>
          </w:tcPr>
          <w:p>
            <w:pPr>
              <w:pStyle w:val="22"/>
              <w:spacing w:before="30"/>
              <w:ind w:left="107"/>
              <w:rPr>
                <w:rFonts w:ascii="仿宋" w:hAnsi="仿宋" w:eastAsia="仿宋" w:cs="仿宋"/>
              </w:rPr>
            </w:pPr>
            <w:r>
              <w:rPr>
                <w:rFonts w:hint="eastAsia" w:ascii="仿宋" w:hAnsi="仿宋" w:eastAsia="仿宋" w:cs="仿宋"/>
              </w:rPr>
              <w:t xml:space="preserve">    机关事业单位职业年金缴费支出</w:t>
            </w:r>
          </w:p>
        </w:tc>
        <w:tc>
          <w:tcPr>
            <w:tcW w:w="2011" w:type="dxa"/>
            <w:tcBorders>
              <w:top w:val="single" w:color="000000" w:sz="4" w:space="0"/>
              <w:left w:val="single" w:color="000000" w:sz="4" w:space="0"/>
              <w:bottom w:val="single" w:color="000000" w:sz="4" w:space="0"/>
              <w:right w:val="single" w:color="000000" w:sz="4" w:space="0"/>
            </w:tcBorders>
          </w:tcPr>
          <w:p>
            <w:pPr>
              <w:pStyle w:val="22"/>
              <w:spacing w:before="30"/>
              <w:ind w:left="107"/>
              <w:jc w:val="right"/>
              <w:rPr>
                <w:rFonts w:ascii="仿宋" w:hAnsi="仿宋" w:eastAsia="仿宋" w:cs="仿宋"/>
              </w:rPr>
            </w:pPr>
            <w:r>
              <w:rPr>
                <w:rFonts w:hint="eastAsia" w:ascii="仿宋" w:hAnsi="仿宋" w:eastAsia="仿宋" w:cs="仿宋"/>
              </w:rPr>
              <w:t>5.80</w:t>
            </w:r>
          </w:p>
        </w:tc>
        <w:tc>
          <w:tcPr>
            <w:tcW w:w="1486" w:type="dxa"/>
            <w:tcBorders>
              <w:top w:val="single" w:color="000000" w:sz="4" w:space="0"/>
              <w:left w:val="single" w:color="000000" w:sz="4" w:space="0"/>
              <w:bottom w:val="single" w:color="000000" w:sz="4" w:space="0"/>
              <w:right w:val="single" w:color="000000" w:sz="4" w:space="0"/>
            </w:tcBorders>
          </w:tcPr>
          <w:p>
            <w:pPr>
              <w:pStyle w:val="22"/>
              <w:spacing w:before="30"/>
              <w:ind w:left="107"/>
              <w:jc w:val="right"/>
              <w:rPr>
                <w:rFonts w:ascii="仿宋" w:hAnsi="仿宋" w:eastAsia="仿宋" w:cs="仿宋"/>
              </w:rPr>
            </w:pPr>
            <w:r>
              <w:rPr>
                <w:rFonts w:hint="eastAsia" w:ascii="仿宋" w:hAnsi="仿宋" w:eastAsia="仿宋" w:cs="仿宋"/>
              </w:rPr>
              <w:t>5.80</w:t>
            </w:r>
          </w:p>
        </w:tc>
        <w:tc>
          <w:tcPr>
            <w:tcW w:w="1564" w:type="dxa"/>
            <w:tcBorders>
              <w:top w:val="single" w:color="000000" w:sz="4" w:space="0"/>
              <w:left w:val="single" w:color="000000" w:sz="4" w:space="0"/>
              <w:bottom w:val="single" w:color="000000" w:sz="4" w:space="0"/>
              <w:right w:val="single" w:color="000000" w:sz="4" w:space="0"/>
            </w:tcBorders>
          </w:tcPr>
          <w:p>
            <w:pPr>
              <w:pStyle w:val="22"/>
              <w:spacing w:before="30"/>
              <w:ind w:left="107"/>
              <w:jc w:val="right"/>
              <w:rPr>
                <w:rFonts w:ascii="仿宋" w:hAnsi="仿宋" w:eastAsia="仿宋" w:cs="仿宋"/>
              </w:rPr>
            </w:pPr>
          </w:p>
        </w:tc>
        <w:tc>
          <w:tcPr>
            <w:tcW w:w="1593" w:type="dxa"/>
            <w:tcBorders>
              <w:top w:val="single" w:color="000000" w:sz="4" w:space="0"/>
              <w:left w:val="single" w:color="000000" w:sz="4" w:space="0"/>
              <w:bottom w:val="single" w:color="000000" w:sz="4" w:space="0"/>
              <w:right w:val="single" w:color="000000" w:sz="4" w:space="0"/>
            </w:tcBorders>
          </w:tcPr>
          <w:p>
            <w:pPr>
              <w:pStyle w:val="22"/>
              <w:spacing w:before="30"/>
              <w:ind w:left="107"/>
              <w:jc w:val="right"/>
              <w:rPr>
                <w:rFonts w:ascii="仿宋" w:hAnsi="仿宋" w:eastAsia="仿宋" w:cs="仿宋"/>
              </w:rPr>
            </w:pPr>
          </w:p>
        </w:tc>
        <w:tc>
          <w:tcPr>
            <w:tcW w:w="1472" w:type="dxa"/>
            <w:tcBorders>
              <w:top w:val="single" w:color="000000" w:sz="4" w:space="0"/>
              <w:left w:val="single" w:color="000000" w:sz="4" w:space="0"/>
              <w:bottom w:val="single" w:color="000000" w:sz="4" w:space="0"/>
              <w:right w:val="single" w:color="000000" w:sz="4" w:space="0"/>
            </w:tcBorders>
          </w:tcPr>
          <w:p>
            <w:pPr>
              <w:pStyle w:val="22"/>
              <w:spacing w:before="30"/>
              <w:ind w:left="107"/>
              <w:jc w:val="right"/>
              <w:rPr>
                <w:rFonts w:ascii="仿宋" w:hAnsi="仿宋" w:eastAsia="仿宋" w:cs="仿宋"/>
              </w:rPr>
            </w:pPr>
          </w:p>
        </w:tc>
        <w:tc>
          <w:tcPr>
            <w:tcW w:w="1482" w:type="dxa"/>
            <w:tcBorders>
              <w:top w:val="single" w:color="000000" w:sz="4" w:space="0"/>
              <w:left w:val="single" w:color="000000" w:sz="4" w:space="0"/>
              <w:bottom w:val="single" w:color="000000" w:sz="4" w:space="0"/>
              <w:right w:val="single" w:color="000000" w:sz="4" w:space="0"/>
            </w:tcBorders>
          </w:tcPr>
          <w:p>
            <w:pPr>
              <w:pStyle w:val="22"/>
              <w:spacing w:before="30"/>
              <w:ind w:left="107"/>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556" w:type="dxa"/>
            <w:tcBorders>
              <w:top w:val="single" w:color="000000" w:sz="4" w:space="0"/>
              <w:left w:val="single" w:color="000000" w:sz="4" w:space="0"/>
              <w:bottom w:val="single" w:color="000000" w:sz="4" w:space="0"/>
              <w:right w:val="single" w:color="000000" w:sz="4" w:space="0"/>
            </w:tcBorders>
          </w:tcPr>
          <w:p>
            <w:pPr>
              <w:pStyle w:val="22"/>
              <w:spacing w:before="30"/>
              <w:ind w:left="107"/>
              <w:rPr>
                <w:rFonts w:ascii="仿宋" w:hAnsi="仿宋" w:eastAsia="仿宋" w:cs="仿宋"/>
              </w:rPr>
            </w:pPr>
            <w:r>
              <w:rPr>
                <w:rFonts w:hint="eastAsia" w:ascii="仿宋" w:hAnsi="仿宋" w:eastAsia="仿宋" w:cs="仿宋"/>
              </w:rPr>
              <w:t>20899</w:t>
            </w:r>
          </w:p>
        </w:tc>
        <w:tc>
          <w:tcPr>
            <w:tcW w:w="4183" w:type="dxa"/>
            <w:tcBorders>
              <w:top w:val="single" w:color="000000" w:sz="4" w:space="0"/>
              <w:left w:val="single" w:color="000000" w:sz="4" w:space="0"/>
              <w:bottom w:val="single" w:color="000000" w:sz="4" w:space="0"/>
              <w:right w:val="single" w:color="000000" w:sz="4" w:space="0"/>
            </w:tcBorders>
          </w:tcPr>
          <w:p>
            <w:pPr>
              <w:pStyle w:val="22"/>
              <w:spacing w:before="30"/>
              <w:ind w:left="107"/>
              <w:rPr>
                <w:rFonts w:ascii="仿宋" w:hAnsi="仿宋" w:eastAsia="仿宋" w:cs="仿宋"/>
              </w:rPr>
            </w:pPr>
            <w:r>
              <w:rPr>
                <w:rFonts w:hint="eastAsia" w:ascii="仿宋" w:hAnsi="仿宋" w:eastAsia="仿宋" w:cs="仿宋"/>
              </w:rPr>
              <w:t xml:space="preserve">  其他社会保障和就业支出</w:t>
            </w:r>
          </w:p>
        </w:tc>
        <w:tc>
          <w:tcPr>
            <w:tcW w:w="2011" w:type="dxa"/>
            <w:tcBorders>
              <w:top w:val="single" w:color="000000" w:sz="4" w:space="0"/>
              <w:left w:val="single" w:color="000000" w:sz="4" w:space="0"/>
              <w:bottom w:val="single" w:color="000000" w:sz="4" w:space="0"/>
              <w:right w:val="single" w:color="000000" w:sz="4" w:space="0"/>
            </w:tcBorders>
          </w:tcPr>
          <w:p>
            <w:pPr>
              <w:pStyle w:val="22"/>
              <w:spacing w:before="30"/>
              <w:ind w:left="107"/>
              <w:jc w:val="right"/>
              <w:rPr>
                <w:rFonts w:ascii="仿宋" w:hAnsi="仿宋" w:eastAsia="仿宋" w:cs="仿宋"/>
              </w:rPr>
            </w:pPr>
            <w:r>
              <w:rPr>
                <w:rFonts w:hint="eastAsia" w:ascii="仿宋" w:hAnsi="仿宋" w:eastAsia="仿宋" w:cs="仿宋"/>
              </w:rPr>
              <w:t>360.13</w:t>
            </w:r>
          </w:p>
        </w:tc>
        <w:tc>
          <w:tcPr>
            <w:tcW w:w="1486" w:type="dxa"/>
            <w:tcBorders>
              <w:top w:val="single" w:color="000000" w:sz="4" w:space="0"/>
              <w:left w:val="single" w:color="000000" w:sz="4" w:space="0"/>
              <w:bottom w:val="single" w:color="000000" w:sz="4" w:space="0"/>
              <w:right w:val="single" w:color="000000" w:sz="4" w:space="0"/>
            </w:tcBorders>
          </w:tcPr>
          <w:p>
            <w:pPr>
              <w:pStyle w:val="22"/>
              <w:spacing w:before="30"/>
              <w:ind w:left="107"/>
              <w:jc w:val="right"/>
              <w:rPr>
                <w:rFonts w:ascii="仿宋" w:hAnsi="仿宋" w:eastAsia="仿宋" w:cs="仿宋"/>
              </w:rPr>
            </w:pPr>
            <w:r>
              <w:rPr>
                <w:rFonts w:hint="eastAsia" w:ascii="仿宋" w:hAnsi="仿宋" w:eastAsia="仿宋" w:cs="仿宋"/>
              </w:rPr>
              <w:t>172.45</w:t>
            </w:r>
          </w:p>
        </w:tc>
        <w:tc>
          <w:tcPr>
            <w:tcW w:w="1564" w:type="dxa"/>
            <w:tcBorders>
              <w:top w:val="single" w:color="000000" w:sz="4" w:space="0"/>
              <w:left w:val="single" w:color="000000" w:sz="4" w:space="0"/>
              <w:bottom w:val="single" w:color="000000" w:sz="4" w:space="0"/>
              <w:right w:val="single" w:color="000000" w:sz="4" w:space="0"/>
            </w:tcBorders>
          </w:tcPr>
          <w:p>
            <w:pPr>
              <w:pStyle w:val="22"/>
              <w:spacing w:before="30"/>
              <w:ind w:left="107"/>
              <w:jc w:val="right"/>
              <w:rPr>
                <w:rFonts w:ascii="仿宋" w:hAnsi="仿宋" w:eastAsia="仿宋" w:cs="仿宋"/>
              </w:rPr>
            </w:pPr>
            <w:r>
              <w:rPr>
                <w:rFonts w:hint="eastAsia" w:ascii="仿宋" w:hAnsi="仿宋" w:eastAsia="仿宋" w:cs="仿宋"/>
              </w:rPr>
              <w:t>187.68</w:t>
            </w:r>
          </w:p>
        </w:tc>
        <w:tc>
          <w:tcPr>
            <w:tcW w:w="1593" w:type="dxa"/>
            <w:tcBorders>
              <w:top w:val="single" w:color="000000" w:sz="4" w:space="0"/>
              <w:left w:val="single" w:color="000000" w:sz="4" w:space="0"/>
              <w:bottom w:val="single" w:color="000000" w:sz="4" w:space="0"/>
              <w:right w:val="single" w:color="000000" w:sz="4" w:space="0"/>
            </w:tcBorders>
          </w:tcPr>
          <w:p>
            <w:pPr>
              <w:pStyle w:val="22"/>
              <w:spacing w:before="30"/>
              <w:ind w:left="107"/>
              <w:jc w:val="right"/>
              <w:rPr>
                <w:rFonts w:ascii="仿宋" w:hAnsi="仿宋" w:eastAsia="仿宋" w:cs="仿宋"/>
              </w:rPr>
            </w:pPr>
          </w:p>
        </w:tc>
        <w:tc>
          <w:tcPr>
            <w:tcW w:w="1472" w:type="dxa"/>
            <w:tcBorders>
              <w:top w:val="single" w:color="000000" w:sz="4" w:space="0"/>
              <w:left w:val="single" w:color="000000" w:sz="4" w:space="0"/>
              <w:bottom w:val="single" w:color="000000" w:sz="4" w:space="0"/>
              <w:right w:val="single" w:color="000000" w:sz="4" w:space="0"/>
            </w:tcBorders>
          </w:tcPr>
          <w:p>
            <w:pPr>
              <w:pStyle w:val="22"/>
              <w:spacing w:before="30"/>
              <w:ind w:left="107"/>
              <w:jc w:val="right"/>
              <w:rPr>
                <w:rFonts w:ascii="仿宋" w:hAnsi="仿宋" w:eastAsia="仿宋" w:cs="仿宋"/>
              </w:rPr>
            </w:pPr>
          </w:p>
        </w:tc>
        <w:tc>
          <w:tcPr>
            <w:tcW w:w="1482" w:type="dxa"/>
            <w:tcBorders>
              <w:top w:val="single" w:color="000000" w:sz="4" w:space="0"/>
              <w:left w:val="single" w:color="000000" w:sz="4" w:space="0"/>
              <w:bottom w:val="single" w:color="000000" w:sz="4" w:space="0"/>
              <w:right w:val="single" w:color="000000" w:sz="4" w:space="0"/>
            </w:tcBorders>
          </w:tcPr>
          <w:p>
            <w:pPr>
              <w:pStyle w:val="22"/>
              <w:spacing w:before="30"/>
              <w:ind w:left="107"/>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556" w:type="dxa"/>
            <w:tcBorders>
              <w:top w:val="single" w:color="000000" w:sz="4" w:space="0"/>
              <w:left w:val="single" w:color="000000" w:sz="4" w:space="0"/>
              <w:bottom w:val="single" w:color="000000" w:sz="4" w:space="0"/>
              <w:right w:val="single" w:color="000000" w:sz="4" w:space="0"/>
            </w:tcBorders>
          </w:tcPr>
          <w:p>
            <w:pPr>
              <w:pStyle w:val="22"/>
              <w:spacing w:before="30"/>
              <w:ind w:left="107"/>
              <w:rPr>
                <w:rFonts w:ascii="仿宋" w:hAnsi="仿宋" w:eastAsia="仿宋" w:cs="仿宋"/>
              </w:rPr>
            </w:pPr>
            <w:r>
              <w:rPr>
                <w:rFonts w:hint="eastAsia" w:ascii="仿宋" w:hAnsi="仿宋" w:eastAsia="仿宋" w:cs="仿宋"/>
              </w:rPr>
              <w:t>2089999</w:t>
            </w:r>
          </w:p>
        </w:tc>
        <w:tc>
          <w:tcPr>
            <w:tcW w:w="4183" w:type="dxa"/>
            <w:tcBorders>
              <w:top w:val="single" w:color="000000" w:sz="4" w:space="0"/>
              <w:left w:val="single" w:color="000000" w:sz="4" w:space="0"/>
              <w:bottom w:val="single" w:color="000000" w:sz="4" w:space="0"/>
              <w:right w:val="single" w:color="000000" w:sz="4" w:space="0"/>
            </w:tcBorders>
          </w:tcPr>
          <w:p>
            <w:pPr>
              <w:pStyle w:val="22"/>
              <w:spacing w:before="30"/>
              <w:ind w:left="107"/>
              <w:rPr>
                <w:rFonts w:ascii="仿宋" w:hAnsi="仿宋" w:eastAsia="仿宋" w:cs="仿宋"/>
              </w:rPr>
            </w:pPr>
            <w:r>
              <w:rPr>
                <w:rFonts w:hint="eastAsia" w:ascii="仿宋" w:hAnsi="仿宋" w:eastAsia="仿宋" w:cs="仿宋"/>
              </w:rPr>
              <w:t xml:space="preserve">    其他社会保障和就业支出</w:t>
            </w:r>
          </w:p>
        </w:tc>
        <w:tc>
          <w:tcPr>
            <w:tcW w:w="2011" w:type="dxa"/>
            <w:tcBorders>
              <w:top w:val="single" w:color="000000" w:sz="4" w:space="0"/>
              <w:left w:val="single" w:color="000000" w:sz="4" w:space="0"/>
              <w:bottom w:val="single" w:color="000000" w:sz="4" w:space="0"/>
              <w:right w:val="single" w:color="000000" w:sz="4" w:space="0"/>
            </w:tcBorders>
          </w:tcPr>
          <w:p>
            <w:pPr>
              <w:pStyle w:val="22"/>
              <w:spacing w:before="30"/>
              <w:ind w:left="107"/>
              <w:jc w:val="right"/>
              <w:rPr>
                <w:rFonts w:ascii="仿宋" w:hAnsi="仿宋" w:eastAsia="仿宋" w:cs="仿宋"/>
              </w:rPr>
            </w:pPr>
            <w:r>
              <w:rPr>
                <w:rFonts w:hint="eastAsia" w:ascii="仿宋" w:hAnsi="仿宋" w:eastAsia="仿宋" w:cs="仿宋"/>
              </w:rPr>
              <w:t>360.13</w:t>
            </w:r>
          </w:p>
        </w:tc>
        <w:tc>
          <w:tcPr>
            <w:tcW w:w="1486" w:type="dxa"/>
            <w:tcBorders>
              <w:top w:val="single" w:color="000000" w:sz="4" w:space="0"/>
              <w:left w:val="single" w:color="000000" w:sz="4" w:space="0"/>
              <w:bottom w:val="single" w:color="000000" w:sz="4" w:space="0"/>
              <w:right w:val="single" w:color="000000" w:sz="4" w:space="0"/>
            </w:tcBorders>
          </w:tcPr>
          <w:p>
            <w:pPr>
              <w:pStyle w:val="22"/>
              <w:spacing w:before="30"/>
              <w:ind w:left="107"/>
              <w:jc w:val="right"/>
              <w:rPr>
                <w:rFonts w:ascii="仿宋" w:hAnsi="仿宋" w:eastAsia="仿宋" w:cs="仿宋"/>
              </w:rPr>
            </w:pPr>
            <w:r>
              <w:rPr>
                <w:rFonts w:hint="eastAsia" w:ascii="仿宋" w:hAnsi="仿宋" w:eastAsia="仿宋" w:cs="仿宋"/>
              </w:rPr>
              <w:t>172.45</w:t>
            </w:r>
          </w:p>
        </w:tc>
        <w:tc>
          <w:tcPr>
            <w:tcW w:w="1564" w:type="dxa"/>
            <w:tcBorders>
              <w:top w:val="single" w:color="000000" w:sz="4" w:space="0"/>
              <w:left w:val="single" w:color="000000" w:sz="4" w:space="0"/>
              <w:bottom w:val="single" w:color="000000" w:sz="4" w:space="0"/>
              <w:right w:val="single" w:color="000000" w:sz="4" w:space="0"/>
            </w:tcBorders>
          </w:tcPr>
          <w:p>
            <w:pPr>
              <w:pStyle w:val="22"/>
              <w:spacing w:before="30"/>
              <w:ind w:left="107"/>
              <w:jc w:val="right"/>
              <w:rPr>
                <w:rFonts w:ascii="仿宋" w:hAnsi="仿宋" w:eastAsia="仿宋" w:cs="仿宋"/>
              </w:rPr>
            </w:pPr>
            <w:r>
              <w:rPr>
                <w:rFonts w:hint="eastAsia" w:ascii="仿宋" w:hAnsi="仿宋" w:eastAsia="仿宋" w:cs="仿宋"/>
              </w:rPr>
              <w:t>187.68</w:t>
            </w:r>
          </w:p>
        </w:tc>
        <w:tc>
          <w:tcPr>
            <w:tcW w:w="1593" w:type="dxa"/>
            <w:tcBorders>
              <w:top w:val="single" w:color="000000" w:sz="4" w:space="0"/>
              <w:left w:val="single" w:color="000000" w:sz="4" w:space="0"/>
              <w:bottom w:val="single" w:color="000000" w:sz="4" w:space="0"/>
              <w:right w:val="single" w:color="000000" w:sz="4" w:space="0"/>
            </w:tcBorders>
          </w:tcPr>
          <w:p>
            <w:pPr>
              <w:pStyle w:val="22"/>
              <w:spacing w:before="30"/>
              <w:ind w:left="107"/>
              <w:jc w:val="right"/>
              <w:rPr>
                <w:rFonts w:ascii="仿宋" w:hAnsi="仿宋" w:eastAsia="仿宋" w:cs="仿宋"/>
              </w:rPr>
            </w:pPr>
          </w:p>
        </w:tc>
        <w:tc>
          <w:tcPr>
            <w:tcW w:w="1472" w:type="dxa"/>
            <w:tcBorders>
              <w:top w:val="single" w:color="000000" w:sz="4" w:space="0"/>
              <w:left w:val="single" w:color="000000" w:sz="4" w:space="0"/>
              <w:bottom w:val="single" w:color="000000" w:sz="4" w:space="0"/>
              <w:right w:val="single" w:color="000000" w:sz="4" w:space="0"/>
            </w:tcBorders>
          </w:tcPr>
          <w:p>
            <w:pPr>
              <w:pStyle w:val="22"/>
              <w:spacing w:before="30"/>
              <w:ind w:left="107"/>
              <w:jc w:val="right"/>
              <w:rPr>
                <w:rFonts w:ascii="仿宋" w:hAnsi="仿宋" w:eastAsia="仿宋" w:cs="仿宋"/>
              </w:rPr>
            </w:pPr>
          </w:p>
        </w:tc>
        <w:tc>
          <w:tcPr>
            <w:tcW w:w="1482" w:type="dxa"/>
            <w:tcBorders>
              <w:top w:val="single" w:color="000000" w:sz="4" w:space="0"/>
              <w:left w:val="single" w:color="000000" w:sz="4" w:space="0"/>
              <w:bottom w:val="single" w:color="000000" w:sz="4" w:space="0"/>
              <w:right w:val="single" w:color="000000" w:sz="4" w:space="0"/>
            </w:tcBorders>
          </w:tcPr>
          <w:p>
            <w:pPr>
              <w:pStyle w:val="22"/>
              <w:spacing w:before="30"/>
              <w:ind w:left="107"/>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556" w:type="dxa"/>
            <w:tcBorders>
              <w:top w:val="single" w:color="000000" w:sz="4" w:space="0"/>
              <w:left w:val="single" w:color="000000" w:sz="4" w:space="0"/>
              <w:bottom w:val="single" w:color="000000" w:sz="4" w:space="0"/>
              <w:right w:val="single" w:color="000000" w:sz="4" w:space="0"/>
            </w:tcBorders>
          </w:tcPr>
          <w:p>
            <w:pPr>
              <w:pStyle w:val="22"/>
              <w:spacing w:before="30"/>
              <w:ind w:left="107"/>
              <w:rPr>
                <w:rFonts w:ascii="仿宋" w:hAnsi="仿宋" w:eastAsia="仿宋" w:cs="仿宋"/>
              </w:rPr>
            </w:pPr>
            <w:r>
              <w:rPr>
                <w:rFonts w:hint="eastAsia" w:ascii="仿宋" w:hAnsi="仿宋" w:eastAsia="仿宋" w:cs="仿宋"/>
              </w:rPr>
              <w:t>221</w:t>
            </w:r>
          </w:p>
        </w:tc>
        <w:tc>
          <w:tcPr>
            <w:tcW w:w="4183" w:type="dxa"/>
            <w:tcBorders>
              <w:top w:val="single" w:color="000000" w:sz="4" w:space="0"/>
              <w:left w:val="single" w:color="000000" w:sz="4" w:space="0"/>
              <w:bottom w:val="single" w:color="000000" w:sz="4" w:space="0"/>
              <w:right w:val="single" w:color="000000" w:sz="4" w:space="0"/>
            </w:tcBorders>
          </w:tcPr>
          <w:p>
            <w:pPr>
              <w:pStyle w:val="22"/>
              <w:spacing w:before="30"/>
              <w:ind w:left="107"/>
              <w:rPr>
                <w:rFonts w:ascii="仿宋" w:hAnsi="仿宋" w:eastAsia="仿宋" w:cs="仿宋"/>
              </w:rPr>
            </w:pPr>
            <w:r>
              <w:rPr>
                <w:rFonts w:hint="eastAsia" w:ascii="仿宋" w:hAnsi="仿宋" w:eastAsia="仿宋" w:cs="仿宋"/>
              </w:rPr>
              <w:t>住房保障支出</w:t>
            </w:r>
          </w:p>
        </w:tc>
        <w:tc>
          <w:tcPr>
            <w:tcW w:w="2011" w:type="dxa"/>
            <w:tcBorders>
              <w:top w:val="single" w:color="000000" w:sz="4" w:space="0"/>
              <w:left w:val="single" w:color="000000" w:sz="4" w:space="0"/>
              <w:bottom w:val="single" w:color="000000" w:sz="4" w:space="0"/>
              <w:right w:val="single" w:color="000000" w:sz="4" w:space="0"/>
            </w:tcBorders>
          </w:tcPr>
          <w:p>
            <w:pPr>
              <w:pStyle w:val="22"/>
              <w:spacing w:before="30"/>
              <w:ind w:left="107"/>
              <w:jc w:val="right"/>
              <w:rPr>
                <w:rFonts w:ascii="仿宋" w:hAnsi="仿宋" w:eastAsia="仿宋" w:cs="仿宋"/>
              </w:rPr>
            </w:pPr>
            <w:r>
              <w:rPr>
                <w:rFonts w:hint="eastAsia" w:ascii="仿宋" w:hAnsi="仿宋" w:eastAsia="仿宋" w:cs="仿宋"/>
              </w:rPr>
              <w:t>62.97</w:t>
            </w:r>
          </w:p>
        </w:tc>
        <w:tc>
          <w:tcPr>
            <w:tcW w:w="1486" w:type="dxa"/>
            <w:tcBorders>
              <w:top w:val="single" w:color="000000" w:sz="4" w:space="0"/>
              <w:left w:val="single" w:color="000000" w:sz="4" w:space="0"/>
              <w:bottom w:val="single" w:color="000000" w:sz="4" w:space="0"/>
              <w:right w:val="single" w:color="000000" w:sz="4" w:space="0"/>
            </w:tcBorders>
          </w:tcPr>
          <w:p>
            <w:pPr>
              <w:pStyle w:val="22"/>
              <w:spacing w:before="30"/>
              <w:ind w:left="107"/>
              <w:jc w:val="right"/>
              <w:rPr>
                <w:rFonts w:ascii="仿宋" w:hAnsi="仿宋" w:eastAsia="仿宋" w:cs="仿宋"/>
              </w:rPr>
            </w:pPr>
            <w:r>
              <w:rPr>
                <w:rFonts w:hint="eastAsia" w:ascii="仿宋" w:hAnsi="仿宋" w:eastAsia="仿宋" w:cs="仿宋"/>
              </w:rPr>
              <w:t>62.97</w:t>
            </w:r>
          </w:p>
        </w:tc>
        <w:tc>
          <w:tcPr>
            <w:tcW w:w="1564" w:type="dxa"/>
            <w:tcBorders>
              <w:top w:val="single" w:color="000000" w:sz="4" w:space="0"/>
              <w:left w:val="single" w:color="000000" w:sz="4" w:space="0"/>
              <w:bottom w:val="single" w:color="000000" w:sz="4" w:space="0"/>
              <w:right w:val="single" w:color="000000" w:sz="4" w:space="0"/>
            </w:tcBorders>
          </w:tcPr>
          <w:p>
            <w:pPr>
              <w:pStyle w:val="22"/>
              <w:spacing w:before="30"/>
              <w:ind w:left="107"/>
              <w:jc w:val="right"/>
              <w:rPr>
                <w:rFonts w:ascii="仿宋" w:hAnsi="仿宋" w:eastAsia="仿宋" w:cs="仿宋"/>
              </w:rPr>
            </w:pPr>
          </w:p>
        </w:tc>
        <w:tc>
          <w:tcPr>
            <w:tcW w:w="1593" w:type="dxa"/>
            <w:tcBorders>
              <w:top w:val="single" w:color="000000" w:sz="4" w:space="0"/>
              <w:left w:val="single" w:color="000000" w:sz="4" w:space="0"/>
              <w:bottom w:val="single" w:color="000000" w:sz="4" w:space="0"/>
              <w:right w:val="single" w:color="000000" w:sz="4" w:space="0"/>
            </w:tcBorders>
          </w:tcPr>
          <w:p>
            <w:pPr>
              <w:pStyle w:val="22"/>
              <w:spacing w:before="30"/>
              <w:ind w:left="107"/>
              <w:jc w:val="right"/>
              <w:rPr>
                <w:rFonts w:ascii="仿宋" w:hAnsi="仿宋" w:eastAsia="仿宋" w:cs="仿宋"/>
              </w:rPr>
            </w:pPr>
          </w:p>
        </w:tc>
        <w:tc>
          <w:tcPr>
            <w:tcW w:w="1472" w:type="dxa"/>
            <w:tcBorders>
              <w:top w:val="single" w:color="000000" w:sz="4" w:space="0"/>
              <w:left w:val="single" w:color="000000" w:sz="4" w:space="0"/>
              <w:bottom w:val="single" w:color="000000" w:sz="4" w:space="0"/>
              <w:right w:val="single" w:color="000000" w:sz="4" w:space="0"/>
            </w:tcBorders>
          </w:tcPr>
          <w:p>
            <w:pPr>
              <w:pStyle w:val="22"/>
              <w:spacing w:before="30"/>
              <w:ind w:left="107"/>
              <w:jc w:val="right"/>
              <w:rPr>
                <w:rFonts w:ascii="仿宋" w:hAnsi="仿宋" w:eastAsia="仿宋" w:cs="仿宋"/>
              </w:rPr>
            </w:pPr>
          </w:p>
        </w:tc>
        <w:tc>
          <w:tcPr>
            <w:tcW w:w="1482" w:type="dxa"/>
            <w:tcBorders>
              <w:top w:val="single" w:color="000000" w:sz="4" w:space="0"/>
              <w:left w:val="single" w:color="000000" w:sz="4" w:space="0"/>
              <w:bottom w:val="single" w:color="000000" w:sz="4" w:space="0"/>
              <w:right w:val="single" w:color="000000" w:sz="4" w:space="0"/>
            </w:tcBorders>
          </w:tcPr>
          <w:p>
            <w:pPr>
              <w:pStyle w:val="22"/>
              <w:spacing w:before="30"/>
              <w:ind w:left="107"/>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556" w:type="dxa"/>
            <w:tcBorders>
              <w:top w:val="single" w:color="000000" w:sz="4" w:space="0"/>
              <w:left w:val="single" w:color="000000" w:sz="4" w:space="0"/>
              <w:bottom w:val="single" w:color="000000" w:sz="4" w:space="0"/>
              <w:right w:val="single" w:color="000000" w:sz="4" w:space="0"/>
            </w:tcBorders>
          </w:tcPr>
          <w:p>
            <w:pPr>
              <w:pStyle w:val="22"/>
              <w:spacing w:before="30"/>
              <w:ind w:left="107"/>
              <w:rPr>
                <w:rFonts w:ascii="仿宋" w:hAnsi="仿宋" w:eastAsia="仿宋" w:cs="仿宋"/>
              </w:rPr>
            </w:pPr>
            <w:r>
              <w:rPr>
                <w:rFonts w:hint="eastAsia" w:ascii="仿宋" w:hAnsi="仿宋" w:eastAsia="仿宋" w:cs="仿宋"/>
              </w:rPr>
              <w:t>22102</w:t>
            </w:r>
          </w:p>
        </w:tc>
        <w:tc>
          <w:tcPr>
            <w:tcW w:w="4183" w:type="dxa"/>
            <w:tcBorders>
              <w:top w:val="single" w:color="000000" w:sz="4" w:space="0"/>
              <w:left w:val="single" w:color="000000" w:sz="4" w:space="0"/>
              <w:bottom w:val="single" w:color="000000" w:sz="4" w:space="0"/>
              <w:right w:val="single" w:color="000000" w:sz="4" w:space="0"/>
            </w:tcBorders>
          </w:tcPr>
          <w:p>
            <w:pPr>
              <w:pStyle w:val="22"/>
              <w:spacing w:before="30"/>
              <w:ind w:left="107"/>
              <w:rPr>
                <w:rFonts w:ascii="仿宋" w:hAnsi="仿宋" w:eastAsia="仿宋" w:cs="仿宋"/>
              </w:rPr>
            </w:pPr>
            <w:r>
              <w:rPr>
                <w:rFonts w:hint="eastAsia" w:ascii="仿宋" w:hAnsi="仿宋" w:eastAsia="仿宋" w:cs="仿宋"/>
              </w:rPr>
              <w:t xml:space="preserve">  住房改革支出</w:t>
            </w:r>
          </w:p>
        </w:tc>
        <w:tc>
          <w:tcPr>
            <w:tcW w:w="2011" w:type="dxa"/>
            <w:tcBorders>
              <w:top w:val="single" w:color="000000" w:sz="4" w:space="0"/>
              <w:left w:val="single" w:color="000000" w:sz="4" w:space="0"/>
              <w:bottom w:val="single" w:color="000000" w:sz="4" w:space="0"/>
              <w:right w:val="single" w:color="000000" w:sz="4" w:space="0"/>
            </w:tcBorders>
          </w:tcPr>
          <w:p>
            <w:pPr>
              <w:pStyle w:val="22"/>
              <w:spacing w:before="30"/>
              <w:ind w:left="107"/>
              <w:jc w:val="right"/>
              <w:rPr>
                <w:rFonts w:ascii="仿宋" w:hAnsi="仿宋" w:eastAsia="仿宋" w:cs="仿宋"/>
              </w:rPr>
            </w:pPr>
            <w:r>
              <w:rPr>
                <w:rFonts w:hint="eastAsia" w:ascii="仿宋" w:hAnsi="仿宋" w:eastAsia="仿宋" w:cs="仿宋"/>
              </w:rPr>
              <w:t>62.97</w:t>
            </w:r>
          </w:p>
        </w:tc>
        <w:tc>
          <w:tcPr>
            <w:tcW w:w="1486" w:type="dxa"/>
            <w:tcBorders>
              <w:top w:val="single" w:color="000000" w:sz="4" w:space="0"/>
              <w:left w:val="single" w:color="000000" w:sz="4" w:space="0"/>
              <w:bottom w:val="single" w:color="000000" w:sz="4" w:space="0"/>
              <w:right w:val="single" w:color="000000" w:sz="4" w:space="0"/>
            </w:tcBorders>
          </w:tcPr>
          <w:p>
            <w:pPr>
              <w:pStyle w:val="22"/>
              <w:spacing w:before="30"/>
              <w:ind w:left="107"/>
              <w:jc w:val="right"/>
              <w:rPr>
                <w:rFonts w:ascii="仿宋" w:hAnsi="仿宋" w:eastAsia="仿宋" w:cs="仿宋"/>
              </w:rPr>
            </w:pPr>
            <w:r>
              <w:rPr>
                <w:rFonts w:hint="eastAsia" w:ascii="仿宋" w:hAnsi="仿宋" w:eastAsia="仿宋" w:cs="仿宋"/>
              </w:rPr>
              <w:t>62.97</w:t>
            </w:r>
          </w:p>
        </w:tc>
        <w:tc>
          <w:tcPr>
            <w:tcW w:w="1564" w:type="dxa"/>
            <w:tcBorders>
              <w:top w:val="single" w:color="000000" w:sz="4" w:space="0"/>
              <w:left w:val="single" w:color="000000" w:sz="4" w:space="0"/>
              <w:bottom w:val="single" w:color="000000" w:sz="4" w:space="0"/>
              <w:right w:val="single" w:color="000000" w:sz="4" w:space="0"/>
            </w:tcBorders>
          </w:tcPr>
          <w:p>
            <w:pPr>
              <w:pStyle w:val="22"/>
              <w:spacing w:before="30"/>
              <w:ind w:left="107"/>
              <w:jc w:val="right"/>
              <w:rPr>
                <w:rFonts w:ascii="仿宋" w:hAnsi="仿宋" w:eastAsia="仿宋" w:cs="仿宋"/>
              </w:rPr>
            </w:pPr>
          </w:p>
        </w:tc>
        <w:tc>
          <w:tcPr>
            <w:tcW w:w="1593" w:type="dxa"/>
            <w:tcBorders>
              <w:top w:val="single" w:color="000000" w:sz="4" w:space="0"/>
              <w:left w:val="single" w:color="000000" w:sz="4" w:space="0"/>
              <w:bottom w:val="single" w:color="000000" w:sz="4" w:space="0"/>
              <w:right w:val="single" w:color="000000" w:sz="4" w:space="0"/>
            </w:tcBorders>
          </w:tcPr>
          <w:p>
            <w:pPr>
              <w:pStyle w:val="22"/>
              <w:spacing w:before="30"/>
              <w:ind w:left="107"/>
              <w:jc w:val="right"/>
              <w:rPr>
                <w:rFonts w:ascii="仿宋" w:hAnsi="仿宋" w:eastAsia="仿宋" w:cs="仿宋"/>
              </w:rPr>
            </w:pPr>
          </w:p>
        </w:tc>
        <w:tc>
          <w:tcPr>
            <w:tcW w:w="1472" w:type="dxa"/>
            <w:tcBorders>
              <w:top w:val="single" w:color="000000" w:sz="4" w:space="0"/>
              <w:left w:val="single" w:color="000000" w:sz="4" w:space="0"/>
              <w:bottom w:val="single" w:color="000000" w:sz="4" w:space="0"/>
              <w:right w:val="single" w:color="000000" w:sz="4" w:space="0"/>
            </w:tcBorders>
          </w:tcPr>
          <w:p>
            <w:pPr>
              <w:pStyle w:val="22"/>
              <w:spacing w:before="30"/>
              <w:ind w:left="107"/>
              <w:jc w:val="right"/>
              <w:rPr>
                <w:rFonts w:ascii="仿宋" w:hAnsi="仿宋" w:eastAsia="仿宋" w:cs="仿宋"/>
              </w:rPr>
            </w:pPr>
          </w:p>
        </w:tc>
        <w:tc>
          <w:tcPr>
            <w:tcW w:w="1482" w:type="dxa"/>
            <w:tcBorders>
              <w:top w:val="single" w:color="000000" w:sz="4" w:space="0"/>
              <w:left w:val="single" w:color="000000" w:sz="4" w:space="0"/>
              <w:bottom w:val="single" w:color="000000" w:sz="4" w:space="0"/>
              <w:right w:val="single" w:color="000000" w:sz="4" w:space="0"/>
            </w:tcBorders>
          </w:tcPr>
          <w:p>
            <w:pPr>
              <w:pStyle w:val="22"/>
              <w:spacing w:before="30"/>
              <w:ind w:left="107"/>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556" w:type="dxa"/>
            <w:tcBorders>
              <w:top w:val="single" w:color="000000" w:sz="4" w:space="0"/>
              <w:left w:val="single" w:color="000000" w:sz="4" w:space="0"/>
              <w:bottom w:val="single" w:color="000000" w:sz="4" w:space="0"/>
              <w:right w:val="single" w:color="000000" w:sz="4" w:space="0"/>
            </w:tcBorders>
          </w:tcPr>
          <w:p>
            <w:pPr>
              <w:pStyle w:val="22"/>
              <w:spacing w:before="30"/>
              <w:ind w:left="107"/>
              <w:rPr>
                <w:rFonts w:ascii="仿宋" w:hAnsi="仿宋" w:eastAsia="仿宋" w:cs="仿宋"/>
              </w:rPr>
            </w:pPr>
            <w:r>
              <w:rPr>
                <w:rFonts w:hint="eastAsia" w:ascii="仿宋" w:hAnsi="仿宋" w:eastAsia="仿宋" w:cs="仿宋"/>
              </w:rPr>
              <w:t>2210201</w:t>
            </w:r>
          </w:p>
        </w:tc>
        <w:tc>
          <w:tcPr>
            <w:tcW w:w="4183" w:type="dxa"/>
            <w:tcBorders>
              <w:top w:val="single" w:color="000000" w:sz="4" w:space="0"/>
              <w:left w:val="single" w:color="000000" w:sz="4" w:space="0"/>
              <w:bottom w:val="single" w:color="000000" w:sz="4" w:space="0"/>
              <w:right w:val="single" w:color="000000" w:sz="4" w:space="0"/>
            </w:tcBorders>
          </w:tcPr>
          <w:p>
            <w:pPr>
              <w:pStyle w:val="22"/>
              <w:spacing w:before="30"/>
              <w:ind w:left="107"/>
              <w:rPr>
                <w:rFonts w:ascii="仿宋" w:hAnsi="仿宋" w:eastAsia="仿宋" w:cs="仿宋"/>
              </w:rPr>
            </w:pPr>
            <w:r>
              <w:rPr>
                <w:rFonts w:hint="eastAsia" w:ascii="仿宋" w:hAnsi="仿宋" w:eastAsia="仿宋" w:cs="仿宋"/>
              </w:rPr>
              <w:t xml:space="preserve">    住房公积金</w:t>
            </w:r>
          </w:p>
        </w:tc>
        <w:tc>
          <w:tcPr>
            <w:tcW w:w="2011" w:type="dxa"/>
            <w:tcBorders>
              <w:top w:val="single" w:color="000000" w:sz="4" w:space="0"/>
              <w:left w:val="single" w:color="000000" w:sz="4" w:space="0"/>
              <w:bottom w:val="single" w:color="000000" w:sz="4" w:space="0"/>
              <w:right w:val="single" w:color="000000" w:sz="4" w:space="0"/>
            </w:tcBorders>
          </w:tcPr>
          <w:p>
            <w:pPr>
              <w:pStyle w:val="22"/>
              <w:spacing w:before="30"/>
              <w:ind w:left="107"/>
              <w:jc w:val="right"/>
              <w:rPr>
                <w:rFonts w:ascii="仿宋" w:hAnsi="仿宋" w:eastAsia="仿宋" w:cs="仿宋"/>
              </w:rPr>
            </w:pPr>
            <w:r>
              <w:rPr>
                <w:rFonts w:hint="eastAsia" w:ascii="仿宋" w:hAnsi="仿宋" w:eastAsia="仿宋" w:cs="仿宋"/>
              </w:rPr>
              <w:t>19.89</w:t>
            </w:r>
          </w:p>
        </w:tc>
        <w:tc>
          <w:tcPr>
            <w:tcW w:w="1486" w:type="dxa"/>
            <w:tcBorders>
              <w:top w:val="single" w:color="000000" w:sz="4" w:space="0"/>
              <w:left w:val="single" w:color="000000" w:sz="4" w:space="0"/>
              <w:bottom w:val="single" w:color="000000" w:sz="4" w:space="0"/>
              <w:right w:val="single" w:color="000000" w:sz="4" w:space="0"/>
            </w:tcBorders>
          </w:tcPr>
          <w:p>
            <w:pPr>
              <w:pStyle w:val="22"/>
              <w:spacing w:before="30"/>
              <w:ind w:left="107"/>
              <w:jc w:val="right"/>
              <w:rPr>
                <w:rFonts w:ascii="仿宋" w:hAnsi="仿宋" w:eastAsia="仿宋" w:cs="仿宋"/>
              </w:rPr>
            </w:pPr>
            <w:r>
              <w:rPr>
                <w:rFonts w:hint="eastAsia" w:ascii="仿宋" w:hAnsi="仿宋" w:eastAsia="仿宋" w:cs="仿宋"/>
              </w:rPr>
              <w:t>19.89</w:t>
            </w:r>
          </w:p>
        </w:tc>
        <w:tc>
          <w:tcPr>
            <w:tcW w:w="1564" w:type="dxa"/>
            <w:tcBorders>
              <w:top w:val="single" w:color="000000" w:sz="4" w:space="0"/>
              <w:left w:val="single" w:color="000000" w:sz="4" w:space="0"/>
              <w:bottom w:val="single" w:color="000000" w:sz="4" w:space="0"/>
              <w:right w:val="single" w:color="000000" w:sz="4" w:space="0"/>
            </w:tcBorders>
          </w:tcPr>
          <w:p>
            <w:pPr>
              <w:pStyle w:val="22"/>
              <w:spacing w:before="30"/>
              <w:ind w:left="107"/>
              <w:jc w:val="right"/>
              <w:rPr>
                <w:rFonts w:ascii="仿宋" w:hAnsi="仿宋" w:eastAsia="仿宋" w:cs="仿宋"/>
              </w:rPr>
            </w:pPr>
          </w:p>
        </w:tc>
        <w:tc>
          <w:tcPr>
            <w:tcW w:w="1593" w:type="dxa"/>
            <w:tcBorders>
              <w:top w:val="single" w:color="000000" w:sz="4" w:space="0"/>
              <w:left w:val="single" w:color="000000" w:sz="4" w:space="0"/>
              <w:bottom w:val="single" w:color="000000" w:sz="4" w:space="0"/>
              <w:right w:val="single" w:color="000000" w:sz="4" w:space="0"/>
            </w:tcBorders>
          </w:tcPr>
          <w:p>
            <w:pPr>
              <w:pStyle w:val="22"/>
              <w:spacing w:before="30"/>
              <w:ind w:left="107"/>
              <w:jc w:val="right"/>
              <w:rPr>
                <w:rFonts w:ascii="仿宋" w:hAnsi="仿宋" w:eastAsia="仿宋" w:cs="仿宋"/>
              </w:rPr>
            </w:pPr>
          </w:p>
        </w:tc>
        <w:tc>
          <w:tcPr>
            <w:tcW w:w="1472" w:type="dxa"/>
            <w:tcBorders>
              <w:top w:val="single" w:color="000000" w:sz="4" w:space="0"/>
              <w:left w:val="single" w:color="000000" w:sz="4" w:space="0"/>
              <w:bottom w:val="single" w:color="000000" w:sz="4" w:space="0"/>
              <w:right w:val="single" w:color="000000" w:sz="4" w:space="0"/>
            </w:tcBorders>
          </w:tcPr>
          <w:p>
            <w:pPr>
              <w:pStyle w:val="22"/>
              <w:spacing w:before="30"/>
              <w:ind w:left="107"/>
              <w:jc w:val="right"/>
              <w:rPr>
                <w:rFonts w:ascii="仿宋" w:hAnsi="仿宋" w:eastAsia="仿宋" w:cs="仿宋"/>
              </w:rPr>
            </w:pPr>
          </w:p>
        </w:tc>
        <w:tc>
          <w:tcPr>
            <w:tcW w:w="1482" w:type="dxa"/>
            <w:tcBorders>
              <w:top w:val="single" w:color="000000" w:sz="4" w:space="0"/>
              <w:left w:val="single" w:color="000000" w:sz="4" w:space="0"/>
              <w:bottom w:val="single" w:color="000000" w:sz="4" w:space="0"/>
              <w:right w:val="single" w:color="000000" w:sz="4" w:space="0"/>
            </w:tcBorders>
          </w:tcPr>
          <w:p>
            <w:pPr>
              <w:pStyle w:val="22"/>
              <w:spacing w:before="30"/>
              <w:ind w:left="107"/>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1556" w:type="dxa"/>
            <w:tcBorders>
              <w:top w:val="single" w:color="000000" w:sz="4" w:space="0"/>
              <w:left w:val="single" w:color="000000" w:sz="4" w:space="0"/>
              <w:bottom w:val="single" w:color="000000" w:sz="4" w:space="0"/>
              <w:right w:val="single" w:color="000000" w:sz="4" w:space="0"/>
            </w:tcBorders>
          </w:tcPr>
          <w:p>
            <w:pPr>
              <w:pStyle w:val="22"/>
              <w:spacing w:before="30"/>
              <w:ind w:left="107"/>
              <w:rPr>
                <w:rFonts w:ascii="仿宋" w:hAnsi="仿宋" w:eastAsia="仿宋" w:cs="仿宋"/>
              </w:rPr>
            </w:pPr>
            <w:r>
              <w:rPr>
                <w:rFonts w:hint="eastAsia" w:ascii="仿宋" w:hAnsi="仿宋" w:eastAsia="仿宋" w:cs="仿宋"/>
              </w:rPr>
              <w:t>2210202</w:t>
            </w:r>
          </w:p>
        </w:tc>
        <w:tc>
          <w:tcPr>
            <w:tcW w:w="4183" w:type="dxa"/>
            <w:tcBorders>
              <w:top w:val="single" w:color="000000" w:sz="4" w:space="0"/>
              <w:left w:val="single" w:color="000000" w:sz="4" w:space="0"/>
              <w:bottom w:val="single" w:color="000000" w:sz="4" w:space="0"/>
              <w:right w:val="single" w:color="000000" w:sz="4" w:space="0"/>
            </w:tcBorders>
          </w:tcPr>
          <w:p>
            <w:pPr>
              <w:pStyle w:val="22"/>
              <w:spacing w:before="30"/>
              <w:ind w:left="107"/>
              <w:rPr>
                <w:rFonts w:ascii="仿宋" w:hAnsi="仿宋" w:eastAsia="仿宋" w:cs="仿宋"/>
              </w:rPr>
            </w:pPr>
            <w:r>
              <w:rPr>
                <w:rFonts w:hint="eastAsia" w:ascii="仿宋" w:hAnsi="仿宋" w:eastAsia="仿宋" w:cs="仿宋"/>
              </w:rPr>
              <w:t xml:space="preserve">    提租补贴</w:t>
            </w:r>
          </w:p>
        </w:tc>
        <w:tc>
          <w:tcPr>
            <w:tcW w:w="2011" w:type="dxa"/>
            <w:tcBorders>
              <w:top w:val="single" w:color="000000" w:sz="4" w:space="0"/>
              <w:left w:val="single" w:color="000000" w:sz="4" w:space="0"/>
              <w:bottom w:val="single" w:color="000000" w:sz="4" w:space="0"/>
              <w:right w:val="single" w:color="000000" w:sz="4" w:space="0"/>
            </w:tcBorders>
          </w:tcPr>
          <w:p>
            <w:pPr>
              <w:pStyle w:val="22"/>
              <w:spacing w:before="30"/>
              <w:ind w:left="107"/>
              <w:jc w:val="right"/>
              <w:rPr>
                <w:rFonts w:ascii="仿宋" w:hAnsi="仿宋" w:eastAsia="仿宋" w:cs="仿宋"/>
              </w:rPr>
            </w:pPr>
            <w:r>
              <w:rPr>
                <w:rFonts w:hint="eastAsia" w:ascii="仿宋" w:hAnsi="仿宋" w:eastAsia="仿宋" w:cs="仿宋"/>
              </w:rPr>
              <w:t>43.08</w:t>
            </w:r>
          </w:p>
        </w:tc>
        <w:tc>
          <w:tcPr>
            <w:tcW w:w="1486" w:type="dxa"/>
            <w:tcBorders>
              <w:top w:val="single" w:color="000000" w:sz="4" w:space="0"/>
              <w:left w:val="single" w:color="000000" w:sz="4" w:space="0"/>
              <w:bottom w:val="single" w:color="000000" w:sz="4" w:space="0"/>
              <w:right w:val="single" w:color="000000" w:sz="4" w:space="0"/>
            </w:tcBorders>
          </w:tcPr>
          <w:p>
            <w:pPr>
              <w:pStyle w:val="22"/>
              <w:spacing w:before="30"/>
              <w:ind w:left="107"/>
              <w:jc w:val="right"/>
              <w:rPr>
                <w:rFonts w:ascii="仿宋" w:hAnsi="仿宋" w:eastAsia="仿宋" w:cs="仿宋"/>
              </w:rPr>
            </w:pPr>
            <w:r>
              <w:rPr>
                <w:rFonts w:hint="eastAsia" w:ascii="仿宋" w:hAnsi="仿宋" w:eastAsia="仿宋" w:cs="仿宋"/>
              </w:rPr>
              <w:t>43.08</w:t>
            </w:r>
          </w:p>
        </w:tc>
        <w:tc>
          <w:tcPr>
            <w:tcW w:w="1564" w:type="dxa"/>
            <w:tcBorders>
              <w:top w:val="single" w:color="000000" w:sz="4" w:space="0"/>
              <w:left w:val="single" w:color="000000" w:sz="4" w:space="0"/>
              <w:bottom w:val="single" w:color="000000" w:sz="4" w:space="0"/>
              <w:right w:val="single" w:color="000000" w:sz="4" w:space="0"/>
            </w:tcBorders>
          </w:tcPr>
          <w:p>
            <w:pPr>
              <w:pStyle w:val="22"/>
              <w:spacing w:before="30"/>
              <w:ind w:left="107"/>
              <w:jc w:val="right"/>
              <w:rPr>
                <w:rFonts w:ascii="仿宋" w:hAnsi="仿宋" w:eastAsia="仿宋" w:cs="仿宋"/>
              </w:rPr>
            </w:pPr>
          </w:p>
        </w:tc>
        <w:tc>
          <w:tcPr>
            <w:tcW w:w="1593" w:type="dxa"/>
            <w:tcBorders>
              <w:top w:val="single" w:color="000000" w:sz="4" w:space="0"/>
              <w:left w:val="single" w:color="000000" w:sz="4" w:space="0"/>
              <w:bottom w:val="single" w:color="000000" w:sz="4" w:space="0"/>
              <w:right w:val="single" w:color="000000" w:sz="4" w:space="0"/>
            </w:tcBorders>
          </w:tcPr>
          <w:p>
            <w:pPr>
              <w:pStyle w:val="22"/>
              <w:spacing w:before="30"/>
              <w:ind w:left="107"/>
              <w:jc w:val="right"/>
              <w:rPr>
                <w:rFonts w:ascii="仿宋" w:hAnsi="仿宋" w:eastAsia="仿宋" w:cs="仿宋"/>
              </w:rPr>
            </w:pPr>
          </w:p>
        </w:tc>
        <w:tc>
          <w:tcPr>
            <w:tcW w:w="1472" w:type="dxa"/>
            <w:tcBorders>
              <w:top w:val="single" w:color="000000" w:sz="4" w:space="0"/>
              <w:left w:val="single" w:color="000000" w:sz="4" w:space="0"/>
              <w:bottom w:val="single" w:color="000000" w:sz="4" w:space="0"/>
              <w:right w:val="single" w:color="000000" w:sz="4" w:space="0"/>
            </w:tcBorders>
          </w:tcPr>
          <w:p>
            <w:pPr>
              <w:pStyle w:val="22"/>
              <w:spacing w:before="30"/>
              <w:ind w:left="107"/>
              <w:jc w:val="right"/>
              <w:rPr>
                <w:rFonts w:ascii="仿宋" w:hAnsi="仿宋" w:eastAsia="仿宋" w:cs="仿宋"/>
              </w:rPr>
            </w:pPr>
          </w:p>
        </w:tc>
        <w:tc>
          <w:tcPr>
            <w:tcW w:w="1482" w:type="dxa"/>
            <w:tcBorders>
              <w:top w:val="single" w:color="000000" w:sz="4" w:space="0"/>
              <w:left w:val="single" w:color="000000" w:sz="4" w:space="0"/>
              <w:bottom w:val="single" w:color="000000" w:sz="4" w:space="0"/>
              <w:right w:val="single" w:color="000000" w:sz="4" w:space="0"/>
            </w:tcBorders>
          </w:tcPr>
          <w:p>
            <w:pPr>
              <w:pStyle w:val="22"/>
              <w:spacing w:before="30"/>
              <w:ind w:left="107"/>
              <w:jc w:val="right"/>
              <w:rPr>
                <w:rFonts w:ascii="仿宋" w:hAnsi="仿宋" w:eastAsia="仿宋" w:cs="仿宋"/>
              </w:rPr>
            </w:pPr>
          </w:p>
        </w:tc>
      </w:tr>
    </w:tbl>
    <w:p>
      <w:pPr>
        <w:spacing w:before="59"/>
        <w:rPr>
          <w:rFonts w:ascii="仿宋" w:hAnsi="仿宋" w:eastAsia="仿宋" w:cs="仿宋"/>
        </w:rPr>
      </w:pPr>
      <w:r>
        <w:rPr>
          <w:rFonts w:hint="eastAsia" w:ascii="仿宋" w:hAnsi="仿宋" w:eastAsia="仿宋" w:cs="仿宋"/>
        </w:rPr>
        <w:t>注：本表反映本年度各项支出情况。本表金额单位转换时可能存在尾数误差。</w:t>
      </w:r>
    </w:p>
    <w:p>
      <w:pPr>
        <w:spacing w:before="59"/>
        <w:ind w:left="57"/>
        <w:rPr>
          <w:rFonts w:ascii="仿宋" w:hAnsi="仿宋" w:eastAsia="仿宋" w:cs="仿宋"/>
        </w:rPr>
        <w:sectPr>
          <w:footerReference r:id="rId13" w:type="default"/>
          <w:pgSz w:w="16838" w:h="11906" w:orient="landscape"/>
          <w:pgMar w:top="720" w:right="720" w:bottom="720" w:left="720" w:header="170" w:footer="280" w:gutter="0"/>
          <w:pgNumType w:fmt="numberInDash"/>
          <w:cols w:space="720" w:num="1"/>
          <w:formProt w:val="0"/>
          <w:docGrid w:linePitch="100" w:charSpace="0"/>
        </w:sectPr>
      </w:pPr>
    </w:p>
    <w:tbl>
      <w:tblPr>
        <w:tblStyle w:val="13"/>
        <w:tblW w:w="15372" w:type="dxa"/>
        <w:tblInd w:w="75" w:type="dxa"/>
        <w:tblLayout w:type="fixed"/>
        <w:tblCellMar>
          <w:top w:w="55" w:type="dxa"/>
          <w:left w:w="55" w:type="dxa"/>
          <w:bottom w:w="55" w:type="dxa"/>
          <w:right w:w="55" w:type="dxa"/>
        </w:tblCellMar>
      </w:tblPr>
      <w:tblGrid>
        <w:gridCol w:w="3725"/>
        <w:gridCol w:w="1837"/>
        <w:gridCol w:w="847"/>
        <w:gridCol w:w="1913"/>
        <w:gridCol w:w="907"/>
        <w:gridCol w:w="1728"/>
        <w:gridCol w:w="1194"/>
        <w:gridCol w:w="221"/>
        <w:gridCol w:w="1500"/>
        <w:gridCol w:w="1500"/>
      </w:tblGrid>
      <w:tr>
        <w:tblPrEx>
          <w:tblLayout w:type="fixed"/>
          <w:tblCellMar>
            <w:top w:w="55" w:type="dxa"/>
            <w:left w:w="55" w:type="dxa"/>
            <w:bottom w:w="55" w:type="dxa"/>
            <w:right w:w="55" w:type="dxa"/>
          </w:tblCellMar>
        </w:tblPrEx>
        <w:trPr>
          <w:trHeight w:val="319" w:hRule="atLeast"/>
        </w:trPr>
        <w:tc>
          <w:tcPr>
            <w:tcW w:w="15372" w:type="dxa"/>
            <w:gridSpan w:val="10"/>
          </w:tcPr>
          <w:p>
            <w:pPr>
              <w:pStyle w:val="22"/>
              <w:jc w:val="center"/>
              <w:rPr>
                <w:rFonts w:ascii="仿宋" w:hAnsi="仿宋" w:eastAsia="仿宋" w:cs="仿宋"/>
                <w:b/>
                <w:bCs/>
                <w:sz w:val="44"/>
                <w:szCs w:val="44"/>
              </w:rPr>
            </w:pPr>
            <w:r>
              <w:rPr>
                <w:rFonts w:hint="eastAsia"/>
                <w:b/>
                <w:bCs/>
                <w:color w:val="000000"/>
                <w:sz w:val="36"/>
                <w:szCs w:val="36"/>
                <w:lang w:eastAsia="ar-SA"/>
              </w:rPr>
              <w:t>财政拨款收入支出决算总表</w:t>
            </w:r>
          </w:p>
        </w:tc>
      </w:tr>
      <w:tr>
        <w:tblPrEx>
          <w:tblLayout w:type="fixed"/>
          <w:tblCellMar>
            <w:top w:w="55" w:type="dxa"/>
            <w:left w:w="55" w:type="dxa"/>
            <w:bottom w:w="55" w:type="dxa"/>
            <w:right w:w="55" w:type="dxa"/>
          </w:tblCellMar>
        </w:tblPrEx>
        <w:trPr>
          <w:trHeight w:val="319" w:hRule="atLeast"/>
        </w:trPr>
        <w:tc>
          <w:tcPr>
            <w:tcW w:w="5562" w:type="dxa"/>
            <w:gridSpan w:val="2"/>
          </w:tcPr>
          <w:p>
            <w:pPr>
              <w:pStyle w:val="22"/>
              <w:rPr>
                <w:rFonts w:ascii="仿宋" w:hAnsi="仿宋" w:eastAsia="仿宋" w:cs="仿宋"/>
                <w:sz w:val="20"/>
              </w:rPr>
            </w:pPr>
          </w:p>
        </w:tc>
        <w:tc>
          <w:tcPr>
            <w:tcW w:w="847" w:type="dxa"/>
          </w:tcPr>
          <w:p>
            <w:pPr>
              <w:pStyle w:val="22"/>
              <w:rPr>
                <w:rFonts w:ascii="仿宋" w:hAnsi="仿宋" w:eastAsia="仿宋" w:cs="仿宋"/>
                <w:sz w:val="20"/>
              </w:rPr>
            </w:pPr>
          </w:p>
        </w:tc>
        <w:tc>
          <w:tcPr>
            <w:tcW w:w="1913" w:type="dxa"/>
          </w:tcPr>
          <w:p>
            <w:pPr>
              <w:pStyle w:val="22"/>
              <w:rPr>
                <w:rFonts w:ascii="仿宋" w:hAnsi="仿宋" w:eastAsia="仿宋" w:cs="仿宋"/>
                <w:sz w:val="20"/>
              </w:rPr>
            </w:pPr>
          </w:p>
        </w:tc>
        <w:tc>
          <w:tcPr>
            <w:tcW w:w="2635" w:type="dxa"/>
            <w:gridSpan w:val="2"/>
          </w:tcPr>
          <w:p>
            <w:pPr>
              <w:pStyle w:val="22"/>
              <w:rPr>
                <w:rFonts w:ascii="仿宋" w:hAnsi="仿宋" w:eastAsia="仿宋" w:cs="仿宋"/>
                <w:sz w:val="20"/>
              </w:rPr>
            </w:pPr>
          </w:p>
        </w:tc>
        <w:tc>
          <w:tcPr>
            <w:tcW w:w="1194" w:type="dxa"/>
          </w:tcPr>
          <w:p>
            <w:pPr>
              <w:pStyle w:val="22"/>
              <w:rPr>
                <w:rFonts w:ascii="仿宋" w:hAnsi="仿宋" w:eastAsia="仿宋" w:cs="仿宋"/>
                <w:sz w:val="20"/>
              </w:rPr>
            </w:pPr>
          </w:p>
        </w:tc>
        <w:tc>
          <w:tcPr>
            <w:tcW w:w="3221" w:type="dxa"/>
            <w:gridSpan w:val="3"/>
            <w:vAlign w:val="center"/>
          </w:tcPr>
          <w:p>
            <w:pPr>
              <w:pStyle w:val="22"/>
              <w:jc w:val="right"/>
              <w:rPr>
                <w:rFonts w:ascii="仿宋" w:hAnsi="仿宋" w:eastAsia="仿宋" w:cs="仿宋"/>
              </w:rPr>
            </w:pPr>
            <w:r>
              <w:rPr>
                <w:rFonts w:hint="eastAsia" w:ascii="仿宋" w:hAnsi="仿宋" w:eastAsia="仿宋" w:cs="仿宋"/>
              </w:rPr>
              <w:t>公开04表</w:t>
            </w:r>
          </w:p>
        </w:tc>
      </w:tr>
      <w:tr>
        <w:tblPrEx>
          <w:tblLayout w:type="fixed"/>
          <w:tblCellMar>
            <w:top w:w="55" w:type="dxa"/>
            <w:left w:w="55" w:type="dxa"/>
            <w:bottom w:w="55" w:type="dxa"/>
            <w:right w:w="55" w:type="dxa"/>
          </w:tblCellMar>
        </w:tblPrEx>
        <w:trPr>
          <w:trHeight w:val="319" w:hRule="atLeast"/>
        </w:trPr>
        <w:tc>
          <w:tcPr>
            <w:tcW w:w="12151" w:type="dxa"/>
            <w:gridSpan w:val="7"/>
          </w:tcPr>
          <w:p>
            <w:pPr>
              <w:pStyle w:val="22"/>
              <w:rPr>
                <w:rFonts w:ascii="仿宋" w:hAnsi="仿宋" w:eastAsia="仿宋" w:cs="仿宋"/>
              </w:rPr>
            </w:pPr>
            <w:r>
              <w:rPr>
                <w:rFonts w:hint="eastAsia" w:ascii="仿宋" w:hAnsi="仿宋" w:eastAsia="仿宋" w:cs="仿宋"/>
                <w:color w:val="000000"/>
              </w:rPr>
              <w:t>单位</w:t>
            </w:r>
            <w:r>
              <w:rPr>
                <w:rFonts w:ascii="仿宋" w:hAnsi="仿宋" w:eastAsia="仿宋" w:cs="仿宋"/>
                <w:color w:val="000000"/>
              </w:rPr>
              <w:t>名称：</w:t>
            </w:r>
            <w:r>
              <w:rPr>
                <w:rFonts w:hint="eastAsia" w:ascii="仿宋" w:hAnsi="仿宋" w:eastAsia="仿宋" w:cs="仿宋"/>
              </w:rPr>
              <w:t>江苏省社会捐助服务中心</w:t>
            </w:r>
          </w:p>
        </w:tc>
        <w:tc>
          <w:tcPr>
            <w:tcW w:w="3221" w:type="dxa"/>
            <w:gridSpan w:val="3"/>
            <w:vAlign w:val="center"/>
          </w:tcPr>
          <w:p>
            <w:pPr>
              <w:pStyle w:val="22"/>
              <w:jc w:val="right"/>
              <w:rPr>
                <w:rFonts w:ascii="仿宋" w:hAnsi="仿宋" w:eastAsia="仿宋" w:cs="仿宋"/>
              </w:rPr>
            </w:pPr>
            <w:r>
              <w:rPr>
                <w:rFonts w:hint="eastAsia" w:ascii="仿宋" w:hAnsi="仿宋" w:eastAsia="仿宋" w:cs="仿宋"/>
              </w:rPr>
              <w:t>金额单位：万元</w:t>
            </w:r>
          </w:p>
        </w:tc>
      </w:tr>
      <w:tr>
        <w:tblPrEx>
          <w:tblLayout w:type="fixed"/>
          <w:tblCellMar>
            <w:top w:w="55" w:type="dxa"/>
            <w:left w:w="55" w:type="dxa"/>
            <w:bottom w:w="55" w:type="dxa"/>
            <w:right w:w="55" w:type="dxa"/>
          </w:tblCellMar>
        </w:tblPrEx>
        <w:trPr>
          <w:trHeight w:val="162" w:hRule="atLeast"/>
        </w:trPr>
        <w:tc>
          <w:tcPr>
            <w:tcW w:w="5562" w:type="dxa"/>
            <w:gridSpan w:val="2"/>
            <w:tcBorders>
              <w:top w:val="single" w:color="000000" w:sz="4" w:space="0"/>
              <w:left w:val="single" w:color="000000" w:sz="4" w:space="0"/>
              <w:bottom w:val="single" w:color="000000" w:sz="4" w:space="0"/>
            </w:tcBorders>
          </w:tcPr>
          <w:p>
            <w:pPr>
              <w:pStyle w:val="22"/>
              <w:jc w:val="center"/>
              <w:rPr>
                <w:rFonts w:ascii="仿宋" w:hAnsi="仿宋" w:eastAsia="仿宋" w:cs="仿宋"/>
              </w:rPr>
            </w:pPr>
            <w:r>
              <w:rPr>
                <w:rFonts w:hint="eastAsia" w:ascii="仿宋" w:hAnsi="仿宋" w:eastAsia="仿宋" w:cs="仿宋"/>
              </w:rPr>
              <w:t>收</w:t>
            </w:r>
            <w:r>
              <w:rPr>
                <w:rFonts w:hint="eastAsia" w:ascii="仿宋" w:hAnsi="仿宋" w:eastAsia="仿宋" w:cs="仿宋"/>
              </w:rPr>
              <w:tab/>
            </w:r>
            <w:r>
              <w:rPr>
                <w:rFonts w:hint="eastAsia" w:ascii="仿宋" w:hAnsi="仿宋" w:eastAsia="仿宋" w:cs="仿宋"/>
              </w:rPr>
              <w:t>入</w:t>
            </w:r>
          </w:p>
        </w:tc>
        <w:tc>
          <w:tcPr>
            <w:tcW w:w="9810" w:type="dxa"/>
            <w:gridSpan w:val="8"/>
            <w:tcBorders>
              <w:top w:val="single" w:color="000000" w:sz="4" w:space="0"/>
              <w:left w:val="single" w:color="000000" w:sz="4" w:space="0"/>
              <w:bottom w:val="single" w:color="000000" w:sz="4" w:space="0"/>
              <w:right w:val="single" w:color="000000" w:sz="4" w:space="0"/>
            </w:tcBorders>
          </w:tcPr>
          <w:p>
            <w:pPr>
              <w:pStyle w:val="22"/>
              <w:jc w:val="center"/>
              <w:rPr>
                <w:rFonts w:ascii="仿宋" w:hAnsi="仿宋" w:eastAsia="仿宋" w:cs="仿宋"/>
              </w:rPr>
            </w:pPr>
            <w:r>
              <w:rPr>
                <w:rFonts w:hint="eastAsia" w:ascii="仿宋" w:hAnsi="仿宋" w:eastAsia="仿宋" w:cs="仿宋"/>
              </w:rPr>
              <w:t>支</w:t>
            </w:r>
            <w:r>
              <w:rPr>
                <w:rFonts w:hint="eastAsia" w:ascii="仿宋" w:hAnsi="仿宋" w:eastAsia="仿宋" w:cs="仿宋"/>
              </w:rPr>
              <w:tab/>
            </w:r>
            <w:r>
              <w:rPr>
                <w:rFonts w:hint="eastAsia" w:ascii="仿宋" w:hAnsi="仿宋" w:eastAsia="仿宋" w:cs="仿宋"/>
              </w:rPr>
              <w:t>出</w:t>
            </w:r>
          </w:p>
        </w:tc>
      </w:tr>
      <w:tr>
        <w:tblPrEx>
          <w:tblLayout w:type="fixed"/>
          <w:tblCellMar>
            <w:top w:w="55" w:type="dxa"/>
            <w:left w:w="55" w:type="dxa"/>
            <w:bottom w:w="55" w:type="dxa"/>
            <w:right w:w="55" w:type="dxa"/>
          </w:tblCellMar>
        </w:tblPrEx>
        <w:trPr>
          <w:trHeight w:val="199" w:hRule="atLeast"/>
        </w:trPr>
        <w:tc>
          <w:tcPr>
            <w:tcW w:w="3725" w:type="dxa"/>
            <w:vMerge w:val="restart"/>
            <w:tcBorders>
              <w:left w:val="single" w:color="000000" w:sz="4" w:space="0"/>
              <w:bottom w:val="single" w:color="000000" w:sz="4" w:space="0"/>
            </w:tcBorders>
            <w:vAlign w:val="center"/>
          </w:tcPr>
          <w:p>
            <w:pPr>
              <w:pStyle w:val="22"/>
              <w:jc w:val="center"/>
              <w:rPr>
                <w:rFonts w:ascii="仿宋" w:hAnsi="仿宋" w:eastAsia="仿宋" w:cs="仿宋"/>
              </w:rPr>
            </w:pPr>
            <w:r>
              <w:rPr>
                <w:rFonts w:hint="eastAsia" w:ascii="仿宋" w:hAnsi="仿宋" w:eastAsia="仿宋" w:cs="仿宋"/>
              </w:rPr>
              <w:t>项</w:t>
            </w:r>
            <w:r>
              <w:rPr>
                <w:rFonts w:hint="eastAsia" w:ascii="仿宋" w:hAnsi="仿宋" w:eastAsia="仿宋" w:cs="仿宋"/>
              </w:rPr>
              <w:tab/>
            </w:r>
            <w:r>
              <w:rPr>
                <w:rFonts w:hint="eastAsia" w:ascii="仿宋" w:hAnsi="仿宋" w:eastAsia="仿宋" w:cs="仿宋"/>
              </w:rPr>
              <w:t>目</w:t>
            </w:r>
          </w:p>
        </w:tc>
        <w:tc>
          <w:tcPr>
            <w:tcW w:w="1837" w:type="dxa"/>
            <w:vMerge w:val="restart"/>
            <w:tcBorders>
              <w:left w:val="single" w:color="000000" w:sz="4" w:space="0"/>
              <w:bottom w:val="single" w:color="000000" w:sz="4" w:space="0"/>
            </w:tcBorders>
            <w:vAlign w:val="center"/>
          </w:tcPr>
          <w:p>
            <w:pPr>
              <w:pStyle w:val="22"/>
              <w:jc w:val="center"/>
              <w:rPr>
                <w:rFonts w:ascii="仿宋" w:hAnsi="仿宋" w:eastAsia="仿宋" w:cs="仿宋"/>
              </w:rPr>
            </w:pPr>
            <w:r>
              <w:rPr>
                <w:rFonts w:hint="eastAsia" w:ascii="仿宋" w:hAnsi="仿宋" w:eastAsia="仿宋" w:cs="仿宋"/>
              </w:rPr>
              <w:t>决算数</w:t>
            </w:r>
          </w:p>
        </w:tc>
        <w:tc>
          <w:tcPr>
            <w:tcW w:w="3667" w:type="dxa"/>
            <w:gridSpan w:val="3"/>
            <w:vMerge w:val="restart"/>
            <w:tcBorders>
              <w:left w:val="single" w:color="000000" w:sz="4" w:space="0"/>
              <w:bottom w:val="single" w:color="000000" w:sz="4" w:space="0"/>
            </w:tcBorders>
            <w:vAlign w:val="center"/>
          </w:tcPr>
          <w:p>
            <w:pPr>
              <w:jc w:val="center"/>
              <w:rPr>
                <w:rFonts w:ascii="仿宋" w:hAnsi="仿宋" w:eastAsia="仿宋" w:cs="仿宋"/>
              </w:rPr>
            </w:pPr>
            <w:r>
              <w:rPr>
                <w:rFonts w:hint="eastAsia" w:ascii="仿宋" w:hAnsi="仿宋" w:eastAsia="仿宋" w:cs="仿宋"/>
              </w:rPr>
              <w:t>按功能分类</w:t>
            </w:r>
          </w:p>
        </w:tc>
        <w:tc>
          <w:tcPr>
            <w:tcW w:w="6143" w:type="dxa"/>
            <w:gridSpan w:val="5"/>
            <w:tcBorders>
              <w:left w:val="single" w:color="000000" w:sz="4" w:space="0"/>
              <w:bottom w:val="single" w:color="000000" w:sz="4" w:space="0"/>
              <w:right w:val="single" w:color="000000" w:sz="4" w:space="0"/>
            </w:tcBorders>
            <w:vAlign w:val="center"/>
          </w:tcPr>
          <w:p>
            <w:pPr>
              <w:jc w:val="center"/>
              <w:rPr>
                <w:rFonts w:ascii="仿宋" w:hAnsi="仿宋" w:eastAsia="仿宋" w:cs="仿宋"/>
              </w:rPr>
            </w:pPr>
            <w:r>
              <w:rPr>
                <w:rFonts w:hint="eastAsia" w:ascii="仿宋" w:hAnsi="仿宋" w:eastAsia="仿宋" w:cs="仿宋"/>
              </w:rPr>
              <w:t>决算数</w:t>
            </w:r>
          </w:p>
        </w:tc>
      </w:tr>
      <w:tr>
        <w:tblPrEx>
          <w:tblLayout w:type="fixed"/>
          <w:tblCellMar>
            <w:top w:w="55" w:type="dxa"/>
            <w:left w:w="55" w:type="dxa"/>
            <w:bottom w:w="55" w:type="dxa"/>
            <w:right w:w="55" w:type="dxa"/>
          </w:tblCellMar>
        </w:tblPrEx>
        <w:trPr>
          <w:trHeight w:val="578" w:hRule="atLeast"/>
        </w:trPr>
        <w:tc>
          <w:tcPr>
            <w:tcW w:w="3725" w:type="dxa"/>
            <w:vMerge w:val="continue"/>
            <w:tcBorders>
              <w:left w:val="single" w:color="000000" w:sz="4" w:space="0"/>
              <w:bottom w:val="single" w:color="000000" w:sz="4" w:space="0"/>
            </w:tcBorders>
          </w:tcPr>
          <w:p>
            <w:pPr>
              <w:pStyle w:val="22"/>
              <w:rPr>
                <w:rFonts w:ascii="仿宋" w:hAnsi="仿宋" w:eastAsia="仿宋" w:cs="仿宋"/>
              </w:rPr>
            </w:pPr>
          </w:p>
        </w:tc>
        <w:tc>
          <w:tcPr>
            <w:tcW w:w="1837" w:type="dxa"/>
            <w:vMerge w:val="continue"/>
            <w:tcBorders>
              <w:left w:val="single" w:color="000000" w:sz="4" w:space="0"/>
              <w:bottom w:val="single" w:color="000000" w:sz="4" w:space="0"/>
            </w:tcBorders>
          </w:tcPr>
          <w:p>
            <w:pPr>
              <w:pStyle w:val="22"/>
              <w:rPr>
                <w:rFonts w:ascii="仿宋" w:hAnsi="仿宋" w:eastAsia="仿宋" w:cs="仿宋"/>
              </w:rPr>
            </w:pPr>
          </w:p>
        </w:tc>
        <w:tc>
          <w:tcPr>
            <w:tcW w:w="3667" w:type="dxa"/>
            <w:gridSpan w:val="3"/>
            <w:vMerge w:val="continue"/>
            <w:tcBorders>
              <w:left w:val="single" w:color="000000" w:sz="4" w:space="0"/>
              <w:bottom w:val="single" w:color="000000" w:sz="4" w:space="0"/>
            </w:tcBorders>
          </w:tcPr>
          <w:p>
            <w:pPr>
              <w:pStyle w:val="22"/>
              <w:rPr>
                <w:rFonts w:ascii="仿宋" w:hAnsi="仿宋" w:eastAsia="仿宋" w:cs="仿宋"/>
              </w:rPr>
            </w:pPr>
          </w:p>
        </w:tc>
        <w:tc>
          <w:tcPr>
            <w:tcW w:w="1728" w:type="dxa"/>
            <w:tcBorders>
              <w:left w:val="single" w:color="000000" w:sz="4" w:space="0"/>
              <w:bottom w:val="single" w:color="000000" w:sz="4" w:space="0"/>
            </w:tcBorders>
            <w:vAlign w:val="center"/>
          </w:tcPr>
          <w:p>
            <w:pPr>
              <w:pStyle w:val="22"/>
              <w:jc w:val="center"/>
              <w:rPr>
                <w:rFonts w:ascii="仿宋" w:hAnsi="仿宋" w:eastAsia="仿宋" w:cs="仿宋"/>
              </w:rPr>
            </w:pPr>
            <w:r>
              <w:rPr>
                <w:rFonts w:ascii="仿宋" w:hAnsi="仿宋" w:eastAsia="仿宋" w:cs="仿宋"/>
              </w:rPr>
              <w:t>小计</w:t>
            </w:r>
          </w:p>
        </w:tc>
        <w:tc>
          <w:tcPr>
            <w:tcW w:w="1415" w:type="dxa"/>
            <w:gridSpan w:val="2"/>
            <w:tcBorders>
              <w:left w:val="single" w:color="000000" w:sz="4" w:space="0"/>
              <w:bottom w:val="single" w:color="000000" w:sz="4" w:space="0"/>
            </w:tcBorders>
            <w:vAlign w:val="center"/>
          </w:tcPr>
          <w:p>
            <w:pPr>
              <w:pStyle w:val="22"/>
              <w:jc w:val="center"/>
              <w:rPr>
                <w:rFonts w:ascii="仿宋" w:hAnsi="仿宋" w:eastAsia="仿宋" w:cs="仿宋"/>
              </w:rPr>
            </w:pPr>
            <w:r>
              <w:rPr>
                <w:rFonts w:hint="eastAsia" w:ascii="仿宋" w:hAnsi="仿宋" w:eastAsia="仿宋" w:cs="仿宋"/>
              </w:rPr>
              <w:t>一般公共预算财政拨款</w:t>
            </w:r>
          </w:p>
        </w:tc>
        <w:tc>
          <w:tcPr>
            <w:tcW w:w="1500" w:type="dxa"/>
            <w:tcBorders>
              <w:left w:val="single" w:color="000000" w:sz="4" w:space="0"/>
              <w:bottom w:val="single" w:color="000000" w:sz="4" w:space="0"/>
            </w:tcBorders>
            <w:vAlign w:val="center"/>
          </w:tcPr>
          <w:p>
            <w:pPr>
              <w:pStyle w:val="22"/>
              <w:jc w:val="center"/>
              <w:rPr>
                <w:rFonts w:ascii="仿宋" w:hAnsi="仿宋" w:eastAsia="仿宋" w:cs="仿宋"/>
              </w:rPr>
            </w:pPr>
            <w:r>
              <w:rPr>
                <w:rFonts w:hint="eastAsia" w:ascii="仿宋" w:hAnsi="仿宋" w:eastAsia="仿宋" w:cs="仿宋"/>
              </w:rPr>
              <w:t>政府性基金预算财政拨款</w:t>
            </w:r>
          </w:p>
        </w:tc>
        <w:tc>
          <w:tcPr>
            <w:tcW w:w="1500" w:type="dxa"/>
            <w:tcBorders>
              <w:left w:val="single" w:color="000000" w:sz="4" w:space="0"/>
              <w:bottom w:val="single" w:color="000000" w:sz="4" w:space="0"/>
              <w:right w:val="single" w:color="000000" w:sz="4" w:space="0"/>
            </w:tcBorders>
            <w:vAlign w:val="center"/>
          </w:tcPr>
          <w:p>
            <w:pPr>
              <w:pStyle w:val="22"/>
              <w:jc w:val="center"/>
              <w:rPr>
                <w:rFonts w:ascii="仿宋" w:hAnsi="仿宋" w:eastAsia="仿宋" w:cs="仿宋"/>
              </w:rPr>
            </w:pPr>
            <w:r>
              <w:rPr>
                <w:rFonts w:hint="eastAsia" w:ascii="仿宋" w:hAnsi="仿宋" w:eastAsia="仿宋" w:cs="仿宋"/>
              </w:rPr>
              <w:t>国有资本经营预算财政拨款</w:t>
            </w:r>
          </w:p>
        </w:tc>
      </w:tr>
      <w:tr>
        <w:tblPrEx>
          <w:tblLayout w:type="fixed"/>
          <w:tblCellMar>
            <w:top w:w="55" w:type="dxa"/>
            <w:left w:w="55" w:type="dxa"/>
            <w:bottom w:w="55" w:type="dxa"/>
            <w:right w:w="55" w:type="dxa"/>
          </w:tblCellMar>
        </w:tblPrEx>
        <w:trPr>
          <w:trHeight w:val="250" w:hRule="atLeast"/>
        </w:trPr>
        <w:tc>
          <w:tcPr>
            <w:tcW w:w="3725"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一、一般公共预算财政拨款收入</w:t>
            </w:r>
          </w:p>
        </w:tc>
        <w:tc>
          <w:tcPr>
            <w:tcW w:w="183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260.85</w:t>
            </w:r>
          </w:p>
        </w:tc>
        <w:tc>
          <w:tcPr>
            <w:tcW w:w="3667" w:type="dxa"/>
            <w:gridSpan w:val="3"/>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一、一般公共服务支出</w:t>
            </w:r>
          </w:p>
        </w:tc>
        <w:tc>
          <w:tcPr>
            <w:tcW w:w="172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415" w:type="dxa"/>
            <w:gridSpan w:val="2"/>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trHeight w:val="250" w:hRule="atLeast"/>
        </w:trPr>
        <w:tc>
          <w:tcPr>
            <w:tcW w:w="3725"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二、政府性基金预算财政拨款收入</w:t>
            </w:r>
          </w:p>
        </w:tc>
        <w:tc>
          <w:tcPr>
            <w:tcW w:w="183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3667" w:type="dxa"/>
            <w:gridSpan w:val="3"/>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二、外交支出</w:t>
            </w:r>
          </w:p>
        </w:tc>
        <w:tc>
          <w:tcPr>
            <w:tcW w:w="172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415" w:type="dxa"/>
            <w:gridSpan w:val="2"/>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trHeight w:val="250" w:hRule="atLeast"/>
        </w:trPr>
        <w:tc>
          <w:tcPr>
            <w:tcW w:w="3725"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三、国有资本经营预算财政拨款收入</w:t>
            </w:r>
          </w:p>
        </w:tc>
        <w:tc>
          <w:tcPr>
            <w:tcW w:w="183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3667" w:type="dxa"/>
            <w:gridSpan w:val="3"/>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三、国防支出</w:t>
            </w:r>
          </w:p>
        </w:tc>
        <w:tc>
          <w:tcPr>
            <w:tcW w:w="172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415" w:type="dxa"/>
            <w:gridSpan w:val="2"/>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trHeight w:val="250" w:hRule="atLeast"/>
        </w:trPr>
        <w:tc>
          <w:tcPr>
            <w:tcW w:w="3725"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p>
        </w:tc>
        <w:tc>
          <w:tcPr>
            <w:tcW w:w="183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3667" w:type="dxa"/>
            <w:gridSpan w:val="3"/>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四、公共安全支出</w:t>
            </w:r>
          </w:p>
        </w:tc>
        <w:tc>
          <w:tcPr>
            <w:tcW w:w="172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415" w:type="dxa"/>
            <w:gridSpan w:val="2"/>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trHeight w:val="250" w:hRule="atLeast"/>
        </w:trPr>
        <w:tc>
          <w:tcPr>
            <w:tcW w:w="3725"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p>
        </w:tc>
        <w:tc>
          <w:tcPr>
            <w:tcW w:w="183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3667" w:type="dxa"/>
            <w:gridSpan w:val="3"/>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五、教育支出</w:t>
            </w:r>
          </w:p>
        </w:tc>
        <w:tc>
          <w:tcPr>
            <w:tcW w:w="172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415" w:type="dxa"/>
            <w:gridSpan w:val="2"/>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trHeight w:val="250" w:hRule="atLeast"/>
        </w:trPr>
        <w:tc>
          <w:tcPr>
            <w:tcW w:w="3725"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p>
        </w:tc>
        <w:tc>
          <w:tcPr>
            <w:tcW w:w="183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3667" w:type="dxa"/>
            <w:gridSpan w:val="3"/>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六、科学技术支出</w:t>
            </w:r>
          </w:p>
        </w:tc>
        <w:tc>
          <w:tcPr>
            <w:tcW w:w="172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415" w:type="dxa"/>
            <w:gridSpan w:val="2"/>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trHeight w:val="250" w:hRule="atLeast"/>
        </w:trPr>
        <w:tc>
          <w:tcPr>
            <w:tcW w:w="3725"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p>
        </w:tc>
        <w:tc>
          <w:tcPr>
            <w:tcW w:w="183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3667" w:type="dxa"/>
            <w:gridSpan w:val="3"/>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七、文化旅游体育与传媒支出</w:t>
            </w:r>
          </w:p>
        </w:tc>
        <w:tc>
          <w:tcPr>
            <w:tcW w:w="172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415" w:type="dxa"/>
            <w:gridSpan w:val="2"/>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trHeight w:val="250" w:hRule="atLeast"/>
        </w:trPr>
        <w:tc>
          <w:tcPr>
            <w:tcW w:w="3725"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p>
        </w:tc>
        <w:tc>
          <w:tcPr>
            <w:tcW w:w="183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3667" w:type="dxa"/>
            <w:gridSpan w:val="3"/>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八、社会保障和就业支出</w:t>
            </w:r>
          </w:p>
        </w:tc>
        <w:tc>
          <w:tcPr>
            <w:tcW w:w="172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197.52</w:t>
            </w:r>
          </w:p>
        </w:tc>
        <w:tc>
          <w:tcPr>
            <w:tcW w:w="1415" w:type="dxa"/>
            <w:gridSpan w:val="2"/>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197.52</w:t>
            </w: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trHeight w:val="250" w:hRule="atLeast"/>
        </w:trPr>
        <w:tc>
          <w:tcPr>
            <w:tcW w:w="3725"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p>
        </w:tc>
        <w:tc>
          <w:tcPr>
            <w:tcW w:w="183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3667" w:type="dxa"/>
            <w:gridSpan w:val="3"/>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九、卫生健康支出</w:t>
            </w:r>
          </w:p>
        </w:tc>
        <w:tc>
          <w:tcPr>
            <w:tcW w:w="172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415" w:type="dxa"/>
            <w:gridSpan w:val="2"/>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trHeight w:val="250" w:hRule="atLeast"/>
        </w:trPr>
        <w:tc>
          <w:tcPr>
            <w:tcW w:w="3725"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p>
        </w:tc>
        <w:tc>
          <w:tcPr>
            <w:tcW w:w="183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3667" w:type="dxa"/>
            <w:gridSpan w:val="3"/>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十、节能环保支出</w:t>
            </w:r>
          </w:p>
        </w:tc>
        <w:tc>
          <w:tcPr>
            <w:tcW w:w="172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415" w:type="dxa"/>
            <w:gridSpan w:val="2"/>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trHeight w:val="250" w:hRule="atLeast"/>
        </w:trPr>
        <w:tc>
          <w:tcPr>
            <w:tcW w:w="3725"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p>
        </w:tc>
        <w:tc>
          <w:tcPr>
            <w:tcW w:w="183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3667" w:type="dxa"/>
            <w:gridSpan w:val="3"/>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十一、城乡社区支出</w:t>
            </w:r>
          </w:p>
        </w:tc>
        <w:tc>
          <w:tcPr>
            <w:tcW w:w="172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415" w:type="dxa"/>
            <w:gridSpan w:val="2"/>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trHeight w:val="250" w:hRule="atLeast"/>
        </w:trPr>
        <w:tc>
          <w:tcPr>
            <w:tcW w:w="3725"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p>
        </w:tc>
        <w:tc>
          <w:tcPr>
            <w:tcW w:w="183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3667" w:type="dxa"/>
            <w:gridSpan w:val="3"/>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十二、农林水支出</w:t>
            </w:r>
          </w:p>
        </w:tc>
        <w:tc>
          <w:tcPr>
            <w:tcW w:w="172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415" w:type="dxa"/>
            <w:gridSpan w:val="2"/>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trHeight w:val="250" w:hRule="atLeast"/>
        </w:trPr>
        <w:tc>
          <w:tcPr>
            <w:tcW w:w="3725"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p>
        </w:tc>
        <w:tc>
          <w:tcPr>
            <w:tcW w:w="183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3667" w:type="dxa"/>
            <w:gridSpan w:val="3"/>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十三、交通运输支出</w:t>
            </w:r>
          </w:p>
        </w:tc>
        <w:tc>
          <w:tcPr>
            <w:tcW w:w="172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415" w:type="dxa"/>
            <w:gridSpan w:val="2"/>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trHeight w:val="250" w:hRule="atLeast"/>
        </w:trPr>
        <w:tc>
          <w:tcPr>
            <w:tcW w:w="3725"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p>
        </w:tc>
        <w:tc>
          <w:tcPr>
            <w:tcW w:w="183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3667" w:type="dxa"/>
            <w:gridSpan w:val="3"/>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十四、资源勘探工业信息等支出</w:t>
            </w:r>
          </w:p>
        </w:tc>
        <w:tc>
          <w:tcPr>
            <w:tcW w:w="172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415" w:type="dxa"/>
            <w:gridSpan w:val="2"/>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trHeight w:val="250" w:hRule="atLeast"/>
        </w:trPr>
        <w:tc>
          <w:tcPr>
            <w:tcW w:w="3725"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p>
        </w:tc>
        <w:tc>
          <w:tcPr>
            <w:tcW w:w="183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3667" w:type="dxa"/>
            <w:gridSpan w:val="3"/>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十五、商业服务业等支出</w:t>
            </w:r>
          </w:p>
        </w:tc>
        <w:tc>
          <w:tcPr>
            <w:tcW w:w="172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415" w:type="dxa"/>
            <w:gridSpan w:val="2"/>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trHeight w:val="250" w:hRule="atLeast"/>
        </w:trPr>
        <w:tc>
          <w:tcPr>
            <w:tcW w:w="3725"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p>
        </w:tc>
        <w:tc>
          <w:tcPr>
            <w:tcW w:w="183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3667" w:type="dxa"/>
            <w:gridSpan w:val="3"/>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十六、金融支出</w:t>
            </w:r>
          </w:p>
        </w:tc>
        <w:tc>
          <w:tcPr>
            <w:tcW w:w="172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415" w:type="dxa"/>
            <w:gridSpan w:val="2"/>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trHeight w:val="250" w:hRule="atLeast"/>
        </w:trPr>
        <w:tc>
          <w:tcPr>
            <w:tcW w:w="3725"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p>
        </w:tc>
        <w:tc>
          <w:tcPr>
            <w:tcW w:w="183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3667" w:type="dxa"/>
            <w:gridSpan w:val="3"/>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十七、援助其他地区支出</w:t>
            </w:r>
          </w:p>
        </w:tc>
        <w:tc>
          <w:tcPr>
            <w:tcW w:w="172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415" w:type="dxa"/>
            <w:gridSpan w:val="2"/>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trHeight w:val="250" w:hRule="atLeast"/>
        </w:trPr>
        <w:tc>
          <w:tcPr>
            <w:tcW w:w="3725"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p>
        </w:tc>
        <w:tc>
          <w:tcPr>
            <w:tcW w:w="183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3667" w:type="dxa"/>
            <w:gridSpan w:val="3"/>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十八、自然资源海洋气象等支出</w:t>
            </w:r>
          </w:p>
        </w:tc>
        <w:tc>
          <w:tcPr>
            <w:tcW w:w="172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415" w:type="dxa"/>
            <w:gridSpan w:val="2"/>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trHeight w:val="250" w:hRule="atLeast"/>
        </w:trPr>
        <w:tc>
          <w:tcPr>
            <w:tcW w:w="3725"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p>
        </w:tc>
        <w:tc>
          <w:tcPr>
            <w:tcW w:w="183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3667" w:type="dxa"/>
            <w:gridSpan w:val="3"/>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十九、住房保障支出</w:t>
            </w:r>
          </w:p>
        </w:tc>
        <w:tc>
          <w:tcPr>
            <w:tcW w:w="172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62.97</w:t>
            </w:r>
          </w:p>
        </w:tc>
        <w:tc>
          <w:tcPr>
            <w:tcW w:w="1415" w:type="dxa"/>
            <w:gridSpan w:val="2"/>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62.97</w:t>
            </w: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trHeight w:val="250" w:hRule="atLeast"/>
        </w:trPr>
        <w:tc>
          <w:tcPr>
            <w:tcW w:w="3725"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p>
        </w:tc>
        <w:tc>
          <w:tcPr>
            <w:tcW w:w="183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3667" w:type="dxa"/>
            <w:gridSpan w:val="3"/>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二十、粮油物资储备支出</w:t>
            </w:r>
          </w:p>
        </w:tc>
        <w:tc>
          <w:tcPr>
            <w:tcW w:w="172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415" w:type="dxa"/>
            <w:gridSpan w:val="2"/>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trHeight w:val="250" w:hRule="atLeast"/>
        </w:trPr>
        <w:tc>
          <w:tcPr>
            <w:tcW w:w="3725"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p>
        </w:tc>
        <w:tc>
          <w:tcPr>
            <w:tcW w:w="183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3667" w:type="dxa"/>
            <w:gridSpan w:val="3"/>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二十一、国有资本经营预算支出</w:t>
            </w:r>
          </w:p>
        </w:tc>
        <w:tc>
          <w:tcPr>
            <w:tcW w:w="172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415" w:type="dxa"/>
            <w:gridSpan w:val="2"/>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trHeight w:val="250" w:hRule="atLeast"/>
        </w:trPr>
        <w:tc>
          <w:tcPr>
            <w:tcW w:w="3725"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p>
        </w:tc>
        <w:tc>
          <w:tcPr>
            <w:tcW w:w="183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3667" w:type="dxa"/>
            <w:gridSpan w:val="3"/>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二十二、灾害防治及应急管理支出</w:t>
            </w:r>
          </w:p>
        </w:tc>
        <w:tc>
          <w:tcPr>
            <w:tcW w:w="172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415" w:type="dxa"/>
            <w:gridSpan w:val="2"/>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trHeight w:val="250" w:hRule="atLeast"/>
        </w:trPr>
        <w:tc>
          <w:tcPr>
            <w:tcW w:w="3725"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p>
        </w:tc>
        <w:tc>
          <w:tcPr>
            <w:tcW w:w="183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3667" w:type="dxa"/>
            <w:gridSpan w:val="3"/>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二十三、其他支出</w:t>
            </w:r>
          </w:p>
        </w:tc>
        <w:tc>
          <w:tcPr>
            <w:tcW w:w="172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415" w:type="dxa"/>
            <w:gridSpan w:val="2"/>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trHeight w:val="250" w:hRule="atLeast"/>
        </w:trPr>
        <w:tc>
          <w:tcPr>
            <w:tcW w:w="3725"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p>
        </w:tc>
        <w:tc>
          <w:tcPr>
            <w:tcW w:w="183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3667" w:type="dxa"/>
            <w:gridSpan w:val="3"/>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二十四、债务还本支出</w:t>
            </w:r>
          </w:p>
        </w:tc>
        <w:tc>
          <w:tcPr>
            <w:tcW w:w="172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415" w:type="dxa"/>
            <w:gridSpan w:val="2"/>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trHeight w:val="250" w:hRule="atLeast"/>
        </w:trPr>
        <w:tc>
          <w:tcPr>
            <w:tcW w:w="3725"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p>
        </w:tc>
        <w:tc>
          <w:tcPr>
            <w:tcW w:w="183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3667" w:type="dxa"/>
            <w:gridSpan w:val="3"/>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二十五、债务付息支出</w:t>
            </w:r>
          </w:p>
        </w:tc>
        <w:tc>
          <w:tcPr>
            <w:tcW w:w="172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415" w:type="dxa"/>
            <w:gridSpan w:val="2"/>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trHeight w:val="250" w:hRule="atLeast"/>
        </w:trPr>
        <w:tc>
          <w:tcPr>
            <w:tcW w:w="3725"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p>
        </w:tc>
        <w:tc>
          <w:tcPr>
            <w:tcW w:w="183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3667" w:type="dxa"/>
            <w:gridSpan w:val="3"/>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二十六、抗疫特别国债安排的支出</w:t>
            </w:r>
          </w:p>
        </w:tc>
        <w:tc>
          <w:tcPr>
            <w:tcW w:w="172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415" w:type="dxa"/>
            <w:gridSpan w:val="2"/>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trHeight w:val="359" w:hRule="exact"/>
        </w:trPr>
        <w:tc>
          <w:tcPr>
            <w:tcW w:w="3725" w:type="dxa"/>
            <w:tcBorders>
              <w:top w:val="single" w:color="000000" w:sz="4" w:space="0"/>
              <w:left w:val="single" w:color="000000" w:sz="4" w:space="0"/>
              <w:bottom w:val="single" w:color="000000" w:sz="4" w:space="0"/>
            </w:tcBorders>
            <w:vAlign w:val="center"/>
          </w:tcPr>
          <w:p>
            <w:pPr>
              <w:pStyle w:val="22"/>
              <w:jc w:val="center"/>
              <w:rPr>
                <w:rFonts w:ascii="仿宋" w:hAnsi="仿宋" w:eastAsia="仿宋" w:cs="仿宋"/>
              </w:rPr>
            </w:pPr>
            <w:r>
              <w:rPr>
                <w:rFonts w:hint="eastAsia" w:ascii="仿宋" w:hAnsi="仿宋" w:eastAsia="仿宋" w:cs="仿宋"/>
                <w:b/>
                <w:bCs/>
              </w:rPr>
              <w:t>本年收入合计</w:t>
            </w:r>
          </w:p>
        </w:tc>
        <w:tc>
          <w:tcPr>
            <w:tcW w:w="1837" w:type="dxa"/>
            <w:tcBorders>
              <w:top w:val="single" w:color="000000" w:sz="4" w:space="0"/>
              <w:left w:val="single" w:color="000000" w:sz="4" w:space="0"/>
              <w:bottom w:val="single" w:color="000000" w:sz="4" w:space="0"/>
            </w:tcBorders>
            <w:vAlign w:val="center"/>
          </w:tcPr>
          <w:p>
            <w:pPr>
              <w:jc w:val="right"/>
              <w:rPr>
                <w:rFonts w:ascii="仿宋" w:hAnsi="仿宋" w:eastAsia="仿宋" w:cs="仿宋"/>
              </w:rPr>
            </w:pPr>
            <w:r>
              <w:rPr>
                <w:rFonts w:hint="eastAsia" w:ascii="仿宋" w:hAnsi="仿宋" w:eastAsia="仿宋" w:cs="仿宋"/>
              </w:rPr>
              <w:t>260.85</w:t>
            </w:r>
          </w:p>
        </w:tc>
        <w:tc>
          <w:tcPr>
            <w:tcW w:w="3667" w:type="dxa"/>
            <w:gridSpan w:val="3"/>
            <w:tcBorders>
              <w:top w:val="single" w:color="000000" w:sz="4" w:space="0"/>
              <w:left w:val="single" w:color="000000" w:sz="4" w:space="0"/>
              <w:bottom w:val="single" w:color="000000" w:sz="4" w:space="0"/>
            </w:tcBorders>
            <w:vAlign w:val="center"/>
          </w:tcPr>
          <w:p>
            <w:pPr>
              <w:pStyle w:val="22"/>
              <w:jc w:val="center"/>
              <w:rPr>
                <w:rFonts w:ascii="仿宋" w:hAnsi="仿宋" w:eastAsia="仿宋" w:cs="仿宋"/>
              </w:rPr>
            </w:pPr>
            <w:r>
              <w:rPr>
                <w:rFonts w:hint="eastAsia" w:ascii="仿宋" w:hAnsi="仿宋" w:eastAsia="仿宋" w:cs="仿宋"/>
                <w:b/>
                <w:bCs/>
              </w:rPr>
              <w:t>本年支出合计</w:t>
            </w:r>
          </w:p>
        </w:tc>
        <w:tc>
          <w:tcPr>
            <w:tcW w:w="1728" w:type="dxa"/>
            <w:tcBorders>
              <w:top w:val="single" w:color="000000" w:sz="4" w:space="0"/>
              <w:left w:val="single" w:color="000000" w:sz="4" w:space="0"/>
              <w:bottom w:val="single" w:color="000000" w:sz="4" w:space="0"/>
            </w:tcBorders>
            <w:vAlign w:val="center"/>
          </w:tcPr>
          <w:p>
            <w:pPr>
              <w:jc w:val="right"/>
              <w:rPr>
                <w:rFonts w:ascii="仿宋" w:hAnsi="仿宋" w:eastAsia="仿宋" w:cs="仿宋"/>
              </w:rPr>
            </w:pPr>
            <w:r>
              <w:rPr>
                <w:rFonts w:hint="eastAsia" w:ascii="仿宋" w:hAnsi="仿宋" w:eastAsia="仿宋" w:cs="仿宋"/>
              </w:rPr>
              <w:t>260.49</w:t>
            </w:r>
          </w:p>
        </w:tc>
        <w:tc>
          <w:tcPr>
            <w:tcW w:w="1415" w:type="dxa"/>
            <w:gridSpan w:val="2"/>
            <w:tcBorders>
              <w:top w:val="single" w:color="000000" w:sz="4" w:space="0"/>
              <w:left w:val="single" w:color="000000" w:sz="4" w:space="0"/>
              <w:bottom w:val="single" w:color="000000" w:sz="4" w:space="0"/>
            </w:tcBorders>
            <w:vAlign w:val="center"/>
          </w:tcPr>
          <w:p>
            <w:pPr>
              <w:jc w:val="right"/>
              <w:rPr>
                <w:rFonts w:ascii="仿宋" w:hAnsi="仿宋" w:eastAsia="仿宋" w:cs="仿宋"/>
              </w:rPr>
            </w:pPr>
            <w:r>
              <w:rPr>
                <w:rFonts w:hint="eastAsia" w:ascii="仿宋" w:hAnsi="仿宋" w:eastAsia="仿宋" w:cs="仿宋"/>
              </w:rPr>
              <w:t>260.49</w:t>
            </w:r>
          </w:p>
        </w:tc>
        <w:tc>
          <w:tcPr>
            <w:tcW w:w="1500" w:type="dxa"/>
            <w:tcBorders>
              <w:top w:val="single" w:color="000000" w:sz="4" w:space="0"/>
              <w:left w:val="single" w:color="000000" w:sz="4" w:space="0"/>
              <w:bottom w:val="single" w:color="000000" w:sz="4" w:space="0"/>
            </w:tcBorders>
            <w:vAlign w:val="center"/>
          </w:tcPr>
          <w:p>
            <w:pPr>
              <w:jc w:val="right"/>
              <w:rPr>
                <w:rFonts w:ascii="仿宋" w:hAnsi="仿宋" w:eastAsia="仿宋" w:cs="仿宋"/>
              </w:rPr>
            </w:pPr>
          </w:p>
        </w:tc>
        <w:tc>
          <w:tcPr>
            <w:tcW w:w="1500" w:type="dxa"/>
            <w:tcBorders>
              <w:top w:val="single" w:color="000000" w:sz="4" w:space="0"/>
              <w:left w:val="single" w:color="000000" w:sz="4" w:space="0"/>
              <w:bottom w:val="single" w:color="000000" w:sz="4" w:space="0"/>
              <w:right w:val="single" w:color="000000" w:sz="4" w:space="0"/>
            </w:tcBorders>
            <w:vAlign w:val="center"/>
          </w:tcPr>
          <w:p>
            <w:pPr>
              <w:jc w:val="right"/>
              <w:rPr>
                <w:rFonts w:ascii="仿宋" w:hAnsi="仿宋" w:eastAsia="仿宋" w:cs="仿宋"/>
              </w:rPr>
            </w:pPr>
          </w:p>
        </w:tc>
      </w:tr>
      <w:tr>
        <w:tblPrEx>
          <w:tblLayout w:type="fixed"/>
          <w:tblCellMar>
            <w:top w:w="55" w:type="dxa"/>
            <w:left w:w="55" w:type="dxa"/>
            <w:bottom w:w="55" w:type="dxa"/>
            <w:right w:w="55" w:type="dxa"/>
          </w:tblCellMar>
        </w:tblPrEx>
        <w:trPr>
          <w:trHeight w:val="242" w:hRule="atLeast"/>
        </w:trPr>
        <w:tc>
          <w:tcPr>
            <w:tcW w:w="3725" w:type="dxa"/>
            <w:tcBorders>
              <w:left w:val="single" w:color="000000" w:sz="4" w:space="0"/>
              <w:bottom w:val="single" w:color="000000" w:sz="4" w:space="0"/>
            </w:tcBorders>
            <w:vAlign w:val="center"/>
          </w:tcPr>
          <w:p>
            <w:pPr>
              <w:pStyle w:val="22"/>
              <w:rPr>
                <w:rFonts w:ascii="仿宋" w:hAnsi="仿宋" w:eastAsia="仿宋" w:cs="仿宋"/>
              </w:rPr>
            </w:pPr>
            <w:r>
              <w:rPr>
                <w:rFonts w:hint="eastAsia" w:ascii="仿宋" w:hAnsi="仿宋" w:eastAsia="仿宋" w:cs="仿宋"/>
              </w:rPr>
              <w:t>年初财政拨款结转和结余</w:t>
            </w:r>
          </w:p>
        </w:tc>
        <w:tc>
          <w:tcPr>
            <w:tcW w:w="1837" w:type="dxa"/>
            <w:tcBorders>
              <w:left w:val="single" w:color="000000" w:sz="4" w:space="0"/>
              <w:bottom w:val="single" w:color="000000" w:sz="4" w:space="0"/>
            </w:tcBorders>
            <w:vAlign w:val="center"/>
          </w:tcPr>
          <w:p>
            <w:pPr>
              <w:pStyle w:val="22"/>
              <w:jc w:val="right"/>
              <w:rPr>
                <w:rFonts w:ascii="仿宋" w:hAnsi="仿宋" w:eastAsia="仿宋" w:cs="仿宋"/>
              </w:rPr>
            </w:pPr>
            <w:r>
              <w:rPr>
                <w:rFonts w:hint="eastAsia" w:ascii="仿宋" w:hAnsi="仿宋" w:eastAsia="仿宋" w:cs="仿宋"/>
              </w:rPr>
              <w:t>110.71</w:t>
            </w:r>
          </w:p>
        </w:tc>
        <w:tc>
          <w:tcPr>
            <w:tcW w:w="3667" w:type="dxa"/>
            <w:gridSpan w:val="3"/>
            <w:tcBorders>
              <w:left w:val="single" w:color="000000" w:sz="4" w:space="0"/>
              <w:bottom w:val="single" w:color="000000" w:sz="4" w:space="0"/>
            </w:tcBorders>
            <w:vAlign w:val="center"/>
          </w:tcPr>
          <w:p>
            <w:pPr>
              <w:pStyle w:val="22"/>
              <w:rPr>
                <w:rFonts w:ascii="仿宋" w:hAnsi="仿宋" w:eastAsia="仿宋" w:cs="仿宋"/>
              </w:rPr>
            </w:pPr>
            <w:r>
              <w:rPr>
                <w:rFonts w:hint="eastAsia" w:ascii="仿宋" w:hAnsi="仿宋" w:eastAsia="仿宋" w:cs="仿宋"/>
              </w:rPr>
              <w:t>年末财政拨款结转和结余</w:t>
            </w:r>
          </w:p>
        </w:tc>
        <w:tc>
          <w:tcPr>
            <w:tcW w:w="1728" w:type="dxa"/>
            <w:tcBorders>
              <w:left w:val="single" w:color="000000" w:sz="4" w:space="0"/>
              <w:bottom w:val="single" w:color="000000" w:sz="4" w:space="0"/>
            </w:tcBorders>
            <w:vAlign w:val="center"/>
          </w:tcPr>
          <w:p>
            <w:pPr>
              <w:pStyle w:val="22"/>
              <w:jc w:val="right"/>
              <w:rPr>
                <w:rFonts w:ascii="仿宋" w:hAnsi="仿宋" w:eastAsia="仿宋" w:cs="仿宋"/>
              </w:rPr>
            </w:pPr>
            <w:r>
              <w:rPr>
                <w:rFonts w:hint="eastAsia" w:ascii="仿宋" w:hAnsi="仿宋" w:eastAsia="仿宋" w:cs="仿宋"/>
              </w:rPr>
              <w:t>111.08</w:t>
            </w:r>
          </w:p>
        </w:tc>
        <w:tc>
          <w:tcPr>
            <w:tcW w:w="1415" w:type="dxa"/>
            <w:gridSpan w:val="2"/>
            <w:tcBorders>
              <w:left w:val="single" w:color="000000" w:sz="4" w:space="0"/>
              <w:bottom w:val="single" w:color="000000" w:sz="4" w:space="0"/>
            </w:tcBorders>
            <w:vAlign w:val="center"/>
          </w:tcPr>
          <w:p>
            <w:pPr>
              <w:pStyle w:val="22"/>
              <w:jc w:val="right"/>
              <w:rPr>
                <w:rFonts w:ascii="仿宋" w:hAnsi="仿宋" w:eastAsia="仿宋" w:cs="仿宋"/>
              </w:rPr>
            </w:pPr>
            <w:r>
              <w:rPr>
                <w:rFonts w:hint="eastAsia" w:ascii="仿宋" w:hAnsi="仿宋" w:eastAsia="仿宋" w:cs="仿宋"/>
              </w:rPr>
              <w:t>111.08</w:t>
            </w:r>
          </w:p>
        </w:tc>
        <w:tc>
          <w:tcPr>
            <w:tcW w:w="1500" w:type="dxa"/>
            <w:tcBorders>
              <w:left w:val="single" w:color="000000" w:sz="4" w:space="0"/>
              <w:bottom w:val="single" w:color="000000" w:sz="4" w:space="0"/>
            </w:tcBorders>
            <w:vAlign w:val="center"/>
          </w:tcPr>
          <w:p>
            <w:pPr>
              <w:pStyle w:val="22"/>
              <w:jc w:val="right"/>
              <w:rPr>
                <w:rFonts w:ascii="仿宋" w:hAnsi="仿宋" w:eastAsia="仿宋" w:cs="仿宋"/>
              </w:rPr>
            </w:pPr>
          </w:p>
        </w:tc>
        <w:tc>
          <w:tcPr>
            <w:tcW w:w="1500" w:type="dxa"/>
            <w:tcBorders>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trHeight w:val="242" w:hRule="atLeast"/>
        </w:trPr>
        <w:tc>
          <w:tcPr>
            <w:tcW w:w="3725" w:type="dxa"/>
            <w:tcBorders>
              <w:left w:val="single" w:color="000000" w:sz="4" w:space="0"/>
              <w:bottom w:val="single" w:color="000000" w:sz="4" w:space="0"/>
            </w:tcBorders>
            <w:vAlign w:val="center"/>
          </w:tcPr>
          <w:p>
            <w:pPr>
              <w:pStyle w:val="22"/>
              <w:rPr>
                <w:rFonts w:ascii="仿宋" w:hAnsi="仿宋" w:eastAsia="仿宋" w:cs="仿宋"/>
              </w:rPr>
            </w:pPr>
            <w:r>
              <w:rPr>
                <w:rFonts w:hint="eastAsia" w:ascii="仿宋" w:hAnsi="仿宋" w:eastAsia="仿宋" w:cs="仿宋"/>
              </w:rPr>
              <w:t>一、一般公共预算财政拨款</w:t>
            </w:r>
          </w:p>
        </w:tc>
        <w:tc>
          <w:tcPr>
            <w:tcW w:w="1837" w:type="dxa"/>
            <w:tcBorders>
              <w:left w:val="single" w:color="000000" w:sz="4" w:space="0"/>
              <w:bottom w:val="single" w:color="000000" w:sz="4" w:space="0"/>
            </w:tcBorders>
            <w:vAlign w:val="center"/>
          </w:tcPr>
          <w:p>
            <w:pPr>
              <w:pStyle w:val="22"/>
              <w:jc w:val="right"/>
              <w:rPr>
                <w:rFonts w:ascii="仿宋" w:hAnsi="仿宋" w:eastAsia="仿宋" w:cs="仿宋"/>
              </w:rPr>
            </w:pPr>
            <w:r>
              <w:rPr>
                <w:rFonts w:hint="eastAsia" w:ascii="仿宋" w:hAnsi="仿宋" w:eastAsia="仿宋" w:cs="仿宋"/>
              </w:rPr>
              <w:t>110.71</w:t>
            </w:r>
          </w:p>
        </w:tc>
        <w:tc>
          <w:tcPr>
            <w:tcW w:w="3667" w:type="dxa"/>
            <w:gridSpan w:val="3"/>
            <w:tcBorders>
              <w:left w:val="single" w:color="000000" w:sz="4" w:space="0"/>
              <w:bottom w:val="single" w:color="000000" w:sz="4" w:space="0"/>
            </w:tcBorders>
            <w:vAlign w:val="center"/>
          </w:tcPr>
          <w:p>
            <w:pPr>
              <w:pStyle w:val="22"/>
              <w:rPr>
                <w:rFonts w:ascii="仿宋" w:hAnsi="仿宋" w:eastAsia="仿宋" w:cs="仿宋"/>
              </w:rPr>
            </w:pPr>
          </w:p>
        </w:tc>
        <w:tc>
          <w:tcPr>
            <w:tcW w:w="1728" w:type="dxa"/>
            <w:tcBorders>
              <w:left w:val="single" w:color="000000" w:sz="4" w:space="0"/>
              <w:bottom w:val="single" w:color="000000" w:sz="4" w:space="0"/>
            </w:tcBorders>
            <w:vAlign w:val="center"/>
          </w:tcPr>
          <w:p>
            <w:pPr>
              <w:pStyle w:val="22"/>
              <w:jc w:val="right"/>
              <w:rPr>
                <w:rFonts w:ascii="仿宋" w:hAnsi="仿宋" w:eastAsia="仿宋" w:cs="仿宋"/>
              </w:rPr>
            </w:pPr>
          </w:p>
        </w:tc>
        <w:tc>
          <w:tcPr>
            <w:tcW w:w="1415" w:type="dxa"/>
            <w:gridSpan w:val="2"/>
            <w:tcBorders>
              <w:left w:val="single" w:color="000000" w:sz="4" w:space="0"/>
              <w:bottom w:val="single" w:color="000000" w:sz="4" w:space="0"/>
            </w:tcBorders>
            <w:vAlign w:val="center"/>
          </w:tcPr>
          <w:p>
            <w:pPr>
              <w:pStyle w:val="22"/>
              <w:jc w:val="right"/>
              <w:rPr>
                <w:rFonts w:ascii="仿宋" w:hAnsi="仿宋" w:eastAsia="仿宋" w:cs="仿宋"/>
              </w:rPr>
            </w:pPr>
          </w:p>
        </w:tc>
        <w:tc>
          <w:tcPr>
            <w:tcW w:w="1500" w:type="dxa"/>
            <w:tcBorders>
              <w:left w:val="single" w:color="000000" w:sz="4" w:space="0"/>
              <w:bottom w:val="single" w:color="000000" w:sz="4" w:space="0"/>
            </w:tcBorders>
            <w:vAlign w:val="center"/>
          </w:tcPr>
          <w:p>
            <w:pPr>
              <w:pStyle w:val="22"/>
              <w:jc w:val="right"/>
              <w:rPr>
                <w:rFonts w:ascii="仿宋" w:hAnsi="仿宋" w:eastAsia="仿宋" w:cs="仿宋"/>
              </w:rPr>
            </w:pPr>
          </w:p>
        </w:tc>
        <w:tc>
          <w:tcPr>
            <w:tcW w:w="1500" w:type="dxa"/>
            <w:tcBorders>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trHeight w:val="242" w:hRule="atLeast"/>
        </w:trPr>
        <w:tc>
          <w:tcPr>
            <w:tcW w:w="3725" w:type="dxa"/>
            <w:tcBorders>
              <w:left w:val="single" w:color="000000" w:sz="4" w:space="0"/>
              <w:bottom w:val="single" w:color="000000" w:sz="4" w:space="0"/>
            </w:tcBorders>
            <w:vAlign w:val="center"/>
          </w:tcPr>
          <w:p>
            <w:pPr>
              <w:pStyle w:val="22"/>
              <w:rPr>
                <w:rFonts w:ascii="仿宋" w:hAnsi="仿宋" w:eastAsia="仿宋" w:cs="仿宋"/>
              </w:rPr>
            </w:pPr>
            <w:r>
              <w:rPr>
                <w:rFonts w:hint="eastAsia" w:ascii="仿宋" w:hAnsi="仿宋" w:eastAsia="仿宋" w:cs="仿宋"/>
              </w:rPr>
              <w:t>二、政府性基金预算财政拨款</w:t>
            </w:r>
          </w:p>
        </w:tc>
        <w:tc>
          <w:tcPr>
            <w:tcW w:w="1837" w:type="dxa"/>
            <w:tcBorders>
              <w:left w:val="single" w:color="000000" w:sz="4" w:space="0"/>
              <w:bottom w:val="single" w:color="000000" w:sz="4" w:space="0"/>
            </w:tcBorders>
            <w:vAlign w:val="center"/>
          </w:tcPr>
          <w:p>
            <w:pPr>
              <w:pStyle w:val="22"/>
              <w:jc w:val="right"/>
              <w:rPr>
                <w:rFonts w:ascii="仿宋" w:hAnsi="仿宋" w:eastAsia="仿宋" w:cs="仿宋"/>
              </w:rPr>
            </w:pPr>
          </w:p>
        </w:tc>
        <w:tc>
          <w:tcPr>
            <w:tcW w:w="3667" w:type="dxa"/>
            <w:gridSpan w:val="3"/>
            <w:tcBorders>
              <w:left w:val="single" w:color="000000" w:sz="4" w:space="0"/>
              <w:bottom w:val="single" w:color="000000" w:sz="4" w:space="0"/>
            </w:tcBorders>
            <w:vAlign w:val="center"/>
          </w:tcPr>
          <w:p>
            <w:pPr>
              <w:pStyle w:val="22"/>
              <w:rPr>
                <w:rFonts w:ascii="仿宋" w:hAnsi="仿宋" w:eastAsia="仿宋" w:cs="仿宋"/>
              </w:rPr>
            </w:pPr>
          </w:p>
        </w:tc>
        <w:tc>
          <w:tcPr>
            <w:tcW w:w="1728" w:type="dxa"/>
            <w:tcBorders>
              <w:left w:val="single" w:color="000000" w:sz="4" w:space="0"/>
              <w:bottom w:val="single" w:color="000000" w:sz="4" w:space="0"/>
            </w:tcBorders>
            <w:vAlign w:val="center"/>
          </w:tcPr>
          <w:p>
            <w:pPr>
              <w:pStyle w:val="22"/>
              <w:jc w:val="right"/>
              <w:rPr>
                <w:rFonts w:ascii="仿宋" w:hAnsi="仿宋" w:eastAsia="仿宋" w:cs="仿宋"/>
              </w:rPr>
            </w:pPr>
          </w:p>
        </w:tc>
        <w:tc>
          <w:tcPr>
            <w:tcW w:w="1415" w:type="dxa"/>
            <w:gridSpan w:val="2"/>
            <w:tcBorders>
              <w:left w:val="single" w:color="000000" w:sz="4" w:space="0"/>
              <w:bottom w:val="single" w:color="000000" w:sz="4" w:space="0"/>
            </w:tcBorders>
            <w:vAlign w:val="center"/>
          </w:tcPr>
          <w:p>
            <w:pPr>
              <w:pStyle w:val="22"/>
              <w:jc w:val="right"/>
              <w:rPr>
                <w:rFonts w:ascii="仿宋" w:hAnsi="仿宋" w:eastAsia="仿宋" w:cs="仿宋"/>
              </w:rPr>
            </w:pPr>
          </w:p>
        </w:tc>
        <w:tc>
          <w:tcPr>
            <w:tcW w:w="1500" w:type="dxa"/>
            <w:tcBorders>
              <w:left w:val="single" w:color="000000" w:sz="4" w:space="0"/>
              <w:bottom w:val="single" w:color="000000" w:sz="4" w:space="0"/>
            </w:tcBorders>
            <w:vAlign w:val="center"/>
          </w:tcPr>
          <w:p>
            <w:pPr>
              <w:pStyle w:val="22"/>
              <w:jc w:val="right"/>
              <w:rPr>
                <w:rFonts w:ascii="仿宋" w:hAnsi="仿宋" w:eastAsia="仿宋" w:cs="仿宋"/>
              </w:rPr>
            </w:pPr>
          </w:p>
        </w:tc>
        <w:tc>
          <w:tcPr>
            <w:tcW w:w="1500" w:type="dxa"/>
            <w:tcBorders>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trHeight w:val="242" w:hRule="atLeast"/>
        </w:trPr>
        <w:tc>
          <w:tcPr>
            <w:tcW w:w="3725" w:type="dxa"/>
            <w:tcBorders>
              <w:left w:val="single" w:color="000000" w:sz="4" w:space="0"/>
              <w:bottom w:val="single" w:color="000000" w:sz="4" w:space="0"/>
            </w:tcBorders>
            <w:vAlign w:val="center"/>
          </w:tcPr>
          <w:p>
            <w:pPr>
              <w:pStyle w:val="22"/>
              <w:rPr>
                <w:rFonts w:ascii="仿宋" w:hAnsi="仿宋" w:eastAsia="仿宋" w:cs="仿宋"/>
              </w:rPr>
            </w:pPr>
            <w:r>
              <w:rPr>
                <w:rFonts w:hint="eastAsia" w:ascii="仿宋" w:hAnsi="仿宋" w:eastAsia="仿宋" w:cs="仿宋"/>
              </w:rPr>
              <w:t>三、国有资本经营预算财政拨款</w:t>
            </w:r>
          </w:p>
        </w:tc>
        <w:tc>
          <w:tcPr>
            <w:tcW w:w="1837" w:type="dxa"/>
            <w:tcBorders>
              <w:left w:val="single" w:color="000000" w:sz="4" w:space="0"/>
              <w:bottom w:val="single" w:color="000000" w:sz="4" w:space="0"/>
            </w:tcBorders>
            <w:vAlign w:val="center"/>
          </w:tcPr>
          <w:p>
            <w:pPr>
              <w:pStyle w:val="22"/>
              <w:jc w:val="right"/>
              <w:rPr>
                <w:rFonts w:ascii="仿宋" w:hAnsi="仿宋" w:eastAsia="仿宋" w:cs="仿宋"/>
              </w:rPr>
            </w:pPr>
          </w:p>
        </w:tc>
        <w:tc>
          <w:tcPr>
            <w:tcW w:w="3667" w:type="dxa"/>
            <w:gridSpan w:val="3"/>
            <w:tcBorders>
              <w:left w:val="single" w:color="000000" w:sz="4" w:space="0"/>
              <w:bottom w:val="single" w:color="000000" w:sz="4" w:space="0"/>
            </w:tcBorders>
            <w:vAlign w:val="center"/>
          </w:tcPr>
          <w:p>
            <w:pPr>
              <w:pStyle w:val="22"/>
              <w:rPr>
                <w:rFonts w:ascii="仿宋" w:hAnsi="仿宋" w:eastAsia="仿宋" w:cs="仿宋"/>
              </w:rPr>
            </w:pPr>
          </w:p>
        </w:tc>
        <w:tc>
          <w:tcPr>
            <w:tcW w:w="1728" w:type="dxa"/>
            <w:tcBorders>
              <w:left w:val="single" w:color="000000" w:sz="4" w:space="0"/>
              <w:bottom w:val="single" w:color="000000" w:sz="4" w:space="0"/>
            </w:tcBorders>
            <w:vAlign w:val="center"/>
          </w:tcPr>
          <w:p>
            <w:pPr>
              <w:pStyle w:val="22"/>
              <w:jc w:val="right"/>
              <w:rPr>
                <w:rFonts w:ascii="仿宋" w:hAnsi="仿宋" w:eastAsia="仿宋" w:cs="仿宋"/>
              </w:rPr>
            </w:pPr>
          </w:p>
        </w:tc>
        <w:tc>
          <w:tcPr>
            <w:tcW w:w="1415" w:type="dxa"/>
            <w:gridSpan w:val="2"/>
            <w:tcBorders>
              <w:left w:val="single" w:color="000000" w:sz="4" w:space="0"/>
              <w:bottom w:val="single" w:color="000000" w:sz="4" w:space="0"/>
            </w:tcBorders>
            <w:vAlign w:val="center"/>
          </w:tcPr>
          <w:p>
            <w:pPr>
              <w:pStyle w:val="22"/>
              <w:jc w:val="right"/>
              <w:rPr>
                <w:rFonts w:ascii="仿宋" w:hAnsi="仿宋" w:eastAsia="仿宋" w:cs="仿宋"/>
              </w:rPr>
            </w:pPr>
          </w:p>
        </w:tc>
        <w:tc>
          <w:tcPr>
            <w:tcW w:w="1500" w:type="dxa"/>
            <w:tcBorders>
              <w:left w:val="single" w:color="000000" w:sz="4" w:space="0"/>
              <w:bottom w:val="single" w:color="000000" w:sz="4" w:space="0"/>
            </w:tcBorders>
            <w:vAlign w:val="center"/>
          </w:tcPr>
          <w:p>
            <w:pPr>
              <w:pStyle w:val="22"/>
              <w:jc w:val="right"/>
              <w:rPr>
                <w:rFonts w:ascii="仿宋" w:hAnsi="仿宋" w:eastAsia="仿宋" w:cs="仿宋"/>
              </w:rPr>
            </w:pPr>
          </w:p>
        </w:tc>
        <w:tc>
          <w:tcPr>
            <w:tcW w:w="1500" w:type="dxa"/>
            <w:tcBorders>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322" w:hRule="exact"/>
        </w:trPr>
        <w:tc>
          <w:tcPr>
            <w:tcW w:w="3725" w:type="dxa"/>
            <w:tcBorders>
              <w:left w:val="single" w:color="000000" w:sz="4" w:space="0"/>
              <w:bottom w:val="single" w:color="000000" w:sz="4" w:space="0"/>
            </w:tcBorders>
            <w:vAlign w:val="center"/>
          </w:tcPr>
          <w:p>
            <w:pPr>
              <w:pStyle w:val="22"/>
              <w:jc w:val="center"/>
              <w:rPr>
                <w:rFonts w:ascii="仿宋" w:hAnsi="仿宋" w:eastAsia="仿宋" w:cs="仿宋"/>
              </w:rPr>
            </w:pPr>
            <w:r>
              <w:rPr>
                <w:rFonts w:hint="eastAsia" w:ascii="仿宋" w:hAnsi="仿宋" w:eastAsia="仿宋" w:cs="仿宋"/>
                <w:b/>
                <w:bCs/>
              </w:rPr>
              <w:t>总计</w:t>
            </w:r>
          </w:p>
        </w:tc>
        <w:tc>
          <w:tcPr>
            <w:tcW w:w="1837" w:type="dxa"/>
            <w:tcBorders>
              <w:left w:val="single" w:color="000000" w:sz="4" w:space="0"/>
              <w:bottom w:val="single" w:color="000000" w:sz="4" w:space="0"/>
            </w:tcBorders>
            <w:vAlign w:val="center"/>
          </w:tcPr>
          <w:p>
            <w:pPr>
              <w:jc w:val="right"/>
              <w:rPr>
                <w:rFonts w:ascii="仿宋" w:hAnsi="仿宋" w:eastAsia="仿宋" w:cs="仿宋"/>
              </w:rPr>
            </w:pPr>
            <w:r>
              <w:rPr>
                <w:rFonts w:hint="eastAsia" w:ascii="仿宋" w:hAnsi="仿宋" w:eastAsia="仿宋" w:cs="仿宋"/>
              </w:rPr>
              <w:t>371.56</w:t>
            </w:r>
          </w:p>
        </w:tc>
        <w:tc>
          <w:tcPr>
            <w:tcW w:w="3667" w:type="dxa"/>
            <w:gridSpan w:val="3"/>
            <w:tcBorders>
              <w:left w:val="single" w:color="000000" w:sz="4" w:space="0"/>
              <w:bottom w:val="single" w:color="000000" w:sz="4" w:space="0"/>
            </w:tcBorders>
            <w:vAlign w:val="center"/>
          </w:tcPr>
          <w:p>
            <w:pPr>
              <w:pStyle w:val="22"/>
              <w:jc w:val="center"/>
              <w:rPr>
                <w:rFonts w:ascii="仿宋" w:hAnsi="仿宋" w:eastAsia="仿宋" w:cs="仿宋"/>
              </w:rPr>
            </w:pPr>
            <w:r>
              <w:rPr>
                <w:rFonts w:hint="eastAsia" w:ascii="仿宋" w:hAnsi="仿宋" w:eastAsia="仿宋" w:cs="仿宋"/>
                <w:b/>
                <w:bCs/>
              </w:rPr>
              <w:t>总计</w:t>
            </w:r>
          </w:p>
        </w:tc>
        <w:tc>
          <w:tcPr>
            <w:tcW w:w="1728" w:type="dxa"/>
            <w:tcBorders>
              <w:left w:val="single" w:color="000000" w:sz="4" w:space="0"/>
              <w:bottom w:val="single" w:color="000000" w:sz="4" w:space="0"/>
            </w:tcBorders>
            <w:vAlign w:val="center"/>
          </w:tcPr>
          <w:p>
            <w:pPr>
              <w:jc w:val="right"/>
              <w:rPr>
                <w:rFonts w:ascii="仿宋" w:hAnsi="仿宋" w:eastAsia="仿宋" w:cs="仿宋"/>
              </w:rPr>
            </w:pPr>
            <w:r>
              <w:rPr>
                <w:rFonts w:hint="eastAsia" w:ascii="仿宋" w:hAnsi="仿宋" w:eastAsia="仿宋" w:cs="仿宋"/>
              </w:rPr>
              <w:t>371.56</w:t>
            </w:r>
          </w:p>
        </w:tc>
        <w:tc>
          <w:tcPr>
            <w:tcW w:w="1415" w:type="dxa"/>
            <w:gridSpan w:val="2"/>
            <w:tcBorders>
              <w:left w:val="single" w:color="000000" w:sz="4" w:space="0"/>
              <w:bottom w:val="single" w:color="000000" w:sz="4" w:space="0"/>
            </w:tcBorders>
            <w:vAlign w:val="center"/>
          </w:tcPr>
          <w:p>
            <w:pPr>
              <w:jc w:val="right"/>
              <w:rPr>
                <w:rFonts w:ascii="仿宋" w:hAnsi="仿宋" w:eastAsia="仿宋" w:cs="仿宋"/>
              </w:rPr>
            </w:pPr>
            <w:r>
              <w:rPr>
                <w:rFonts w:hint="eastAsia" w:ascii="仿宋" w:hAnsi="仿宋" w:eastAsia="仿宋" w:cs="仿宋"/>
              </w:rPr>
              <w:t>371.56</w:t>
            </w:r>
          </w:p>
        </w:tc>
        <w:tc>
          <w:tcPr>
            <w:tcW w:w="1500" w:type="dxa"/>
            <w:tcBorders>
              <w:left w:val="single" w:color="000000" w:sz="4" w:space="0"/>
              <w:bottom w:val="single" w:color="000000" w:sz="4" w:space="0"/>
            </w:tcBorders>
            <w:vAlign w:val="center"/>
          </w:tcPr>
          <w:p>
            <w:pPr>
              <w:jc w:val="right"/>
              <w:rPr>
                <w:rFonts w:ascii="仿宋" w:hAnsi="仿宋" w:eastAsia="仿宋" w:cs="仿宋"/>
              </w:rPr>
            </w:pPr>
          </w:p>
        </w:tc>
        <w:tc>
          <w:tcPr>
            <w:tcW w:w="1500" w:type="dxa"/>
            <w:tcBorders>
              <w:left w:val="single" w:color="000000" w:sz="4" w:space="0"/>
              <w:bottom w:val="single" w:color="000000" w:sz="4" w:space="0"/>
              <w:right w:val="single" w:color="000000" w:sz="4" w:space="0"/>
            </w:tcBorders>
            <w:vAlign w:val="center"/>
          </w:tcPr>
          <w:p>
            <w:pPr>
              <w:jc w:val="right"/>
              <w:rPr>
                <w:rFonts w:ascii="仿宋" w:hAnsi="仿宋" w:eastAsia="仿宋" w:cs="仿宋"/>
              </w:rPr>
            </w:pPr>
          </w:p>
        </w:tc>
      </w:tr>
    </w:tbl>
    <w:p>
      <w:pPr>
        <w:jc w:val="both"/>
        <w:rPr>
          <w:rFonts w:ascii="仿宋" w:hAnsi="仿宋" w:eastAsia="仿宋" w:cs="仿宋"/>
        </w:rPr>
      </w:pPr>
      <w:r>
        <w:rPr>
          <w:rFonts w:hint="eastAsia" w:ascii="仿宋" w:hAnsi="仿宋" w:eastAsia="仿宋" w:cs="仿宋"/>
          <w:lang w:val="en-US"/>
        </w:rPr>
        <w:t>注：</w:t>
      </w:r>
      <w:r>
        <w:rPr>
          <w:rFonts w:hint="eastAsia" w:ascii="仿宋" w:hAnsi="仿宋" w:eastAsia="仿宋" w:cs="仿宋"/>
        </w:rPr>
        <w:t>本表反映本年度一般公共预算财政拨款、政府性基金预算财政拨款和国有资本经营预算财政拨款的总收支和年末结转结余情况。本表金额单位转换时可能存在尾数误差。</w:t>
      </w:r>
    </w:p>
    <w:p>
      <w:pPr>
        <w:jc w:val="both"/>
        <w:rPr>
          <w:rFonts w:ascii="仿宋" w:hAnsi="仿宋" w:eastAsia="仿宋" w:cs="仿宋"/>
        </w:rPr>
        <w:sectPr>
          <w:footerReference r:id="rId14" w:type="default"/>
          <w:pgSz w:w="16838" w:h="11906" w:orient="landscape"/>
          <w:pgMar w:top="720" w:right="720" w:bottom="720" w:left="720" w:header="170" w:footer="280" w:gutter="0"/>
          <w:pgNumType w:fmt="numberInDash"/>
          <w:cols w:space="720" w:num="1"/>
          <w:formProt w:val="0"/>
          <w:docGrid w:linePitch="100" w:charSpace="0"/>
        </w:sectPr>
      </w:pPr>
    </w:p>
    <w:tbl>
      <w:tblPr>
        <w:tblStyle w:val="13"/>
        <w:tblW w:w="15417" w:type="dxa"/>
        <w:tblInd w:w="44" w:type="dxa"/>
        <w:tblLayout w:type="fixed"/>
        <w:tblCellMar>
          <w:top w:w="55" w:type="dxa"/>
          <w:left w:w="55" w:type="dxa"/>
          <w:bottom w:w="55" w:type="dxa"/>
          <w:right w:w="55" w:type="dxa"/>
        </w:tblCellMar>
      </w:tblPr>
      <w:tblGrid>
        <w:gridCol w:w="1278"/>
        <w:gridCol w:w="5022"/>
        <w:gridCol w:w="3184"/>
        <w:gridCol w:w="2778"/>
        <w:gridCol w:w="3155"/>
      </w:tblGrid>
      <w:tr>
        <w:tblPrEx>
          <w:tblLayout w:type="fixed"/>
          <w:tblCellMar>
            <w:top w:w="55" w:type="dxa"/>
            <w:left w:w="55" w:type="dxa"/>
            <w:bottom w:w="55" w:type="dxa"/>
            <w:right w:w="55" w:type="dxa"/>
          </w:tblCellMar>
        </w:tblPrEx>
        <w:trPr>
          <w:trHeight w:val="321" w:hRule="atLeast"/>
        </w:trPr>
        <w:tc>
          <w:tcPr>
            <w:tcW w:w="15417" w:type="dxa"/>
            <w:gridSpan w:val="5"/>
            <w:vAlign w:val="center"/>
          </w:tcPr>
          <w:p>
            <w:pPr>
              <w:pStyle w:val="22"/>
              <w:jc w:val="center"/>
              <w:rPr>
                <w:rFonts w:ascii="仿宋" w:hAnsi="仿宋" w:eastAsia="仿宋" w:cs="仿宋"/>
                <w:b/>
                <w:bCs/>
                <w:sz w:val="44"/>
                <w:szCs w:val="44"/>
              </w:rPr>
            </w:pPr>
            <w:r>
              <w:rPr>
                <w:rFonts w:hint="eastAsia"/>
                <w:b/>
                <w:bCs/>
                <w:color w:val="000000"/>
                <w:sz w:val="36"/>
                <w:szCs w:val="36"/>
                <w:lang w:eastAsia="ar-SA"/>
              </w:rPr>
              <w:t>财政拨款支出决算表（功能科目）</w:t>
            </w:r>
          </w:p>
        </w:tc>
      </w:tr>
      <w:tr>
        <w:tblPrEx>
          <w:tblLayout w:type="fixed"/>
          <w:tblCellMar>
            <w:top w:w="55" w:type="dxa"/>
            <w:left w:w="55" w:type="dxa"/>
            <w:bottom w:w="55" w:type="dxa"/>
            <w:right w:w="55" w:type="dxa"/>
          </w:tblCellMar>
        </w:tblPrEx>
        <w:trPr>
          <w:trHeight w:val="321" w:hRule="atLeast"/>
        </w:trPr>
        <w:tc>
          <w:tcPr>
            <w:tcW w:w="6300" w:type="dxa"/>
            <w:gridSpan w:val="2"/>
          </w:tcPr>
          <w:p>
            <w:pPr>
              <w:pStyle w:val="22"/>
              <w:rPr>
                <w:rFonts w:ascii="仿宋" w:hAnsi="仿宋" w:eastAsia="仿宋" w:cs="仿宋"/>
                <w:sz w:val="20"/>
              </w:rPr>
            </w:pPr>
          </w:p>
        </w:tc>
        <w:tc>
          <w:tcPr>
            <w:tcW w:w="3184" w:type="dxa"/>
          </w:tcPr>
          <w:p>
            <w:pPr>
              <w:pStyle w:val="22"/>
              <w:rPr>
                <w:rFonts w:ascii="仿宋" w:hAnsi="仿宋" w:eastAsia="仿宋" w:cs="仿宋"/>
                <w:sz w:val="27"/>
              </w:rPr>
            </w:pPr>
          </w:p>
        </w:tc>
        <w:tc>
          <w:tcPr>
            <w:tcW w:w="5933" w:type="dxa"/>
            <w:gridSpan w:val="2"/>
            <w:vAlign w:val="center"/>
          </w:tcPr>
          <w:p>
            <w:pPr>
              <w:pStyle w:val="22"/>
              <w:jc w:val="right"/>
              <w:rPr>
                <w:rFonts w:ascii="仿宋" w:hAnsi="仿宋" w:eastAsia="仿宋" w:cs="仿宋"/>
                <w:sz w:val="27"/>
              </w:rPr>
            </w:pPr>
            <w:r>
              <w:rPr>
                <w:rFonts w:hint="eastAsia" w:ascii="仿宋" w:hAnsi="仿宋" w:eastAsia="仿宋" w:cs="仿宋"/>
              </w:rPr>
              <w:t>公开05表</w:t>
            </w:r>
          </w:p>
        </w:tc>
      </w:tr>
      <w:tr>
        <w:tblPrEx>
          <w:tblLayout w:type="fixed"/>
          <w:tblCellMar>
            <w:top w:w="55" w:type="dxa"/>
            <w:left w:w="55" w:type="dxa"/>
            <w:bottom w:w="55" w:type="dxa"/>
            <w:right w:w="55" w:type="dxa"/>
          </w:tblCellMar>
        </w:tblPrEx>
        <w:trPr>
          <w:trHeight w:val="288" w:hRule="atLeast"/>
        </w:trPr>
        <w:tc>
          <w:tcPr>
            <w:tcW w:w="6300" w:type="dxa"/>
            <w:gridSpan w:val="2"/>
          </w:tcPr>
          <w:p>
            <w:pPr>
              <w:pStyle w:val="22"/>
              <w:rPr>
                <w:rFonts w:ascii="仿宋" w:hAnsi="仿宋" w:eastAsia="仿宋" w:cs="仿宋"/>
                <w:sz w:val="20"/>
              </w:rPr>
            </w:pPr>
            <w:r>
              <w:rPr>
                <w:rFonts w:hint="eastAsia" w:ascii="仿宋" w:hAnsi="仿宋" w:eastAsia="仿宋" w:cs="仿宋"/>
                <w:color w:val="000000"/>
              </w:rPr>
              <w:t>单位</w:t>
            </w:r>
            <w:r>
              <w:rPr>
                <w:rFonts w:ascii="仿宋" w:hAnsi="仿宋" w:eastAsia="仿宋" w:cs="仿宋"/>
                <w:color w:val="000000"/>
              </w:rPr>
              <w:t>名称：</w:t>
            </w:r>
            <w:r>
              <w:rPr>
                <w:rFonts w:hint="eastAsia" w:ascii="仿宋" w:hAnsi="仿宋" w:eastAsia="仿宋" w:cs="仿宋"/>
              </w:rPr>
              <w:t>江苏省社会捐助服务中心</w:t>
            </w:r>
          </w:p>
        </w:tc>
        <w:tc>
          <w:tcPr>
            <w:tcW w:w="3184" w:type="dxa"/>
          </w:tcPr>
          <w:p>
            <w:pPr>
              <w:pStyle w:val="22"/>
              <w:rPr>
                <w:rFonts w:ascii="仿宋" w:hAnsi="仿宋" w:eastAsia="仿宋" w:cs="仿宋"/>
                <w:sz w:val="27"/>
              </w:rPr>
            </w:pPr>
          </w:p>
        </w:tc>
        <w:tc>
          <w:tcPr>
            <w:tcW w:w="2778" w:type="dxa"/>
            <w:vAlign w:val="center"/>
          </w:tcPr>
          <w:p>
            <w:pPr>
              <w:pStyle w:val="22"/>
              <w:jc w:val="right"/>
              <w:rPr>
                <w:rFonts w:ascii="仿宋" w:hAnsi="仿宋" w:eastAsia="仿宋" w:cs="仿宋"/>
                <w:sz w:val="27"/>
              </w:rPr>
            </w:pPr>
          </w:p>
        </w:tc>
        <w:tc>
          <w:tcPr>
            <w:tcW w:w="3155" w:type="dxa"/>
            <w:vAlign w:val="center"/>
          </w:tcPr>
          <w:p>
            <w:pPr>
              <w:pStyle w:val="22"/>
              <w:jc w:val="right"/>
              <w:rPr>
                <w:rFonts w:ascii="仿宋" w:hAnsi="仿宋" w:eastAsia="仿宋" w:cs="仿宋"/>
                <w:sz w:val="27"/>
              </w:rPr>
            </w:pPr>
            <w:r>
              <w:rPr>
                <w:rFonts w:hint="eastAsia" w:ascii="仿宋" w:hAnsi="仿宋" w:eastAsia="仿宋" w:cs="仿宋"/>
              </w:rPr>
              <w:t>金额单位：万元</w:t>
            </w:r>
          </w:p>
        </w:tc>
      </w:tr>
      <w:tr>
        <w:tblPrEx>
          <w:tblLayout w:type="fixed"/>
          <w:tblCellMar>
            <w:top w:w="55" w:type="dxa"/>
            <w:left w:w="55" w:type="dxa"/>
            <w:bottom w:w="55" w:type="dxa"/>
            <w:right w:w="55" w:type="dxa"/>
          </w:tblCellMar>
        </w:tblPrEx>
        <w:trPr>
          <w:trHeight w:val="319" w:hRule="atLeast"/>
        </w:trPr>
        <w:tc>
          <w:tcPr>
            <w:tcW w:w="6300" w:type="dxa"/>
            <w:gridSpan w:val="2"/>
            <w:tcBorders>
              <w:top w:val="single" w:color="000000" w:sz="6" w:space="0"/>
              <w:left w:val="single" w:color="000000" w:sz="6" w:space="0"/>
              <w:bottom w:val="single" w:color="000000" w:sz="6" w:space="0"/>
            </w:tcBorders>
            <w:vAlign w:val="center"/>
          </w:tcPr>
          <w:p>
            <w:pPr>
              <w:pStyle w:val="22"/>
              <w:jc w:val="center"/>
              <w:rPr>
                <w:rFonts w:ascii="仿宋" w:hAnsi="仿宋" w:eastAsia="仿宋" w:cs="仿宋"/>
              </w:rPr>
            </w:pPr>
            <w:r>
              <w:rPr>
                <w:rFonts w:hint="eastAsia" w:ascii="仿宋" w:hAnsi="仿宋" w:eastAsia="仿宋" w:cs="仿宋"/>
              </w:rPr>
              <w:t>项</w:t>
            </w:r>
            <w:r>
              <w:rPr>
                <w:rFonts w:hint="eastAsia" w:ascii="仿宋" w:hAnsi="仿宋" w:eastAsia="仿宋" w:cs="仿宋"/>
              </w:rPr>
              <w:tab/>
            </w:r>
            <w:r>
              <w:rPr>
                <w:rFonts w:hint="eastAsia" w:ascii="仿宋" w:hAnsi="仿宋" w:eastAsia="仿宋" w:cs="仿宋"/>
              </w:rPr>
              <w:t>目</w:t>
            </w:r>
          </w:p>
        </w:tc>
        <w:tc>
          <w:tcPr>
            <w:tcW w:w="3184" w:type="dxa"/>
            <w:vMerge w:val="restart"/>
            <w:tcBorders>
              <w:top w:val="single" w:color="000000" w:sz="6" w:space="0"/>
              <w:left w:val="single" w:color="000000" w:sz="6" w:space="0"/>
              <w:bottom w:val="single" w:color="000000" w:sz="6" w:space="0"/>
            </w:tcBorders>
            <w:vAlign w:val="center"/>
          </w:tcPr>
          <w:p>
            <w:pPr>
              <w:pStyle w:val="22"/>
              <w:jc w:val="center"/>
              <w:rPr>
                <w:rFonts w:ascii="仿宋" w:hAnsi="仿宋" w:eastAsia="仿宋" w:cs="仿宋"/>
              </w:rPr>
            </w:pPr>
            <w:r>
              <w:rPr>
                <w:rFonts w:hint="eastAsia" w:ascii="仿宋" w:hAnsi="仿宋" w:eastAsia="仿宋" w:cs="仿宋"/>
              </w:rPr>
              <w:t>本年支出合计</w:t>
            </w:r>
          </w:p>
        </w:tc>
        <w:tc>
          <w:tcPr>
            <w:tcW w:w="2778" w:type="dxa"/>
            <w:vMerge w:val="restart"/>
            <w:tcBorders>
              <w:top w:val="single" w:color="000000" w:sz="6" w:space="0"/>
              <w:left w:val="single" w:color="000000" w:sz="6" w:space="0"/>
              <w:bottom w:val="single" w:color="000000" w:sz="6" w:space="0"/>
            </w:tcBorders>
            <w:vAlign w:val="center"/>
          </w:tcPr>
          <w:p>
            <w:pPr>
              <w:pStyle w:val="22"/>
              <w:jc w:val="center"/>
              <w:rPr>
                <w:rFonts w:ascii="仿宋" w:hAnsi="仿宋" w:eastAsia="仿宋" w:cs="仿宋"/>
              </w:rPr>
            </w:pPr>
            <w:r>
              <w:rPr>
                <w:rFonts w:hint="eastAsia" w:ascii="仿宋" w:hAnsi="仿宋" w:eastAsia="仿宋" w:cs="仿宋"/>
              </w:rPr>
              <w:t>基本支出</w:t>
            </w:r>
          </w:p>
        </w:tc>
        <w:tc>
          <w:tcPr>
            <w:tcW w:w="3155" w:type="dxa"/>
            <w:vMerge w:val="restart"/>
            <w:tcBorders>
              <w:top w:val="single" w:color="000000" w:sz="6" w:space="0"/>
              <w:left w:val="single" w:color="000000" w:sz="6" w:space="0"/>
              <w:bottom w:val="single" w:color="000000" w:sz="6" w:space="0"/>
              <w:right w:val="single" w:color="000000" w:sz="6" w:space="0"/>
            </w:tcBorders>
            <w:vAlign w:val="center"/>
          </w:tcPr>
          <w:p>
            <w:pPr>
              <w:pStyle w:val="22"/>
              <w:jc w:val="center"/>
              <w:rPr>
                <w:rFonts w:ascii="仿宋" w:hAnsi="仿宋" w:eastAsia="仿宋" w:cs="仿宋"/>
              </w:rPr>
            </w:pPr>
            <w:r>
              <w:rPr>
                <w:rFonts w:hint="eastAsia" w:ascii="仿宋" w:hAnsi="仿宋" w:eastAsia="仿宋" w:cs="仿宋"/>
              </w:rPr>
              <w:t>项目支出</w:t>
            </w:r>
          </w:p>
        </w:tc>
      </w:tr>
      <w:tr>
        <w:tblPrEx>
          <w:tblLayout w:type="fixed"/>
          <w:tblCellMar>
            <w:top w:w="55" w:type="dxa"/>
            <w:left w:w="55" w:type="dxa"/>
            <w:bottom w:w="55" w:type="dxa"/>
            <w:right w:w="55" w:type="dxa"/>
          </w:tblCellMar>
        </w:tblPrEx>
        <w:trPr>
          <w:trHeight w:val="341" w:hRule="atLeast"/>
        </w:trPr>
        <w:tc>
          <w:tcPr>
            <w:tcW w:w="1278" w:type="dxa"/>
            <w:tcBorders>
              <w:left w:val="single" w:color="000000" w:sz="6" w:space="0"/>
              <w:bottom w:val="single" w:color="000000" w:sz="6" w:space="0"/>
            </w:tcBorders>
            <w:vAlign w:val="center"/>
          </w:tcPr>
          <w:p>
            <w:pPr>
              <w:pStyle w:val="22"/>
              <w:jc w:val="center"/>
              <w:rPr>
                <w:rFonts w:ascii="仿宋" w:hAnsi="仿宋" w:eastAsia="仿宋" w:cs="仿宋"/>
              </w:rPr>
            </w:pPr>
            <w:r>
              <w:rPr>
                <w:rFonts w:hint="eastAsia" w:ascii="仿宋" w:hAnsi="仿宋" w:eastAsia="仿宋" w:cs="仿宋"/>
              </w:rPr>
              <w:t>功能分类</w:t>
            </w:r>
          </w:p>
          <w:p>
            <w:pPr>
              <w:pStyle w:val="22"/>
              <w:jc w:val="center"/>
              <w:rPr>
                <w:rFonts w:ascii="仿宋" w:hAnsi="仿宋" w:eastAsia="仿宋" w:cs="仿宋"/>
              </w:rPr>
            </w:pPr>
            <w:r>
              <w:rPr>
                <w:rFonts w:hint="eastAsia" w:ascii="仿宋" w:hAnsi="仿宋" w:eastAsia="仿宋" w:cs="仿宋"/>
              </w:rPr>
              <w:t>科目编码</w:t>
            </w:r>
          </w:p>
        </w:tc>
        <w:tc>
          <w:tcPr>
            <w:tcW w:w="5022" w:type="dxa"/>
            <w:tcBorders>
              <w:left w:val="single" w:color="000000" w:sz="6" w:space="0"/>
              <w:bottom w:val="single" w:color="000000" w:sz="6" w:space="0"/>
            </w:tcBorders>
            <w:vAlign w:val="center"/>
          </w:tcPr>
          <w:p>
            <w:pPr>
              <w:pStyle w:val="22"/>
              <w:jc w:val="center"/>
              <w:rPr>
                <w:rFonts w:ascii="仿宋" w:hAnsi="仿宋" w:eastAsia="仿宋" w:cs="仿宋"/>
              </w:rPr>
            </w:pPr>
            <w:r>
              <w:rPr>
                <w:rFonts w:hint="eastAsia" w:ascii="仿宋" w:hAnsi="仿宋" w:eastAsia="仿宋" w:cs="仿宋"/>
              </w:rPr>
              <w:t>科目名称</w:t>
            </w:r>
          </w:p>
        </w:tc>
        <w:tc>
          <w:tcPr>
            <w:tcW w:w="3184" w:type="dxa"/>
            <w:vMerge w:val="continue"/>
            <w:tcBorders>
              <w:left w:val="single" w:color="000000" w:sz="6" w:space="0"/>
              <w:bottom w:val="single" w:color="000000" w:sz="6" w:space="0"/>
            </w:tcBorders>
          </w:tcPr>
          <w:p>
            <w:pPr>
              <w:rPr>
                <w:rFonts w:ascii="仿宋" w:hAnsi="仿宋" w:eastAsia="仿宋" w:cs="仿宋"/>
              </w:rPr>
            </w:pPr>
          </w:p>
        </w:tc>
        <w:tc>
          <w:tcPr>
            <w:tcW w:w="2778" w:type="dxa"/>
            <w:vMerge w:val="continue"/>
            <w:tcBorders>
              <w:left w:val="single" w:color="000000" w:sz="6" w:space="0"/>
              <w:bottom w:val="single" w:color="000000" w:sz="6" w:space="0"/>
            </w:tcBorders>
          </w:tcPr>
          <w:p>
            <w:pPr>
              <w:rPr>
                <w:rFonts w:ascii="仿宋" w:hAnsi="仿宋" w:eastAsia="仿宋" w:cs="仿宋"/>
              </w:rPr>
            </w:pPr>
          </w:p>
        </w:tc>
        <w:tc>
          <w:tcPr>
            <w:tcW w:w="3155" w:type="dxa"/>
            <w:vMerge w:val="continue"/>
            <w:tcBorders>
              <w:left w:val="single" w:color="000000" w:sz="6" w:space="0"/>
              <w:bottom w:val="single" w:color="000000" w:sz="6" w:space="0"/>
              <w:right w:val="single" w:color="000000" w:sz="6" w:space="0"/>
            </w:tcBorders>
          </w:tcPr>
          <w:p>
            <w:pPr>
              <w:rPr>
                <w:rFonts w:ascii="仿宋" w:hAnsi="仿宋" w:eastAsia="仿宋" w:cs="仿宋"/>
              </w:rPr>
            </w:pPr>
          </w:p>
        </w:tc>
      </w:tr>
      <w:tr>
        <w:tblPrEx>
          <w:tblLayout w:type="fixed"/>
          <w:tblCellMar>
            <w:top w:w="55" w:type="dxa"/>
            <w:left w:w="55" w:type="dxa"/>
            <w:bottom w:w="55" w:type="dxa"/>
            <w:right w:w="55" w:type="dxa"/>
          </w:tblCellMar>
        </w:tblPrEx>
        <w:trPr>
          <w:trHeight w:val="275" w:hRule="atLeast"/>
        </w:trPr>
        <w:tc>
          <w:tcPr>
            <w:tcW w:w="6300" w:type="dxa"/>
            <w:gridSpan w:val="2"/>
            <w:tcBorders>
              <w:left w:val="single" w:color="000000" w:sz="6" w:space="0"/>
              <w:bottom w:val="single" w:color="000000" w:sz="6" w:space="0"/>
            </w:tcBorders>
            <w:vAlign w:val="center"/>
          </w:tcPr>
          <w:p>
            <w:pPr>
              <w:pStyle w:val="22"/>
              <w:jc w:val="center"/>
              <w:rPr>
                <w:rFonts w:ascii="仿宋" w:hAnsi="仿宋" w:eastAsia="仿宋" w:cs="仿宋"/>
              </w:rPr>
            </w:pPr>
            <w:r>
              <w:rPr>
                <w:rFonts w:hint="eastAsia" w:ascii="仿宋" w:hAnsi="仿宋" w:eastAsia="仿宋" w:cs="仿宋"/>
              </w:rPr>
              <w:t>栏次</w:t>
            </w:r>
          </w:p>
        </w:tc>
        <w:tc>
          <w:tcPr>
            <w:tcW w:w="3184" w:type="dxa"/>
            <w:tcBorders>
              <w:left w:val="single" w:color="000000" w:sz="6" w:space="0"/>
              <w:bottom w:val="single" w:color="000000" w:sz="6" w:space="0"/>
            </w:tcBorders>
            <w:vAlign w:val="center"/>
          </w:tcPr>
          <w:p>
            <w:pPr>
              <w:pStyle w:val="22"/>
              <w:jc w:val="center"/>
              <w:rPr>
                <w:rFonts w:ascii="仿宋" w:hAnsi="仿宋" w:eastAsia="仿宋" w:cs="仿宋"/>
              </w:rPr>
            </w:pPr>
            <w:r>
              <w:rPr>
                <w:rFonts w:hint="eastAsia" w:ascii="仿宋" w:hAnsi="仿宋" w:eastAsia="仿宋" w:cs="仿宋"/>
              </w:rPr>
              <w:t>1</w:t>
            </w:r>
          </w:p>
        </w:tc>
        <w:tc>
          <w:tcPr>
            <w:tcW w:w="2778" w:type="dxa"/>
            <w:tcBorders>
              <w:left w:val="single" w:color="000000" w:sz="6" w:space="0"/>
              <w:bottom w:val="single" w:color="000000" w:sz="6" w:space="0"/>
            </w:tcBorders>
            <w:vAlign w:val="center"/>
          </w:tcPr>
          <w:p>
            <w:pPr>
              <w:pStyle w:val="22"/>
              <w:jc w:val="center"/>
              <w:rPr>
                <w:rFonts w:ascii="仿宋" w:hAnsi="仿宋" w:eastAsia="仿宋" w:cs="仿宋"/>
              </w:rPr>
            </w:pPr>
            <w:r>
              <w:rPr>
                <w:rFonts w:hint="eastAsia" w:ascii="仿宋" w:hAnsi="仿宋" w:eastAsia="仿宋" w:cs="仿宋"/>
              </w:rPr>
              <w:t>2</w:t>
            </w:r>
          </w:p>
        </w:tc>
        <w:tc>
          <w:tcPr>
            <w:tcW w:w="3155" w:type="dxa"/>
            <w:tcBorders>
              <w:left w:val="single" w:color="000000" w:sz="6" w:space="0"/>
              <w:bottom w:val="single" w:color="000000" w:sz="6" w:space="0"/>
              <w:right w:val="single" w:color="000000" w:sz="6" w:space="0"/>
            </w:tcBorders>
            <w:vAlign w:val="center"/>
          </w:tcPr>
          <w:p>
            <w:pPr>
              <w:pStyle w:val="22"/>
              <w:jc w:val="center"/>
              <w:rPr>
                <w:rFonts w:ascii="仿宋" w:hAnsi="仿宋" w:eastAsia="仿宋" w:cs="仿宋"/>
              </w:rPr>
            </w:pPr>
            <w:r>
              <w:rPr>
                <w:rFonts w:hint="eastAsia" w:ascii="仿宋" w:hAnsi="仿宋" w:eastAsia="仿宋" w:cs="仿宋"/>
              </w:rPr>
              <w:t>3</w:t>
            </w:r>
          </w:p>
        </w:tc>
      </w:tr>
      <w:tr>
        <w:tblPrEx>
          <w:tblLayout w:type="fixed"/>
          <w:tblCellMar>
            <w:top w:w="55" w:type="dxa"/>
            <w:left w:w="55" w:type="dxa"/>
            <w:bottom w:w="55" w:type="dxa"/>
            <w:right w:w="55" w:type="dxa"/>
          </w:tblCellMar>
        </w:tblPrEx>
        <w:trPr>
          <w:trHeight w:val="374" w:hRule="exact"/>
        </w:trPr>
        <w:tc>
          <w:tcPr>
            <w:tcW w:w="6300" w:type="dxa"/>
            <w:gridSpan w:val="2"/>
            <w:tcBorders>
              <w:left w:val="single" w:color="000000" w:sz="6" w:space="0"/>
              <w:bottom w:val="single" w:color="000000" w:sz="6" w:space="0"/>
            </w:tcBorders>
            <w:vAlign w:val="center"/>
          </w:tcPr>
          <w:p>
            <w:pPr>
              <w:pStyle w:val="22"/>
              <w:jc w:val="center"/>
              <w:rPr>
                <w:rFonts w:ascii="仿宋" w:hAnsi="仿宋" w:eastAsia="仿宋" w:cs="仿宋"/>
              </w:rPr>
            </w:pPr>
            <w:r>
              <w:rPr>
                <w:rFonts w:hint="eastAsia" w:ascii="仿宋" w:hAnsi="仿宋" w:eastAsia="仿宋" w:cs="仿宋"/>
              </w:rPr>
              <w:t>合计</w:t>
            </w:r>
          </w:p>
        </w:tc>
        <w:tc>
          <w:tcPr>
            <w:tcW w:w="3184" w:type="dxa"/>
            <w:tcBorders>
              <w:left w:val="single" w:color="000000" w:sz="6" w:space="0"/>
              <w:bottom w:val="single" w:color="000000" w:sz="6" w:space="0"/>
            </w:tcBorders>
          </w:tcPr>
          <w:p>
            <w:pPr>
              <w:pStyle w:val="22"/>
              <w:jc w:val="right"/>
              <w:rPr>
                <w:rFonts w:ascii="仿宋" w:hAnsi="仿宋" w:eastAsia="仿宋" w:cs="仿宋"/>
              </w:rPr>
            </w:pPr>
            <w:r>
              <w:rPr>
                <w:rFonts w:hint="eastAsia" w:ascii="仿宋" w:hAnsi="仿宋" w:eastAsia="仿宋" w:cs="仿宋"/>
              </w:rPr>
              <w:t>260.49</w:t>
            </w:r>
          </w:p>
        </w:tc>
        <w:tc>
          <w:tcPr>
            <w:tcW w:w="2778" w:type="dxa"/>
            <w:tcBorders>
              <w:left w:val="single" w:color="000000" w:sz="6" w:space="0"/>
              <w:bottom w:val="single" w:color="000000" w:sz="6" w:space="0"/>
            </w:tcBorders>
          </w:tcPr>
          <w:p>
            <w:pPr>
              <w:pStyle w:val="22"/>
              <w:jc w:val="right"/>
              <w:rPr>
                <w:rFonts w:ascii="仿宋" w:hAnsi="仿宋" w:eastAsia="仿宋" w:cs="仿宋"/>
              </w:rPr>
            </w:pPr>
            <w:r>
              <w:rPr>
                <w:rFonts w:hint="eastAsia" w:ascii="仿宋" w:hAnsi="仿宋" w:eastAsia="仿宋" w:cs="仿宋"/>
              </w:rPr>
              <w:t>252.81</w:t>
            </w:r>
          </w:p>
        </w:tc>
        <w:tc>
          <w:tcPr>
            <w:tcW w:w="3155" w:type="dxa"/>
            <w:tcBorders>
              <w:left w:val="single" w:color="000000" w:sz="6" w:space="0"/>
              <w:bottom w:val="single" w:color="000000" w:sz="6" w:space="0"/>
              <w:right w:val="single" w:color="000000" w:sz="6" w:space="0"/>
            </w:tcBorders>
          </w:tcPr>
          <w:p>
            <w:pPr>
              <w:pStyle w:val="22"/>
              <w:jc w:val="right"/>
              <w:rPr>
                <w:rFonts w:ascii="仿宋" w:hAnsi="仿宋" w:eastAsia="仿宋" w:cs="仿宋"/>
              </w:rPr>
            </w:pPr>
            <w:r>
              <w:rPr>
                <w:rFonts w:hint="eastAsia" w:ascii="仿宋" w:hAnsi="仿宋" w:eastAsia="仿宋" w:cs="仿宋"/>
              </w:rPr>
              <w:t>7.68</w:t>
            </w:r>
          </w:p>
        </w:tc>
      </w:tr>
      <w:tr>
        <w:tblPrEx>
          <w:tblLayout w:type="fixed"/>
          <w:tblCellMar>
            <w:top w:w="55" w:type="dxa"/>
            <w:left w:w="55" w:type="dxa"/>
            <w:bottom w:w="55" w:type="dxa"/>
            <w:right w:w="55" w:type="dxa"/>
          </w:tblCellMar>
        </w:tblPrEx>
        <w:trPr>
          <w:cantSplit/>
          <w:trHeight w:val="224" w:hRule="atLeast"/>
        </w:trPr>
        <w:tc>
          <w:tcPr>
            <w:tcW w:w="1278" w:type="dxa"/>
            <w:tcBorders>
              <w:top w:val="single" w:color="000000" w:sz="6" w:space="0"/>
              <w:left w:val="single" w:color="000000" w:sz="6" w:space="0"/>
              <w:bottom w:val="single" w:color="000000" w:sz="6" w:space="0"/>
              <w:right w:val="single" w:color="000000" w:sz="4" w:space="0"/>
            </w:tcBorders>
            <w:vAlign w:val="center"/>
          </w:tcPr>
          <w:p>
            <w:pPr>
              <w:pStyle w:val="22"/>
              <w:rPr>
                <w:rFonts w:ascii="仿宋" w:hAnsi="仿宋" w:eastAsia="仿宋" w:cs="仿宋"/>
              </w:rPr>
            </w:pPr>
            <w:r>
              <w:rPr>
                <w:rFonts w:hint="eastAsia" w:ascii="仿宋" w:hAnsi="仿宋" w:eastAsia="仿宋" w:cs="仿宋"/>
              </w:rPr>
              <w:t>208</w:t>
            </w:r>
          </w:p>
        </w:tc>
        <w:tc>
          <w:tcPr>
            <w:tcW w:w="5022" w:type="dxa"/>
            <w:tcBorders>
              <w:top w:val="single" w:color="000000" w:sz="6" w:space="0"/>
              <w:left w:val="single" w:color="000000" w:sz="4" w:space="0"/>
              <w:bottom w:val="single" w:color="000000" w:sz="6" w:space="0"/>
              <w:right w:val="single" w:color="000000" w:sz="4" w:space="0"/>
            </w:tcBorders>
            <w:vAlign w:val="center"/>
          </w:tcPr>
          <w:p>
            <w:pPr>
              <w:pStyle w:val="22"/>
              <w:rPr>
                <w:rFonts w:ascii="仿宋" w:hAnsi="仿宋" w:eastAsia="仿宋" w:cs="仿宋"/>
              </w:rPr>
            </w:pPr>
            <w:r>
              <w:rPr>
                <w:rFonts w:hint="eastAsia" w:ascii="仿宋" w:hAnsi="仿宋" w:eastAsia="仿宋" w:cs="仿宋"/>
              </w:rPr>
              <w:t>社会保障和就业支出</w:t>
            </w:r>
          </w:p>
        </w:tc>
        <w:tc>
          <w:tcPr>
            <w:tcW w:w="3184" w:type="dxa"/>
            <w:tcBorders>
              <w:top w:val="single" w:color="000000" w:sz="6" w:space="0"/>
              <w:left w:val="single" w:color="000000" w:sz="4" w:space="0"/>
              <w:bottom w:val="single" w:color="000000" w:sz="6"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197.52</w:t>
            </w:r>
          </w:p>
        </w:tc>
        <w:tc>
          <w:tcPr>
            <w:tcW w:w="2778" w:type="dxa"/>
            <w:tcBorders>
              <w:top w:val="single" w:color="000000" w:sz="6" w:space="0"/>
              <w:left w:val="single" w:color="000000" w:sz="4" w:space="0"/>
              <w:bottom w:val="single" w:color="000000" w:sz="6"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189.84</w:t>
            </w:r>
          </w:p>
        </w:tc>
        <w:tc>
          <w:tcPr>
            <w:tcW w:w="3155" w:type="dxa"/>
            <w:tcBorders>
              <w:top w:val="single" w:color="000000" w:sz="6" w:space="0"/>
              <w:left w:val="single" w:color="000000" w:sz="4" w:space="0"/>
              <w:bottom w:val="single" w:color="000000" w:sz="6" w:space="0"/>
              <w:right w:val="single" w:color="000000" w:sz="6" w:space="0"/>
            </w:tcBorders>
            <w:vAlign w:val="center"/>
          </w:tcPr>
          <w:p>
            <w:pPr>
              <w:pStyle w:val="22"/>
              <w:jc w:val="right"/>
              <w:rPr>
                <w:rFonts w:ascii="仿宋" w:hAnsi="仿宋" w:eastAsia="仿宋" w:cs="仿宋"/>
              </w:rPr>
            </w:pPr>
            <w:r>
              <w:rPr>
                <w:rFonts w:hint="eastAsia" w:ascii="仿宋" w:hAnsi="仿宋" w:eastAsia="仿宋" w:cs="仿宋"/>
              </w:rPr>
              <w:t>7.68</w:t>
            </w:r>
          </w:p>
        </w:tc>
      </w:tr>
      <w:tr>
        <w:tblPrEx>
          <w:tblLayout w:type="fixed"/>
          <w:tblCellMar>
            <w:top w:w="55" w:type="dxa"/>
            <w:left w:w="55" w:type="dxa"/>
            <w:bottom w:w="55" w:type="dxa"/>
            <w:right w:w="55" w:type="dxa"/>
          </w:tblCellMar>
        </w:tblPrEx>
        <w:trPr>
          <w:cantSplit/>
          <w:trHeight w:val="224" w:hRule="atLeast"/>
        </w:trPr>
        <w:tc>
          <w:tcPr>
            <w:tcW w:w="1278" w:type="dxa"/>
            <w:tcBorders>
              <w:top w:val="single" w:color="000000" w:sz="6" w:space="0"/>
              <w:left w:val="single" w:color="000000" w:sz="6" w:space="0"/>
              <w:bottom w:val="single" w:color="000000" w:sz="6" w:space="0"/>
              <w:right w:val="single" w:color="000000" w:sz="4" w:space="0"/>
            </w:tcBorders>
            <w:vAlign w:val="center"/>
          </w:tcPr>
          <w:p>
            <w:pPr>
              <w:pStyle w:val="22"/>
              <w:rPr>
                <w:rFonts w:ascii="仿宋" w:hAnsi="仿宋" w:eastAsia="仿宋" w:cs="仿宋"/>
              </w:rPr>
            </w:pPr>
            <w:r>
              <w:rPr>
                <w:rFonts w:hint="eastAsia" w:ascii="仿宋" w:hAnsi="仿宋" w:eastAsia="仿宋" w:cs="仿宋"/>
              </w:rPr>
              <w:t>20805</w:t>
            </w:r>
          </w:p>
        </w:tc>
        <w:tc>
          <w:tcPr>
            <w:tcW w:w="5022" w:type="dxa"/>
            <w:tcBorders>
              <w:top w:val="single" w:color="000000" w:sz="6" w:space="0"/>
              <w:left w:val="single" w:color="000000" w:sz="4" w:space="0"/>
              <w:bottom w:val="single" w:color="000000" w:sz="6"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行政事业单位养老支出</w:t>
            </w:r>
          </w:p>
        </w:tc>
        <w:tc>
          <w:tcPr>
            <w:tcW w:w="3184" w:type="dxa"/>
            <w:tcBorders>
              <w:top w:val="single" w:color="000000" w:sz="6" w:space="0"/>
              <w:left w:val="single" w:color="000000" w:sz="4" w:space="0"/>
              <w:bottom w:val="single" w:color="000000" w:sz="6"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17.39</w:t>
            </w:r>
          </w:p>
        </w:tc>
        <w:tc>
          <w:tcPr>
            <w:tcW w:w="2778" w:type="dxa"/>
            <w:tcBorders>
              <w:top w:val="single" w:color="000000" w:sz="6" w:space="0"/>
              <w:left w:val="single" w:color="000000" w:sz="4" w:space="0"/>
              <w:bottom w:val="single" w:color="000000" w:sz="6"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17.39</w:t>
            </w:r>
          </w:p>
        </w:tc>
        <w:tc>
          <w:tcPr>
            <w:tcW w:w="3155" w:type="dxa"/>
            <w:tcBorders>
              <w:top w:val="single" w:color="000000" w:sz="6" w:space="0"/>
              <w:left w:val="single" w:color="000000" w:sz="4" w:space="0"/>
              <w:bottom w:val="single" w:color="000000" w:sz="6" w:space="0"/>
              <w:right w:val="single" w:color="000000" w:sz="6"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224" w:hRule="atLeast"/>
        </w:trPr>
        <w:tc>
          <w:tcPr>
            <w:tcW w:w="1278" w:type="dxa"/>
            <w:tcBorders>
              <w:top w:val="single" w:color="000000" w:sz="6" w:space="0"/>
              <w:left w:val="single" w:color="000000" w:sz="6" w:space="0"/>
              <w:bottom w:val="single" w:color="000000" w:sz="6" w:space="0"/>
              <w:right w:val="single" w:color="000000" w:sz="4" w:space="0"/>
            </w:tcBorders>
            <w:vAlign w:val="center"/>
          </w:tcPr>
          <w:p>
            <w:pPr>
              <w:pStyle w:val="22"/>
              <w:rPr>
                <w:rFonts w:ascii="仿宋" w:hAnsi="仿宋" w:eastAsia="仿宋" w:cs="仿宋"/>
              </w:rPr>
            </w:pPr>
            <w:r>
              <w:rPr>
                <w:rFonts w:hint="eastAsia" w:ascii="仿宋" w:hAnsi="仿宋" w:eastAsia="仿宋" w:cs="仿宋"/>
              </w:rPr>
              <w:t>2080505</w:t>
            </w:r>
          </w:p>
        </w:tc>
        <w:tc>
          <w:tcPr>
            <w:tcW w:w="5022" w:type="dxa"/>
            <w:tcBorders>
              <w:top w:val="single" w:color="000000" w:sz="6" w:space="0"/>
              <w:left w:val="single" w:color="000000" w:sz="4" w:space="0"/>
              <w:bottom w:val="single" w:color="000000" w:sz="6"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机关事业单位基本养老保险缴费支出</w:t>
            </w:r>
          </w:p>
        </w:tc>
        <w:tc>
          <w:tcPr>
            <w:tcW w:w="3184" w:type="dxa"/>
            <w:tcBorders>
              <w:top w:val="single" w:color="000000" w:sz="6" w:space="0"/>
              <w:left w:val="single" w:color="000000" w:sz="4" w:space="0"/>
              <w:bottom w:val="single" w:color="000000" w:sz="6"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11.59</w:t>
            </w:r>
          </w:p>
        </w:tc>
        <w:tc>
          <w:tcPr>
            <w:tcW w:w="2778" w:type="dxa"/>
            <w:tcBorders>
              <w:top w:val="single" w:color="000000" w:sz="6" w:space="0"/>
              <w:left w:val="single" w:color="000000" w:sz="4" w:space="0"/>
              <w:bottom w:val="single" w:color="000000" w:sz="6"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11.59</w:t>
            </w:r>
          </w:p>
        </w:tc>
        <w:tc>
          <w:tcPr>
            <w:tcW w:w="3155" w:type="dxa"/>
            <w:tcBorders>
              <w:top w:val="single" w:color="000000" w:sz="6" w:space="0"/>
              <w:left w:val="single" w:color="000000" w:sz="4" w:space="0"/>
              <w:bottom w:val="single" w:color="000000" w:sz="6" w:space="0"/>
              <w:right w:val="single" w:color="000000" w:sz="6"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224" w:hRule="atLeast"/>
        </w:trPr>
        <w:tc>
          <w:tcPr>
            <w:tcW w:w="1278" w:type="dxa"/>
            <w:tcBorders>
              <w:top w:val="single" w:color="000000" w:sz="6" w:space="0"/>
              <w:left w:val="single" w:color="000000" w:sz="6" w:space="0"/>
              <w:bottom w:val="single" w:color="000000" w:sz="6" w:space="0"/>
              <w:right w:val="single" w:color="000000" w:sz="4" w:space="0"/>
            </w:tcBorders>
            <w:vAlign w:val="center"/>
          </w:tcPr>
          <w:p>
            <w:pPr>
              <w:pStyle w:val="22"/>
              <w:rPr>
                <w:rFonts w:ascii="仿宋" w:hAnsi="仿宋" w:eastAsia="仿宋" w:cs="仿宋"/>
              </w:rPr>
            </w:pPr>
            <w:r>
              <w:rPr>
                <w:rFonts w:hint="eastAsia" w:ascii="仿宋" w:hAnsi="仿宋" w:eastAsia="仿宋" w:cs="仿宋"/>
              </w:rPr>
              <w:t>2080506</w:t>
            </w:r>
          </w:p>
        </w:tc>
        <w:tc>
          <w:tcPr>
            <w:tcW w:w="5022" w:type="dxa"/>
            <w:tcBorders>
              <w:top w:val="single" w:color="000000" w:sz="6" w:space="0"/>
              <w:left w:val="single" w:color="000000" w:sz="4" w:space="0"/>
              <w:bottom w:val="single" w:color="000000" w:sz="6"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机关事业单位职业年金缴费支出</w:t>
            </w:r>
          </w:p>
        </w:tc>
        <w:tc>
          <w:tcPr>
            <w:tcW w:w="3184" w:type="dxa"/>
            <w:tcBorders>
              <w:top w:val="single" w:color="000000" w:sz="6" w:space="0"/>
              <w:left w:val="single" w:color="000000" w:sz="4" w:space="0"/>
              <w:bottom w:val="single" w:color="000000" w:sz="6"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5.80</w:t>
            </w:r>
          </w:p>
        </w:tc>
        <w:tc>
          <w:tcPr>
            <w:tcW w:w="2778" w:type="dxa"/>
            <w:tcBorders>
              <w:top w:val="single" w:color="000000" w:sz="6" w:space="0"/>
              <w:left w:val="single" w:color="000000" w:sz="4" w:space="0"/>
              <w:bottom w:val="single" w:color="000000" w:sz="6"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5.80</w:t>
            </w:r>
          </w:p>
        </w:tc>
        <w:tc>
          <w:tcPr>
            <w:tcW w:w="3155" w:type="dxa"/>
            <w:tcBorders>
              <w:top w:val="single" w:color="000000" w:sz="6" w:space="0"/>
              <w:left w:val="single" w:color="000000" w:sz="4" w:space="0"/>
              <w:bottom w:val="single" w:color="000000" w:sz="6" w:space="0"/>
              <w:right w:val="single" w:color="000000" w:sz="6"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224" w:hRule="atLeast"/>
        </w:trPr>
        <w:tc>
          <w:tcPr>
            <w:tcW w:w="1278" w:type="dxa"/>
            <w:tcBorders>
              <w:top w:val="single" w:color="000000" w:sz="6" w:space="0"/>
              <w:left w:val="single" w:color="000000" w:sz="6" w:space="0"/>
              <w:bottom w:val="single" w:color="000000" w:sz="6" w:space="0"/>
              <w:right w:val="single" w:color="000000" w:sz="4" w:space="0"/>
            </w:tcBorders>
            <w:vAlign w:val="center"/>
          </w:tcPr>
          <w:p>
            <w:pPr>
              <w:pStyle w:val="22"/>
              <w:rPr>
                <w:rFonts w:ascii="仿宋" w:hAnsi="仿宋" w:eastAsia="仿宋" w:cs="仿宋"/>
              </w:rPr>
            </w:pPr>
            <w:r>
              <w:rPr>
                <w:rFonts w:hint="eastAsia" w:ascii="仿宋" w:hAnsi="仿宋" w:eastAsia="仿宋" w:cs="仿宋"/>
              </w:rPr>
              <w:t>20899</w:t>
            </w:r>
          </w:p>
        </w:tc>
        <w:tc>
          <w:tcPr>
            <w:tcW w:w="5022" w:type="dxa"/>
            <w:tcBorders>
              <w:top w:val="single" w:color="000000" w:sz="6" w:space="0"/>
              <w:left w:val="single" w:color="000000" w:sz="4" w:space="0"/>
              <w:bottom w:val="single" w:color="000000" w:sz="6"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其他社会保障和就业支出</w:t>
            </w:r>
          </w:p>
        </w:tc>
        <w:tc>
          <w:tcPr>
            <w:tcW w:w="3184" w:type="dxa"/>
            <w:tcBorders>
              <w:top w:val="single" w:color="000000" w:sz="6" w:space="0"/>
              <w:left w:val="single" w:color="000000" w:sz="4" w:space="0"/>
              <w:bottom w:val="single" w:color="000000" w:sz="6"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180.13</w:t>
            </w:r>
          </w:p>
        </w:tc>
        <w:tc>
          <w:tcPr>
            <w:tcW w:w="2778" w:type="dxa"/>
            <w:tcBorders>
              <w:top w:val="single" w:color="000000" w:sz="6" w:space="0"/>
              <w:left w:val="single" w:color="000000" w:sz="4" w:space="0"/>
              <w:bottom w:val="single" w:color="000000" w:sz="6"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172.45</w:t>
            </w:r>
          </w:p>
        </w:tc>
        <w:tc>
          <w:tcPr>
            <w:tcW w:w="3155" w:type="dxa"/>
            <w:tcBorders>
              <w:top w:val="single" w:color="000000" w:sz="6" w:space="0"/>
              <w:left w:val="single" w:color="000000" w:sz="4" w:space="0"/>
              <w:bottom w:val="single" w:color="000000" w:sz="6" w:space="0"/>
              <w:right w:val="single" w:color="000000" w:sz="6" w:space="0"/>
            </w:tcBorders>
            <w:vAlign w:val="center"/>
          </w:tcPr>
          <w:p>
            <w:pPr>
              <w:pStyle w:val="22"/>
              <w:jc w:val="right"/>
              <w:rPr>
                <w:rFonts w:ascii="仿宋" w:hAnsi="仿宋" w:eastAsia="仿宋" w:cs="仿宋"/>
              </w:rPr>
            </w:pPr>
            <w:r>
              <w:rPr>
                <w:rFonts w:hint="eastAsia" w:ascii="仿宋" w:hAnsi="仿宋" w:eastAsia="仿宋" w:cs="仿宋"/>
              </w:rPr>
              <w:t>7.68</w:t>
            </w:r>
          </w:p>
        </w:tc>
      </w:tr>
      <w:tr>
        <w:tblPrEx>
          <w:tblLayout w:type="fixed"/>
          <w:tblCellMar>
            <w:top w:w="55" w:type="dxa"/>
            <w:left w:w="55" w:type="dxa"/>
            <w:bottom w:w="55" w:type="dxa"/>
            <w:right w:w="55" w:type="dxa"/>
          </w:tblCellMar>
        </w:tblPrEx>
        <w:trPr>
          <w:cantSplit/>
          <w:trHeight w:val="224" w:hRule="atLeast"/>
        </w:trPr>
        <w:tc>
          <w:tcPr>
            <w:tcW w:w="1278" w:type="dxa"/>
            <w:tcBorders>
              <w:top w:val="single" w:color="000000" w:sz="6" w:space="0"/>
              <w:left w:val="single" w:color="000000" w:sz="6" w:space="0"/>
              <w:bottom w:val="single" w:color="000000" w:sz="6" w:space="0"/>
              <w:right w:val="single" w:color="000000" w:sz="4" w:space="0"/>
            </w:tcBorders>
            <w:vAlign w:val="center"/>
          </w:tcPr>
          <w:p>
            <w:pPr>
              <w:pStyle w:val="22"/>
              <w:rPr>
                <w:rFonts w:ascii="仿宋" w:hAnsi="仿宋" w:eastAsia="仿宋" w:cs="仿宋"/>
              </w:rPr>
            </w:pPr>
            <w:r>
              <w:rPr>
                <w:rFonts w:hint="eastAsia" w:ascii="仿宋" w:hAnsi="仿宋" w:eastAsia="仿宋" w:cs="仿宋"/>
              </w:rPr>
              <w:t>2089999</w:t>
            </w:r>
          </w:p>
        </w:tc>
        <w:tc>
          <w:tcPr>
            <w:tcW w:w="5022" w:type="dxa"/>
            <w:tcBorders>
              <w:top w:val="single" w:color="000000" w:sz="6" w:space="0"/>
              <w:left w:val="single" w:color="000000" w:sz="4" w:space="0"/>
              <w:bottom w:val="single" w:color="000000" w:sz="6"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其他社会保障和就业支出</w:t>
            </w:r>
          </w:p>
        </w:tc>
        <w:tc>
          <w:tcPr>
            <w:tcW w:w="3184" w:type="dxa"/>
            <w:tcBorders>
              <w:top w:val="single" w:color="000000" w:sz="6" w:space="0"/>
              <w:left w:val="single" w:color="000000" w:sz="4" w:space="0"/>
              <w:bottom w:val="single" w:color="000000" w:sz="6"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180.13</w:t>
            </w:r>
          </w:p>
        </w:tc>
        <w:tc>
          <w:tcPr>
            <w:tcW w:w="2778" w:type="dxa"/>
            <w:tcBorders>
              <w:top w:val="single" w:color="000000" w:sz="6" w:space="0"/>
              <w:left w:val="single" w:color="000000" w:sz="4" w:space="0"/>
              <w:bottom w:val="single" w:color="000000" w:sz="6"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172.45</w:t>
            </w:r>
          </w:p>
        </w:tc>
        <w:tc>
          <w:tcPr>
            <w:tcW w:w="3155" w:type="dxa"/>
            <w:tcBorders>
              <w:top w:val="single" w:color="000000" w:sz="6" w:space="0"/>
              <w:left w:val="single" w:color="000000" w:sz="4" w:space="0"/>
              <w:bottom w:val="single" w:color="000000" w:sz="6" w:space="0"/>
              <w:right w:val="single" w:color="000000" w:sz="6" w:space="0"/>
            </w:tcBorders>
            <w:vAlign w:val="center"/>
          </w:tcPr>
          <w:p>
            <w:pPr>
              <w:pStyle w:val="22"/>
              <w:jc w:val="right"/>
              <w:rPr>
                <w:rFonts w:ascii="仿宋" w:hAnsi="仿宋" w:eastAsia="仿宋" w:cs="仿宋"/>
              </w:rPr>
            </w:pPr>
            <w:r>
              <w:rPr>
                <w:rFonts w:hint="eastAsia" w:ascii="仿宋" w:hAnsi="仿宋" w:eastAsia="仿宋" w:cs="仿宋"/>
              </w:rPr>
              <w:t>7.68</w:t>
            </w:r>
          </w:p>
        </w:tc>
      </w:tr>
      <w:tr>
        <w:tblPrEx>
          <w:tblLayout w:type="fixed"/>
          <w:tblCellMar>
            <w:top w:w="55" w:type="dxa"/>
            <w:left w:w="55" w:type="dxa"/>
            <w:bottom w:w="55" w:type="dxa"/>
            <w:right w:w="55" w:type="dxa"/>
          </w:tblCellMar>
        </w:tblPrEx>
        <w:trPr>
          <w:cantSplit/>
          <w:trHeight w:val="224" w:hRule="atLeast"/>
        </w:trPr>
        <w:tc>
          <w:tcPr>
            <w:tcW w:w="1278" w:type="dxa"/>
            <w:tcBorders>
              <w:top w:val="single" w:color="000000" w:sz="6" w:space="0"/>
              <w:left w:val="single" w:color="000000" w:sz="6" w:space="0"/>
              <w:bottom w:val="single" w:color="000000" w:sz="6" w:space="0"/>
              <w:right w:val="single" w:color="000000" w:sz="4" w:space="0"/>
            </w:tcBorders>
            <w:vAlign w:val="center"/>
          </w:tcPr>
          <w:p>
            <w:pPr>
              <w:pStyle w:val="22"/>
              <w:rPr>
                <w:rFonts w:ascii="仿宋" w:hAnsi="仿宋" w:eastAsia="仿宋" w:cs="仿宋"/>
              </w:rPr>
            </w:pPr>
            <w:r>
              <w:rPr>
                <w:rFonts w:hint="eastAsia" w:ascii="仿宋" w:hAnsi="仿宋" w:eastAsia="仿宋" w:cs="仿宋"/>
              </w:rPr>
              <w:t>221</w:t>
            </w:r>
          </w:p>
        </w:tc>
        <w:tc>
          <w:tcPr>
            <w:tcW w:w="5022" w:type="dxa"/>
            <w:tcBorders>
              <w:top w:val="single" w:color="000000" w:sz="6" w:space="0"/>
              <w:left w:val="single" w:color="000000" w:sz="4" w:space="0"/>
              <w:bottom w:val="single" w:color="000000" w:sz="6" w:space="0"/>
              <w:right w:val="single" w:color="000000" w:sz="4" w:space="0"/>
            </w:tcBorders>
            <w:vAlign w:val="center"/>
          </w:tcPr>
          <w:p>
            <w:pPr>
              <w:pStyle w:val="22"/>
              <w:rPr>
                <w:rFonts w:ascii="仿宋" w:hAnsi="仿宋" w:eastAsia="仿宋" w:cs="仿宋"/>
              </w:rPr>
            </w:pPr>
            <w:r>
              <w:rPr>
                <w:rFonts w:hint="eastAsia" w:ascii="仿宋" w:hAnsi="仿宋" w:eastAsia="仿宋" w:cs="仿宋"/>
              </w:rPr>
              <w:t>住房保障支出</w:t>
            </w:r>
          </w:p>
        </w:tc>
        <w:tc>
          <w:tcPr>
            <w:tcW w:w="3184" w:type="dxa"/>
            <w:tcBorders>
              <w:top w:val="single" w:color="000000" w:sz="6" w:space="0"/>
              <w:left w:val="single" w:color="000000" w:sz="4" w:space="0"/>
              <w:bottom w:val="single" w:color="000000" w:sz="6"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62.97</w:t>
            </w:r>
          </w:p>
        </w:tc>
        <w:tc>
          <w:tcPr>
            <w:tcW w:w="2778" w:type="dxa"/>
            <w:tcBorders>
              <w:top w:val="single" w:color="000000" w:sz="6" w:space="0"/>
              <w:left w:val="single" w:color="000000" w:sz="4" w:space="0"/>
              <w:bottom w:val="single" w:color="000000" w:sz="6"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62.97</w:t>
            </w:r>
          </w:p>
        </w:tc>
        <w:tc>
          <w:tcPr>
            <w:tcW w:w="3155" w:type="dxa"/>
            <w:tcBorders>
              <w:top w:val="single" w:color="000000" w:sz="6" w:space="0"/>
              <w:left w:val="single" w:color="000000" w:sz="4" w:space="0"/>
              <w:bottom w:val="single" w:color="000000" w:sz="6" w:space="0"/>
              <w:right w:val="single" w:color="000000" w:sz="6"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224" w:hRule="atLeast"/>
        </w:trPr>
        <w:tc>
          <w:tcPr>
            <w:tcW w:w="1278" w:type="dxa"/>
            <w:tcBorders>
              <w:top w:val="single" w:color="000000" w:sz="6" w:space="0"/>
              <w:left w:val="single" w:color="000000" w:sz="6" w:space="0"/>
              <w:bottom w:val="single" w:color="000000" w:sz="6" w:space="0"/>
              <w:right w:val="single" w:color="000000" w:sz="4" w:space="0"/>
            </w:tcBorders>
            <w:vAlign w:val="center"/>
          </w:tcPr>
          <w:p>
            <w:pPr>
              <w:pStyle w:val="22"/>
              <w:rPr>
                <w:rFonts w:ascii="仿宋" w:hAnsi="仿宋" w:eastAsia="仿宋" w:cs="仿宋"/>
              </w:rPr>
            </w:pPr>
            <w:r>
              <w:rPr>
                <w:rFonts w:hint="eastAsia" w:ascii="仿宋" w:hAnsi="仿宋" w:eastAsia="仿宋" w:cs="仿宋"/>
              </w:rPr>
              <w:t>22102</w:t>
            </w:r>
          </w:p>
        </w:tc>
        <w:tc>
          <w:tcPr>
            <w:tcW w:w="5022" w:type="dxa"/>
            <w:tcBorders>
              <w:top w:val="single" w:color="000000" w:sz="6" w:space="0"/>
              <w:left w:val="single" w:color="000000" w:sz="4" w:space="0"/>
              <w:bottom w:val="single" w:color="000000" w:sz="6"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住房改革支出</w:t>
            </w:r>
          </w:p>
        </w:tc>
        <w:tc>
          <w:tcPr>
            <w:tcW w:w="3184" w:type="dxa"/>
            <w:tcBorders>
              <w:top w:val="single" w:color="000000" w:sz="6" w:space="0"/>
              <w:left w:val="single" w:color="000000" w:sz="4" w:space="0"/>
              <w:bottom w:val="single" w:color="000000" w:sz="6"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62.97</w:t>
            </w:r>
          </w:p>
        </w:tc>
        <w:tc>
          <w:tcPr>
            <w:tcW w:w="2778" w:type="dxa"/>
            <w:tcBorders>
              <w:top w:val="single" w:color="000000" w:sz="6" w:space="0"/>
              <w:left w:val="single" w:color="000000" w:sz="4" w:space="0"/>
              <w:bottom w:val="single" w:color="000000" w:sz="6"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62.97</w:t>
            </w:r>
          </w:p>
        </w:tc>
        <w:tc>
          <w:tcPr>
            <w:tcW w:w="3155" w:type="dxa"/>
            <w:tcBorders>
              <w:top w:val="single" w:color="000000" w:sz="6" w:space="0"/>
              <w:left w:val="single" w:color="000000" w:sz="4" w:space="0"/>
              <w:bottom w:val="single" w:color="000000" w:sz="6" w:space="0"/>
              <w:right w:val="single" w:color="000000" w:sz="6"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224" w:hRule="atLeast"/>
        </w:trPr>
        <w:tc>
          <w:tcPr>
            <w:tcW w:w="1278" w:type="dxa"/>
            <w:tcBorders>
              <w:top w:val="single" w:color="000000" w:sz="6" w:space="0"/>
              <w:left w:val="single" w:color="000000" w:sz="6" w:space="0"/>
              <w:bottom w:val="single" w:color="000000" w:sz="6" w:space="0"/>
              <w:right w:val="single" w:color="000000" w:sz="4" w:space="0"/>
            </w:tcBorders>
            <w:vAlign w:val="center"/>
          </w:tcPr>
          <w:p>
            <w:pPr>
              <w:pStyle w:val="22"/>
              <w:rPr>
                <w:rFonts w:ascii="仿宋" w:hAnsi="仿宋" w:eastAsia="仿宋" w:cs="仿宋"/>
              </w:rPr>
            </w:pPr>
            <w:r>
              <w:rPr>
                <w:rFonts w:hint="eastAsia" w:ascii="仿宋" w:hAnsi="仿宋" w:eastAsia="仿宋" w:cs="仿宋"/>
              </w:rPr>
              <w:t>2210201</w:t>
            </w:r>
          </w:p>
        </w:tc>
        <w:tc>
          <w:tcPr>
            <w:tcW w:w="5022" w:type="dxa"/>
            <w:tcBorders>
              <w:top w:val="single" w:color="000000" w:sz="6" w:space="0"/>
              <w:left w:val="single" w:color="000000" w:sz="4" w:space="0"/>
              <w:bottom w:val="single" w:color="000000" w:sz="6"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住房公积金</w:t>
            </w:r>
          </w:p>
        </w:tc>
        <w:tc>
          <w:tcPr>
            <w:tcW w:w="3184" w:type="dxa"/>
            <w:tcBorders>
              <w:top w:val="single" w:color="000000" w:sz="6" w:space="0"/>
              <w:left w:val="single" w:color="000000" w:sz="4" w:space="0"/>
              <w:bottom w:val="single" w:color="000000" w:sz="6"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19.89</w:t>
            </w:r>
          </w:p>
        </w:tc>
        <w:tc>
          <w:tcPr>
            <w:tcW w:w="2778" w:type="dxa"/>
            <w:tcBorders>
              <w:top w:val="single" w:color="000000" w:sz="6" w:space="0"/>
              <w:left w:val="single" w:color="000000" w:sz="4" w:space="0"/>
              <w:bottom w:val="single" w:color="000000" w:sz="6"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19.89</w:t>
            </w:r>
          </w:p>
        </w:tc>
        <w:tc>
          <w:tcPr>
            <w:tcW w:w="3155" w:type="dxa"/>
            <w:tcBorders>
              <w:top w:val="single" w:color="000000" w:sz="6" w:space="0"/>
              <w:left w:val="single" w:color="000000" w:sz="4" w:space="0"/>
              <w:bottom w:val="single" w:color="000000" w:sz="6" w:space="0"/>
              <w:right w:val="single" w:color="000000" w:sz="6"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224" w:hRule="atLeast"/>
        </w:trPr>
        <w:tc>
          <w:tcPr>
            <w:tcW w:w="1278" w:type="dxa"/>
            <w:tcBorders>
              <w:top w:val="single" w:color="000000" w:sz="6" w:space="0"/>
              <w:left w:val="single" w:color="000000" w:sz="6" w:space="0"/>
              <w:bottom w:val="single" w:color="000000" w:sz="6" w:space="0"/>
              <w:right w:val="single" w:color="000000" w:sz="4" w:space="0"/>
            </w:tcBorders>
            <w:vAlign w:val="center"/>
          </w:tcPr>
          <w:p>
            <w:pPr>
              <w:pStyle w:val="22"/>
              <w:rPr>
                <w:rFonts w:ascii="仿宋" w:hAnsi="仿宋" w:eastAsia="仿宋" w:cs="仿宋"/>
              </w:rPr>
            </w:pPr>
            <w:r>
              <w:rPr>
                <w:rFonts w:hint="eastAsia" w:ascii="仿宋" w:hAnsi="仿宋" w:eastAsia="仿宋" w:cs="仿宋"/>
              </w:rPr>
              <w:t>2210202</w:t>
            </w:r>
          </w:p>
        </w:tc>
        <w:tc>
          <w:tcPr>
            <w:tcW w:w="5022" w:type="dxa"/>
            <w:tcBorders>
              <w:top w:val="single" w:color="000000" w:sz="6" w:space="0"/>
              <w:left w:val="single" w:color="000000" w:sz="4" w:space="0"/>
              <w:bottom w:val="single" w:color="000000" w:sz="6"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提租补贴</w:t>
            </w:r>
          </w:p>
        </w:tc>
        <w:tc>
          <w:tcPr>
            <w:tcW w:w="3184" w:type="dxa"/>
            <w:tcBorders>
              <w:top w:val="single" w:color="000000" w:sz="6" w:space="0"/>
              <w:left w:val="single" w:color="000000" w:sz="4" w:space="0"/>
              <w:bottom w:val="single" w:color="000000" w:sz="6"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43.08</w:t>
            </w:r>
          </w:p>
        </w:tc>
        <w:tc>
          <w:tcPr>
            <w:tcW w:w="2778" w:type="dxa"/>
            <w:tcBorders>
              <w:top w:val="single" w:color="000000" w:sz="6" w:space="0"/>
              <w:left w:val="single" w:color="000000" w:sz="4" w:space="0"/>
              <w:bottom w:val="single" w:color="000000" w:sz="6"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43.08</w:t>
            </w:r>
          </w:p>
        </w:tc>
        <w:tc>
          <w:tcPr>
            <w:tcW w:w="3155" w:type="dxa"/>
            <w:tcBorders>
              <w:top w:val="single" w:color="000000" w:sz="6" w:space="0"/>
              <w:left w:val="single" w:color="000000" w:sz="4" w:space="0"/>
              <w:bottom w:val="single" w:color="000000" w:sz="6" w:space="0"/>
              <w:right w:val="single" w:color="000000" w:sz="6" w:space="0"/>
            </w:tcBorders>
            <w:vAlign w:val="center"/>
          </w:tcPr>
          <w:p>
            <w:pPr>
              <w:pStyle w:val="22"/>
              <w:jc w:val="right"/>
              <w:rPr>
                <w:rFonts w:ascii="仿宋" w:hAnsi="仿宋" w:eastAsia="仿宋" w:cs="仿宋"/>
              </w:rPr>
            </w:pPr>
          </w:p>
        </w:tc>
      </w:tr>
    </w:tbl>
    <w:p>
      <w:pPr>
        <w:tabs>
          <w:tab w:val="left" w:pos="0"/>
        </w:tabs>
        <w:jc w:val="both"/>
        <w:rPr>
          <w:rFonts w:ascii="仿宋" w:hAnsi="仿宋" w:eastAsia="仿宋" w:cs="仿宋"/>
        </w:rPr>
      </w:pPr>
      <w:r>
        <w:rPr>
          <w:rFonts w:hint="eastAsia" w:ascii="仿宋" w:hAnsi="仿宋" w:eastAsia="仿宋" w:cs="仿宋"/>
        </w:rPr>
        <w:t>注：本表反映本年度一般公共预算财政拨款、政府性基金预算财政拨款和国有资本经营预算财政拨款支出情况。本表金额单位转换时可能存在尾数误差。</w:t>
      </w:r>
    </w:p>
    <w:p>
      <w:pPr>
        <w:tabs>
          <w:tab w:val="left" w:pos="55"/>
        </w:tabs>
        <w:jc w:val="both"/>
        <w:rPr>
          <w:rFonts w:ascii="仿宋" w:hAnsi="仿宋" w:eastAsia="仿宋" w:cs="仿宋"/>
        </w:rPr>
        <w:sectPr>
          <w:footerReference r:id="rId15" w:type="default"/>
          <w:pgSz w:w="16838" w:h="11906" w:orient="landscape"/>
          <w:pgMar w:top="720" w:right="720" w:bottom="720" w:left="720" w:header="170" w:footer="280" w:gutter="0"/>
          <w:pgNumType w:fmt="numberInDash"/>
          <w:cols w:space="720" w:num="1"/>
          <w:formProt w:val="0"/>
          <w:docGrid w:linePitch="100" w:charSpace="0"/>
        </w:sectPr>
      </w:pPr>
    </w:p>
    <w:tbl>
      <w:tblPr>
        <w:tblStyle w:val="13"/>
        <w:tblW w:w="10515" w:type="dxa"/>
        <w:tblInd w:w="38" w:type="dxa"/>
        <w:tblLayout w:type="fixed"/>
        <w:tblCellMar>
          <w:top w:w="55" w:type="dxa"/>
          <w:left w:w="55" w:type="dxa"/>
          <w:bottom w:w="55" w:type="dxa"/>
          <w:right w:w="55" w:type="dxa"/>
        </w:tblCellMar>
      </w:tblPr>
      <w:tblGrid>
        <w:gridCol w:w="990"/>
        <w:gridCol w:w="3542"/>
        <w:gridCol w:w="2047"/>
        <w:gridCol w:w="2040"/>
        <w:gridCol w:w="1896"/>
      </w:tblGrid>
      <w:tr>
        <w:tblPrEx>
          <w:tblLayout w:type="fixed"/>
          <w:tblCellMar>
            <w:top w:w="55" w:type="dxa"/>
            <w:left w:w="55" w:type="dxa"/>
            <w:bottom w:w="55" w:type="dxa"/>
            <w:right w:w="55" w:type="dxa"/>
          </w:tblCellMar>
        </w:tblPrEx>
        <w:trPr>
          <w:trHeight w:val="319" w:hRule="atLeast"/>
        </w:trPr>
        <w:tc>
          <w:tcPr>
            <w:tcW w:w="10515" w:type="dxa"/>
            <w:gridSpan w:val="5"/>
            <w:vAlign w:val="center"/>
          </w:tcPr>
          <w:p>
            <w:pPr>
              <w:pStyle w:val="22"/>
              <w:jc w:val="center"/>
              <w:rPr>
                <w:rFonts w:ascii="仿宋" w:hAnsi="仿宋" w:eastAsia="仿宋" w:cs="仿宋"/>
                <w:b/>
                <w:bCs/>
                <w:sz w:val="44"/>
                <w:szCs w:val="44"/>
              </w:rPr>
            </w:pPr>
            <w:r>
              <w:rPr>
                <w:rFonts w:hint="eastAsia"/>
                <w:b/>
                <w:bCs/>
                <w:color w:val="000000"/>
                <w:sz w:val="36"/>
                <w:szCs w:val="36"/>
                <w:lang w:eastAsia="ar-SA"/>
              </w:rPr>
              <w:t>财政拨款基本支出决算表（经济科目）</w:t>
            </w:r>
          </w:p>
        </w:tc>
      </w:tr>
      <w:tr>
        <w:tblPrEx>
          <w:tblLayout w:type="fixed"/>
          <w:tblCellMar>
            <w:top w:w="55" w:type="dxa"/>
            <w:left w:w="55" w:type="dxa"/>
            <w:bottom w:w="55" w:type="dxa"/>
            <w:right w:w="55" w:type="dxa"/>
          </w:tblCellMar>
        </w:tblPrEx>
        <w:trPr>
          <w:trHeight w:val="319" w:hRule="atLeast"/>
        </w:trPr>
        <w:tc>
          <w:tcPr>
            <w:tcW w:w="4532" w:type="dxa"/>
            <w:gridSpan w:val="2"/>
          </w:tcPr>
          <w:p>
            <w:pPr>
              <w:pStyle w:val="22"/>
              <w:rPr>
                <w:rFonts w:ascii="仿宋" w:hAnsi="仿宋" w:eastAsia="仿宋" w:cs="仿宋"/>
                <w:sz w:val="20"/>
              </w:rPr>
            </w:pPr>
          </w:p>
        </w:tc>
        <w:tc>
          <w:tcPr>
            <w:tcW w:w="2047" w:type="dxa"/>
          </w:tcPr>
          <w:p>
            <w:pPr>
              <w:pStyle w:val="22"/>
              <w:rPr>
                <w:rFonts w:ascii="仿宋" w:hAnsi="仿宋" w:eastAsia="仿宋" w:cs="仿宋"/>
                <w:sz w:val="20"/>
              </w:rPr>
            </w:pPr>
          </w:p>
        </w:tc>
        <w:tc>
          <w:tcPr>
            <w:tcW w:w="2040" w:type="dxa"/>
          </w:tcPr>
          <w:p>
            <w:pPr>
              <w:pStyle w:val="22"/>
              <w:rPr>
                <w:rFonts w:ascii="仿宋" w:hAnsi="仿宋" w:eastAsia="仿宋" w:cs="仿宋"/>
                <w:sz w:val="20"/>
              </w:rPr>
            </w:pPr>
          </w:p>
        </w:tc>
        <w:tc>
          <w:tcPr>
            <w:tcW w:w="1896" w:type="dxa"/>
            <w:vAlign w:val="center"/>
          </w:tcPr>
          <w:p>
            <w:pPr>
              <w:pStyle w:val="22"/>
              <w:jc w:val="right"/>
              <w:rPr>
                <w:rFonts w:ascii="仿宋" w:hAnsi="仿宋" w:eastAsia="仿宋" w:cs="仿宋"/>
                <w:sz w:val="20"/>
              </w:rPr>
            </w:pPr>
            <w:r>
              <w:rPr>
                <w:rFonts w:hint="eastAsia" w:ascii="仿宋" w:hAnsi="仿宋" w:eastAsia="仿宋" w:cs="仿宋"/>
              </w:rPr>
              <w:t>公开06表</w:t>
            </w:r>
          </w:p>
        </w:tc>
      </w:tr>
      <w:tr>
        <w:tblPrEx>
          <w:tblLayout w:type="fixed"/>
          <w:tblCellMar>
            <w:top w:w="55" w:type="dxa"/>
            <w:left w:w="55" w:type="dxa"/>
            <w:bottom w:w="55" w:type="dxa"/>
            <w:right w:w="55" w:type="dxa"/>
          </w:tblCellMar>
        </w:tblPrEx>
        <w:trPr>
          <w:trHeight w:val="319" w:hRule="atLeast"/>
        </w:trPr>
        <w:tc>
          <w:tcPr>
            <w:tcW w:w="8619" w:type="dxa"/>
            <w:gridSpan w:val="4"/>
          </w:tcPr>
          <w:p>
            <w:pPr>
              <w:pStyle w:val="22"/>
              <w:rPr>
                <w:rFonts w:ascii="仿宋" w:hAnsi="仿宋" w:eastAsia="仿宋" w:cs="仿宋"/>
              </w:rPr>
            </w:pPr>
            <w:r>
              <w:rPr>
                <w:rFonts w:hint="eastAsia" w:ascii="仿宋" w:hAnsi="仿宋" w:eastAsia="仿宋" w:cs="仿宋"/>
                <w:color w:val="000000"/>
              </w:rPr>
              <w:t>单位</w:t>
            </w:r>
            <w:r>
              <w:rPr>
                <w:rFonts w:ascii="仿宋" w:hAnsi="仿宋" w:eastAsia="仿宋" w:cs="仿宋"/>
                <w:color w:val="000000"/>
              </w:rPr>
              <w:t>名称：</w:t>
            </w:r>
            <w:r>
              <w:rPr>
                <w:rFonts w:hint="eastAsia" w:ascii="仿宋" w:hAnsi="仿宋" w:eastAsia="仿宋" w:cs="仿宋"/>
              </w:rPr>
              <w:t>江苏省社会捐助服务中心</w:t>
            </w:r>
          </w:p>
        </w:tc>
        <w:tc>
          <w:tcPr>
            <w:tcW w:w="1896" w:type="dxa"/>
            <w:vAlign w:val="center"/>
          </w:tcPr>
          <w:p>
            <w:pPr>
              <w:pStyle w:val="22"/>
              <w:jc w:val="right"/>
              <w:rPr>
                <w:rFonts w:ascii="仿宋" w:hAnsi="仿宋" w:eastAsia="仿宋" w:cs="仿宋"/>
                <w:sz w:val="20"/>
              </w:rPr>
            </w:pPr>
            <w:r>
              <w:rPr>
                <w:rFonts w:hint="eastAsia" w:ascii="仿宋" w:hAnsi="仿宋" w:eastAsia="仿宋" w:cs="仿宋"/>
              </w:rPr>
              <w:t>金额单位：万元</w:t>
            </w:r>
          </w:p>
        </w:tc>
      </w:tr>
      <w:tr>
        <w:tblPrEx>
          <w:tblLayout w:type="fixed"/>
          <w:tblCellMar>
            <w:top w:w="55" w:type="dxa"/>
            <w:left w:w="55" w:type="dxa"/>
            <w:bottom w:w="55" w:type="dxa"/>
            <w:right w:w="55" w:type="dxa"/>
          </w:tblCellMar>
        </w:tblPrEx>
        <w:trPr>
          <w:trHeight w:val="243" w:hRule="atLeast"/>
        </w:trPr>
        <w:tc>
          <w:tcPr>
            <w:tcW w:w="4532" w:type="dxa"/>
            <w:gridSpan w:val="2"/>
            <w:tcBorders>
              <w:top w:val="single" w:color="000000" w:sz="4" w:space="0"/>
              <w:left w:val="single" w:color="000000" w:sz="4" w:space="0"/>
              <w:bottom w:val="single" w:color="000000" w:sz="4" w:space="0"/>
            </w:tcBorders>
            <w:vAlign w:val="center"/>
          </w:tcPr>
          <w:p>
            <w:pPr>
              <w:pStyle w:val="22"/>
              <w:jc w:val="center"/>
              <w:rPr>
                <w:rFonts w:ascii="仿宋" w:hAnsi="仿宋" w:eastAsia="仿宋" w:cs="仿宋"/>
              </w:rPr>
            </w:pPr>
            <w:r>
              <w:rPr>
                <w:rFonts w:hint="eastAsia" w:ascii="仿宋" w:hAnsi="仿宋" w:eastAsia="仿宋" w:cs="仿宋"/>
              </w:rPr>
              <w:t>项</w:t>
            </w:r>
            <w:r>
              <w:rPr>
                <w:rFonts w:hint="eastAsia" w:ascii="仿宋" w:hAnsi="仿宋" w:eastAsia="仿宋" w:cs="仿宋"/>
              </w:rPr>
              <w:tab/>
            </w:r>
            <w:r>
              <w:rPr>
                <w:rFonts w:hint="eastAsia" w:ascii="仿宋" w:hAnsi="仿宋" w:eastAsia="仿宋" w:cs="仿宋"/>
              </w:rPr>
              <w:t>目</w:t>
            </w:r>
          </w:p>
        </w:tc>
        <w:tc>
          <w:tcPr>
            <w:tcW w:w="5983" w:type="dxa"/>
            <w:gridSpan w:val="3"/>
            <w:tcBorders>
              <w:top w:val="single" w:color="000000" w:sz="4" w:space="0"/>
              <w:left w:val="single" w:color="000000" w:sz="4" w:space="0"/>
              <w:bottom w:val="single" w:color="000000" w:sz="4" w:space="0"/>
              <w:right w:val="single" w:color="000000" w:sz="4" w:space="0"/>
            </w:tcBorders>
            <w:vAlign w:val="center"/>
          </w:tcPr>
          <w:p>
            <w:pPr>
              <w:pStyle w:val="22"/>
              <w:jc w:val="center"/>
              <w:rPr>
                <w:rFonts w:ascii="仿宋" w:hAnsi="仿宋" w:eastAsia="仿宋" w:cs="仿宋"/>
                <w:sz w:val="20"/>
              </w:rPr>
            </w:pPr>
            <w:r>
              <w:rPr>
                <w:rFonts w:hint="eastAsia" w:ascii="仿宋" w:hAnsi="仿宋" w:eastAsia="仿宋" w:cs="仿宋"/>
              </w:rPr>
              <w:t>财政拨款基本支出</w:t>
            </w:r>
          </w:p>
        </w:tc>
      </w:tr>
      <w:tr>
        <w:tblPrEx>
          <w:tblLayout w:type="fixed"/>
          <w:tblCellMar>
            <w:top w:w="55" w:type="dxa"/>
            <w:left w:w="55" w:type="dxa"/>
            <w:bottom w:w="55" w:type="dxa"/>
            <w:right w:w="55" w:type="dxa"/>
          </w:tblCellMar>
        </w:tblPrEx>
        <w:trPr>
          <w:trHeight w:val="483" w:hRule="atLeast"/>
        </w:trPr>
        <w:tc>
          <w:tcPr>
            <w:tcW w:w="990" w:type="dxa"/>
            <w:tcBorders>
              <w:left w:val="single" w:color="000000" w:sz="4" w:space="0"/>
              <w:bottom w:val="single" w:color="000000" w:sz="4" w:space="0"/>
            </w:tcBorders>
            <w:vAlign w:val="center"/>
          </w:tcPr>
          <w:p>
            <w:pPr>
              <w:pStyle w:val="22"/>
              <w:jc w:val="center"/>
              <w:rPr>
                <w:rFonts w:ascii="仿宋" w:hAnsi="仿宋" w:eastAsia="仿宋" w:cs="仿宋"/>
              </w:rPr>
            </w:pPr>
            <w:r>
              <w:rPr>
                <w:rFonts w:hint="eastAsia" w:ascii="仿宋" w:hAnsi="仿宋" w:eastAsia="仿宋" w:cs="仿宋"/>
              </w:rPr>
              <w:t>经济分类科目编码</w:t>
            </w:r>
          </w:p>
        </w:tc>
        <w:tc>
          <w:tcPr>
            <w:tcW w:w="3542" w:type="dxa"/>
            <w:tcBorders>
              <w:left w:val="single" w:color="000000" w:sz="4" w:space="0"/>
              <w:bottom w:val="single" w:color="000000" w:sz="4" w:space="0"/>
            </w:tcBorders>
            <w:vAlign w:val="center"/>
          </w:tcPr>
          <w:p>
            <w:pPr>
              <w:pStyle w:val="22"/>
              <w:jc w:val="center"/>
              <w:rPr>
                <w:rFonts w:ascii="仿宋" w:hAnsi="仿宋" w:eastAsia="仿宋" w:cs="仿宋"/>
              </w:rPr>
            </w:pPr>
            <w:r>
              <w:rPr>
                <w:rFonts w:hint="eastAsia" w:ascii="仿宋" w:hAnsi="仿宋" w:eastAsia="仿宋" w:cs="仿宋"/>
              </w:rPr>
              <w:t>科目名称</w:t>
            </w:r>
          </w:p>
        </w:tc>
        <w:tc>
          <w:tcPr>
            <w:tcW w:w="2047" w:type="dxa"/>
            <w:tcBorders>
              <w:left w:val="single" w:color="000000" w:sz="4" w:space="0"/>
              <w:bottom w:val="single" w:color="000000" w:sz="4" w:space="0"/>
            </w:tcBorders>
            <w:vAlign w:val="center"/>
          </w:tcPr>
          <w:p>
            <w:pPr>
              <w:pStyle w:val="22"/>
              <w:jc w:val="center"/>
              <w:rPr>
                <w:rFonts w:ascii="仿宋" w:hAnsi="仿宋" w:eastAsia="仿宋" w:cs="仿宋"/>
              </w:rPr>
            </w:pPr>
            <w:r>
              <w:rPr>
                <w:rFonts w:hint="eastAsia" w:ascii="仿宋" w:hAnsi="仿宋" w:eastAsia="仿宋" w:cs="仿宋"/>
              </w:rPr>
              <w:t>合计</w:t>
            </w:r>
          </w:p>
        </w:tc>
        <w:tc>
          <w:tcPr>
            <w:tcW w:w="2040" w:type="dxa"/>
            <w:tcBorders>
              <w:left w:val="single" w:color="000000" w:sz="4" w:space="0"/>
              <w:bottom w:val="single" w:color="000000" w:sz="4" w:space="0"/>
            </w:tcBorders>
            <w:vAlign w:val="center"/>
          </w:tcPr>
          <w:p>
            <w:pPr>
              <w:pStyle w:val="22"/>
              <w:jc w:val="center"/>
              <w:rPr>
                <w:rFonts w:ascii="仿宋" w:hAnsi="仿宋" w:eastAsia="仿宋" w:cs="仿宋"/>
              </w:rPr>
            </w:pPr>
            <w:r>
              <w:rPr>
                <w:rFonts w:hint="eastAsia" w:ascii="仿宋" w:hAnsi="仿宋" w:eastAsia="仿宋" w:cs="仿宋"/>
              </w:rPr>
              <w:t>人员经费</w:t>
            </w:r>
          </w:p>
        </w:tc>
        <w:tc>
          <w:tcPr>
            <w:tcW w:w="1896" w:type="dxa"/>
            <w:tcBorders>
              <w:left w:val="single" w:color="000000" w:sz="4" w:space="0"/>
              <w:bottom w:val="single" w:color="000000" w:sz="4" w:space="0"/>
              <w:right w:val="single" w:color="000000" w:sz="4" w:space="0"/>
            </w:tcBorders>
            <w:vAlign w:val="center"/>
          </w:tcPr>
          <w:p>
            <w:pPr>
              <w:pStyle w:val="22"/>
              <w:jc w:val="center"/>
              <w:rPr>
                <w:rFonts w:ascii="仿宋" w:hAnsi="仿宋" w:eastAsia="仿宋" w:cs="仿宋"/>
              </w:rPr>
            </w:pPr>
            <w:r>
              <w:rPr>
                <w:rFonts w:hint="eastAsia" w:ascii="仿宋" w:hAnsi="仿宋" w:eastAsia="仿宋" w:cs="仿宋"/>
              </w:rPr>
              <w:t>公用经费</w:t>
            </w:r>
          </w:p>
        </w:tc>
      </w:tr>
      <w:tr>
        <w:tblPrEx>
          <w:tblLayout w:type="fixed"/>
          <w:tblCellMar>
            <w:top w:w="55" w:type="dxa"/>
            <w:left w:w="55" w:type="dxa"/>
            <w:bottom w:w="55" w:type="dxa"/>
            <w:right w:w="55" w:type="dxa"/>
          </w:tblCellMar>
        </w:tblPrEx>
        <w:trPr>
          <w:trHeight w:val="409" w:hRule="exact"/>
        </w:trPr>
        <w:tc>
          <w:tcPr>
            <w:tcW w:w="4532" w:type="dxa"/>
            <w:gridSpan w:val="2"/>
            <w:tcBorders>
              <w:left w:val="single" w:color="000000" w:sz="4" w:space="0"/>
              <w:bottom w:val="single" w:color="000000" w:sz="4" w:space="0"/>
            </w:tcBorders>
            <w:vAlign w:val="center"/>
          </w:tcPr>
          <w:p>
            <w:pPr>
              <w:pStyle w:val="22"/>
              <w:jc w:val="center"/>
              <w:rPr>
                <w:rFonts w:ascii="仿宋" w:hAnsi="仿宋" w:eastAsia="仿宋" w:cs="仿宋"/>
              </w:rPr>
            </w:pPr>
            <w:r>
              <w:rPr>
                <w:rFonts w:ascii="仿宋" w:hAnsi="仿宋" w:eastAsia="仿宋" w:cs="仿宋"/>
              </w:rPr>
              <w:t>合计</w:t>
            </w:r>
          </w:p>
        </w:tc>
        <w:tc>
          <w:tcPr>
            <w:tcW w:w="2047" w:type="dxa"/>
            <w:tcBorders>
              <w:left w:val="single" w:color="000000" w:sz="4" w:space="0"/>
              <w:bottom w:val="single" w:color="000000" w:sz="4" w:space="0"/>
            </w:tcBorders>
            <w:vAlign w:val="center"/>
          </w:tcPr>
          <w:p>
            <w:pPr>
              <w:pStyle w:val="22"/>
              <w:jc w:val="right"/>
              <w:rPr>
                <w:rFonts w:ascii="仿宋" w:hAnsi="仿宋" w:eastAsia="仿宋" w:cs="仿宋"/>
              </w:rPr>
            </w:pPr>
            <w:r>
              <w:rPr>
                <w:rFonts w:hint="eastAsia" w:ascii="仿宋" w:hAnsi="仿宋" w:eastAsia="仿宋" w:cs="仿宋"/>
              </w:rPr>
              <w:t>252.81</w:t>
            </w:r>
          </w:p>
        </w:tc>
        <w:tc>
          <w:tcPr>
            <w:tcW w:w="2040" w:type="dxa"/>
            <w:tcBorders>
              <w:left w:val="single" w:color="000000" w:sz="4" w:space="0"/>
              <w:bottom w:val="single" w:color="000000" w:sz="4" w:space="0"/>
            </w:tcBorders>
            <w:vAlign w:val="center"/>
          </w:tcPr>
          <w:p>
            <w:pPr>
              <w:pStyle w:val="22"/>
              <w:jc w:val="right"/>
              <w:rPr>
                <w:rFonts w:ascii="仿宋" w:hAnsi="仿宋" w:eastAsia="仿宋" w:cs="仿宋"/>
              </w:rPr>
            </w:pPr>
            <w:r>
              <w:rPr>
                <w:rFonts w:hint="eastAsia" w:ascii="仿宋" w:hAnsi="仿宋" w:eastAsia="仿宋" w:cs="仿宋"/>
              </w:rPr>
              <w:t>235.59</w:t>
            </w:r>
          </w:p>
        </w:tc>
        <w:tc>
          <w:tcPr>
            <w:tcW w:w="1896" w:type="dxa"/>
            <w:tcBorders>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17.22</w:t>
            </w: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b/>
              </w:rPr>
              <w:t>301</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b/>
              </w:rPr>
              <w:t>工资福利支出</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235.59</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235.59</w:t>
            </w: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30101</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基本工资</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36.85</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36.85</w:t>
            </w: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30102</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津贴补贴</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47.42</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47.42</w:t>
            </w: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30103</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奖金</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0.30</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0.30</w:t>
            </w: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30106</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伙食补助费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30107</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绩效工资</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82.70</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82.70</w:t>
            </w: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30108</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机关事业单位基本养老保险缴费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20.19</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20.19</w:t>
            </w: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30109</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职业年金缴费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9.50</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9.50</w:t>
            </w: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30110</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职工基本医疗保险缴费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30111</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公务员医疗补助缴费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30112</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其他社会保障缴费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0.06</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0.06</w:t>
            </w: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30113</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住房公积金</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21.59</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21.59</w:t>
            </w: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30114</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医疗费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0.60</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0.60</w:t>
            </w: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30199</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其他工资福利支出</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16.37</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16.37</w:t>
            </w: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b/>
              </w:rPr>
              <w:t>302</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b/>
              </w:rPr>
              <w:t>商品和服务支出</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17.22</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17.22</w:t>
            </w: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30201</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办公费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6.39</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6.39</w:t>
            </w: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30202</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印刷费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30203</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咨询费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30204</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手续费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0.05</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0.05</w:t>
            </w: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30205</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水费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30206</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电费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30207</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邮电费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0.09</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0.09</w:t>
            </w: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30208</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取暖费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30209</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物业管理费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30211</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差旅费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1.03</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1.03</w:t>
            </w: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30212</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因公出国（境）费用</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30213</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维修（护）费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30214</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租赁费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30215</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会议费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30216</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培训费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30217</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公务接待费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30218</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专用材料费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30224</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被装购置费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30225</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专用燃料费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30226</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劳务费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30227</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委托业务费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30228</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工会经费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1.39</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1.39</w:t>
            </w: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30229</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福利费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2.28</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2.28</w:t>
            </w: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30231</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公务用车运行维护费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2.44</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2.44</w:t>
            </w: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30239</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其他交通费用</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30240</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税金及附加费用</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30299</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其他商品和服务支出</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3.55</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3.55</w:t>
            </w: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b/>
              </w:rPr>
              <w:t>303</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b/>
              </w:rPr>
              <w:t>对个人和家庭的补助</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30301</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离休费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30302</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退休费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30303</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退职（役）费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30304</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抚恤金</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30305</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生活补助</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30306</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救济费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30307</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医疗费补助</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30308</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助学金</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30309</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奖励金</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30310</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个人农业生产补贴</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30311</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代缴社会保险费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30399</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其他对个人和家庭的补助</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b/>
              </w:rPr>
              <w:t>307</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b/>
              </w:rPr>
              <w:t>债务利息及费用支出</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30701</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国内债务付息</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30702</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国外债务付息</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30703</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国内债务发行费用</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30704</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国外债务发行费用</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b/>
              </w:rPr>
              <w:t>310</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b/>
              </w:rPr>
              <w:t>资本性支出</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31001</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房屋建筑物购建</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31002</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办公设备购置</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31003</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专用设备购置</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31005</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基础设施建设</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31006</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大型修缮</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31007</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信息网络及软件购置更新</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31008</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物资储备</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31009</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土地补偿</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31010</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安置补助</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31011</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地上附着物和青苗补偿</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31012</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拆迁补偿</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31013</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公务用车购置</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31019</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其他交通工具购置</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31021</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文物和陈列品购置</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31022</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无形资产购置</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31099</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其他资本性支出</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b/>
              </w:rPr>
              <w:t>312</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b/>
              </w:rPr>
              <w:t>对企业补助</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31201</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资本金注入</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31203</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政府投资基金股权投资</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31204</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费用补贴</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31205</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利息补贴</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31299</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其他对企业补助</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b/>
              </w:rPr>
              <w:t>399</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b/>
              </w:rPr>
              <w:t>其他支出</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39906</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赠与</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39907</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国家赔偿费用支出</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39908</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对民间非营利组织和群众性自治组织补贴</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39999</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其他支出</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bl>
    <w:p>
      <w:pPr>
        <w:tabs>
          <w:tab w:val="left" w:pos="660"/>
          <w:tab w:val="left" w:pos="10780"/>
        </w:tabs>
        <w:spacing w:before="25" w:line="290" w:lineRule="auto"/>
        <w:jc w:val="both"/>
        <w:rPr>
          <w:rFonts w:ascii="仿宋" w:hAnsi="仿宋" w:eastAsia="仿宋" w:cs="仿宋"/>
        </w:rPr>
      </w:pPr>
      <w:r>
        <w:rPr>
          <w:rFonts w:hint="eastAsia" w:ascii="仿宋" w:hAnsi="仿宋" w:eastAsia="仿宋" w:cs="仿宋"/>
        </w:rPr>
        <w:t>注：本表反映本年度一般公共预算财政拨款、政府性基金预算财政拨款和国有资本经营预算财政拨款基本支出情况。本表金额单位转换时可能存在尾数误差。</w:t>
      </w:r>
    </w:p>
    <w:p>
      <w:pPr>
        <w:spacing w:line="255" w:lineRule="exact"/>
        <w:jc w:val="both"/>
        <w:rPr>
          <w:rFonts w:ascii="仿宋" w:hAnsi="仿宋" w:eastAsia="仿宋" w:cs="仿宋"/>
        </w:rPr>
        <w:sectPr>
          <w:footerReference r:id="rId16" w:type="default"/>
          <w:pgSz w:w="11906" w:h="16838"/>
          <w:pgMar w:top="720" w:right="720" w:bottom="720" w:left="720" w:header="170" w:footer="280" w:gutter="0"/>
          <w:pgNumType w:fmt="numberInDash"/>
          <w:cols w:space="720" w:num="1"/>
          <w:formProt w:val="0"/>
          <w:docGrid w:linePitch="100" w:charSpace="0"/>
        </w:sectPr>
      </w:pPr>
    </w:p>
    <w:tbl>
      <w:tblPr>
        <w:tblStyle w:val="13"/>
        <w:tblW w:w="10446" w:type="dxa"/>
        <w:tblInd w:w="78" w:type="dxa"/>
        <w:tblLayout w:type="fixed"/>
        <w:tblCellMar>
          <w:top w:w="55" w:type="dxa"/>
          <w:left w:w="55" w:type="dxa"/>
          <w:bottom w:w="55" w:type="dxa"/>
          <w:right w:w="55" w:type="dxa"/>
        </w:tblCellMar>
      </w:tblPr>
      <w:tblGrid>
        <w:gridCol w:w="1134"/>
        <w:gridCol w:w="4332"/>
        <w:gridCol w:w="1969"/>
        <w:gridCol w:w="1499"/>
        <w:gridCol w:w="1512"/>
      </w:tblGrid>
      <w:tr>
        <w:tblPrEx>
          <w:tblLayout w:type="fixed"/>
          <w:tblCellMar>
            <w:top w:w="55" w:type="dxa"/>
            <w:left w:w="55" w:type="dxa"/>
            <w:bottom w:w="55" w:type="dxa"/>
            <w:right w:w="55" w:type="dxa"/>
          </w:tblCellMar>
        </w:tblPrEx>
        <w:trPr>
          <w:trHeight w:val="560" w:hRule="atLeast"/>
        </w:trPr>
        <w:tc>
          <w:tcPr>
            <w:tcW w:w="10446" w:type="dxa"/>
            <w:gridSpan w:val="5"/>
            <w:vAlign w:val="center"/>
          </w:tcPr>
          <w:p>
            <w:pPr>
              <w:pStyle w:val="22"/>
              <w:jc w:val="center"/>
              <w:rPr>
                <w:rFonts w:ascii="仿宋" w:hAnsi="仿宋" w:eastAsia="仿宋" w:cs="仿宋"/>
                <w:b/>
                <w:bCs/>
                <w:sz w:val="44"/>
                <w:szCs w:val="44"/>
              </w:rPr>
            </w:pPr>
            <w:r>
              <w:rPr>
                <w:rFonts w:hint="eastAsia"/>
                <w:b/>
                <w:bCs/>
                <w:color w:val="000000"/>
                <w:sz w:val="36"/>
                <w:szCs w:val="36"/>
                <w:lang w:eastAsia="ar-SA"/>
              </w:rPr>
              <w:t>一般公共预算支出决算表（功能科目）</w:t>
            </w:r>
          </w:p>
        </w:tc>
      </w:tr>
      <w:tr>
        <w:tblPrEx>
          <w:tblLayout w:type="fixed"/>
          <w:tblCellMar>
            <w:top w:w="55" w:type="dxa"/>
            <w:left w:w="55" w:type="dxa"/>
            <w:bottom w:w="55" w:type="dxa"/>
            <w:right w:w="55" w:type="dxa"/>
          </w:tblCellMar>
        </w:tblPrEx>
        <w:trPr>
          <w:trHeight w:val="147" w:hRule="atLeast"/>
        </w:trPr>
        <w:tc>
          <w:tcPr>
            <w:tcW w:w="5466" w:type="dxa"/>
            <w:gridSpan w:val="2"/>
          </w:tcPr>
          <w:p>
            <w:pPr>
              <w:pStyle w:val="22"/>
              <w:rPr>
                <w:rFonts w:ascii="仿宋" w:hAnsi="仿宋" w:eastAsia="仿宋" w:cs="仿宋"/>
                <w:sz w:val="20"/>
              </w:rPr>
            </w:pPr>
          </w:p>
        </w:tc>
        <w:tc>
          <w:tcPr>
            <w:tcW w:w="1969" w:type="dxa"/>
          </w:tcPr>
          <w:p>
            <w:pPr>
              <w:pStyle w:val="22"/>
              <w:rPr>
                <w:rFonts w:ascii="仿宋" w:hAnsi="仿宋" w:eastAsia="仿宋" w:cs="仿宋"/>
                <w:sz w:val="20"/>
              </w:rPr>
            </w:pPr>
          </w:p>
        </w:tc>
        <w:tc>
          <w:tcPr>
            <w:tcW w:w="1499" w:type="dxa"/>
          </w:tcPr>
          <w:p>
            <w:pPr>
              <w:pStyle w:val="22"/>
              <w:rPr>
                <w:rFonts w:ascii="仿宋" w:hAnsi="仿宋" w:eastAsia="仿宋" w:cs="仿宋"/>
                <w:sz w:val="20"/>
              </w:rPr>
            </w:pPr>
          </w:p>
        </w:tc>
        <w:tc>
          <w:tcPr>
            <w:tcW w:w="1512" w:type="dxa"/>
            <w:vAlign w:val="center"/>
          </w:tcPr>
          <w:p>
            <w:pPr>
              <w:pStyle w:val="22"/>
              <w:jc w:val="right"/>
              <w:rPr>
                <w:rFonts w:ascii="仿宋" w:hAnsi="仿宋" w:eastAsia="仿宋" w:cs="仿宋"/>
                <w:sz w:val="20"/>
              </w:rPr>
            </w:pPr>
            <w:r>
              <w:rPr>
                <w:rFonts w:hint="eastAsia" w:ascii="仿宋" w:hAnsi="仿宋" w:eastAsia="仿宋" w:cs="仿宋"/>
              </w:rPr>
              <w:t>公开07表</w:t>
            </w:r>
          </w:p>
        </w:tc>
      </w:tr>
      <w:tr>
        <w:tblPrEx>
          <w:tblLayout w:type="fixed"/>
          <w:tblCellMar>
            <w:top w:w="55" w:type="dxa"/>
            <w:left w:w="55" w:type="dxa"/>
            <w:bottom w:w="55" w:type="dxa"/>
            <w:right w:w="55" w:type="dxa"/>
          </w:tblCellMar>
        </w:tblPrEx>
        <w:trPr>
          <w:trHeight w:val="303" w:hRule="atLeast"/>
        </w:trPr>
        <w:tc>
          <w:tcPr>
            <w:tcW w:w="7435" w:type="dxa"/>
            <w:gridSpan w:val="3"/>
          </w:tcPr>
          <w:p>
            <w:pPr>
              <w:pStyle w:val="22"/>
              <w:rPr>
                <w:rFonts w:ascii="仿宋" w:hAnsi="仿宋" w:eastAsia="仿宋" w:cs="仿宋"/>
              </w:rPr>
            </w:pPr>
            <w:r>
              <w:rPr>
                <w:rFonts w:hint="eastAsia" w:ascii="仿宋" w:hAnsi="仿宋" w:eastAsia="仿宋" w:cs="仿宋"/>
                <w:color w:val="000000"/>
              </w:rPr>
              <w:t>单位</w:t>
            </w:r>
            <w:r>
              <w:rPr>
                <w:rFonts w:ascii="仿宋" w:hAnsi="仿宋" w:eastAsia="仿宋" w:cs="仿宋"/>
                <w:color w:val="000000"/>
              </w:rPr>
              <w:t>名称：</w:t>
            </w:r>
            <w:r>
              <w:rPr>
                <w:rFonts w:hint="eastAsia" w:ascii="仿宋" w:hAnsi="仿宋" w:eastAsia="仿宋" w:cs="仿宋"/>
              </w:rPr>
              <w:t>江苏省社会捐助服务中心</w:t>
            </w:r>
          </w:p>
        </w:tc>
        <w:tc>
          <w:tcPr>
            <w:tcW w:w="3011" w:type="dxa"/>
            <w:gridSpan w:val="2"/>
          </w:tcPr>
          <w:p>
            <w:pPr>
              <w:pStyle w:val="22"/>
              <w:jc w:val="right"/>
              <w:rPr>
                <w:rFonts w:ascii="仿宋" w:hAnsi="仿宋" w:eastAsia="仿宋" w:cs="仿宋"/>
              </w:rPr>
            </w:pPr>
            <w:r>
              <w:rPr>
                <w:rFonts w:hint="eastAsia" w:ascii="仿宋" w:hAnsi="仿宋" w:eastAsia="仿宋" w:cs="仿宋"/>
              </w:rPr>
              <w:t>金额单位：万元</w:t>
            </w:r>
          </w:p>
        </w:tc>
      </w:tr>
      <w:tr>
        <w:tblPrEx>
          <w:tblLayout w:type="fixed"/>
          <w:tblCellMar>
            <w:top w:w="55" w:type="dxa"/>
            <w:left w:w="55" w:type="dxa"/>
            <w:bottom w:w="55" w:type="dxa"/>
            <w:right w:w="55" w:type="dxa"/>
          </w:tblCellMar>
        </w:tblPrEx>
        <w:trPr>
          <w:trHeight w:val="158" w:hRule="atLeast"/>
        </w:trPr>
        <w:tc>
          <w:tcPr>
            <w:tcW w:w="5466" w:type="dxa"/>
            <w:gridSpan w:val="2"/>
            <w:tcBorders>
              <w:top w:val="single" w:color="000000" w:sz="6" w:space="0"/>
              <w:left w:val="single" w:color="000000" w:sz="6" w:space="0"/>
              <w:bottom w:val="single" w:color="000000" w:sz="6" w:space="0"/>
            </w:tcBorders>
            <w:vAlign w:val="center"/>
          </w:tcPr>
          <w:p>
            <w:pPr>
              <w:pStyle w:val="22"/>
              <w:jc w:val="center"/>
              <w:rPr>
                <w:rFonts w:ascii="仿宋" w:hAnsi="仿宋" w:eastAsia="仿宋" w:cs="仿宋"/>
              </w:rPr>
            </w:pPr>
            <w:r>
              <w:rPr>
                <w:rFonts w:hint="eastAsia" w:ascii="仿宋" w:hAnsi="仿宋" w:eastAsia="仿宋" w:cs="仿宋"/>
              </w:rPr>
              <w:t>项</w:t>
            </w:r>
            <w:r>
              <w:rPr>
                <w:rFonts w:hint="eastAsia" w:ascii="仿宋" w:hAnsi="仿宋" w:eastAsia="仿宋" w:cs="仿宋"/>
              </w:rPr>
              <w:tab/>
            </w:r>
            <w:r>
              <w:rPr>
                <w:rFonts w:hint="eastAsia" w:ascii="仿宋" w:hAnsi="仿宋" w:eastAsia="仿宋" w:cs="仿宋"/>
              </w:rPr>
              <w:t>目</w:t>
            </w:r>
          </w:p>
        </w:tc>
        <w:tc>
          <w:tcPr>
            <w:tcW w:w="1969" w:type="dxa"/>
            <w:vMerge w:val="restart"/>
            <w:tcBorders>
              <w:top w:val="single" w:color="000000" w:sz="6" w:space="0"/>
              <w:left w:val="single" w:color="000000" w:sz="6" w:space="0"/>
              <w:bottom w:val="single" w:color="000000" w:sz="6" w:space="0"/>
            </w:tcBorders>
            <w:vAlign w:val="center"/>
          </w:tcPr>
          <w:p>
            <w:pPr>
              <w:pStyle w:val="22"/>
              <w:jc w:val="center"/>
              <w:rPr>
                <w:rFonts w:ascii="仿宋" w:hAnsi="仿宋" w:eastAsia="仿宋" w:cs="仿宋"/>
              </w:rPr>
            </w:pPr>
            <w:r>
              <w:rPr>
                <w:rFonts w:hint="eastAsia" w:ascii="仿宋" w:hAnsi="仿宋" w:eastAsia="仿宋" w:cs="仿宋"/>
              </w:rPr>
              <w:t>本年支出合计</w:t>
            </w:r>
          </w:p>
        </w:tc>
        <w:tc>
          <w:tcPr>
            <w:tcW w:w="1499" w:type="dxa"/>
            <w:vMerge w:val="restart"/>
            <w:tcBorders>
              <w:top w:val="single" w:color="000000" w:sz="6" w:space="0"/>
              <w:left w:val="single" w:color="000000" w:sz="6" w:space="0"/>
              <w:bottom w:val="single" w:color="000000" w:sz="6" w:space="0"/>
            </w:tcBorders>
            <w:vAlign w:val="center"/>
          </w:tcPr>
          <w:p>
            <w:pPr>
              <w:pStyle w:val="22"/>
              <w:jc w:val="center"/>
              <w:rPr>
                <w:rFonts w:ascii="仿宋" w:hAnsi="仿宋" w:eastAsia="仿宋" w:cs="仿宋"/>
              </w:rPr>
            </w:pPr>
            <w:r>
              <w:rPr>
                <w:rFonts w:hint="eastAsia" w:ascii="仿宋" w:hAnsi="仿宋" w:eastAsia="仿宋" w:cs="仿宋"/>
              </w:rPr>
              <w:t>基本支出</w:t>
            </w:r>
          </w:p>
        </w:tc>
        <w:tc>
          <w:tcPr>
            <w:tcW w:w="1512" w:type="dxa"/>
            <w:vMerge w:val="restart"/>
            <w:tcBorders>
              <w:top w:val="single" w:color="000000" w:sz="6" w:space="0"/>
              <w:left w:val="single" w:color="000000" w:sz="6" w:space="0"/>
              <w:bottom w:val="single" w:color="000000" w:sz="6" w:space="0"/>
              <w:right w:val="single" w:color="000000" w:sz="6" w:space="0"/>
            </w:tcBorders>
            <w:vAlign w:val="center"/>
          </w:tcPr>
          <w:p>
            <w:pPr>
              <w:pStyle w:val="22"/>
              <w:jc w:val="center"/>
              <w:rPr>
                <w:rFonts w:ascii="仿宋" w:hAnsi="仿宋" w:eastAsia="仿宋" w:cs="仿宋"/>
              </w:rPr>
            </w:pPr>
            <w:r>
              <w:rPr>
                <w:rFonts w:hint="eastAsia" w:ascii="仿宋" w:hAnsi="仿宋" w:eastAsia="仿宋" w:cs="仿宋"/>
              </w:rPr>
              <w:t>项目支出</w:t>
            </w:r>
          </w:p>
        </w:tc>
      </w:tr>
      <w:tr>
        <w:tblPrEx>
          <w:tblLayout w:type="fixed"/>
          <w:tblCellMar>
            <w:top w:w="55" w:type="dxa"/>
            <w:left w:w="55" w:type="dxa"/>
            <w:bottom w:w="55" w:type="dxa"/>
            <w:right w:w="55" w:type="dxa"/>
          </w:tblCellMar>
        </w:tblPrEx>
        <w:trPr>
          <w:trHeight w:val="561" w:hRule="atLeast"/>
        </w:trPr>
        <w:tc>
          <w:tcPr>
            <w:tcW w:w="1134" w:type="dxa"/>
            <w:tcBorders>
              <w:left w:val="single" w:color="000000" w:sz="6" w:space="0"/>
              <w:bottom w:val="single" w:color="000000" w:sz="6" w:space="0"/>
            </w:tcBorders>
            <w:vAlign w:val="center"/>
          </w:tcPr>
          <w:p>
            <w:pPr>
              <w:pStyle w:val="22"/>
              <w:jc w:val="center"/>
              <w:rPr>
                <w:rFonts w:ascii="仿宋" w:hAnsi="仿宋" w:eastAsia="仿宋" w:cs="仿宋"/>
              </w:rPr>
            </w:pPr>
            <w:r>
              <w:rPr>
                <w:rFonts w:hint="eastAsia" w:ascii="仿宋" w:hAnsi="仿宋" w:eastAsia="仿宋" w:cs="仿宋"/>
              </w:rPr>
              <w:t>功能分类科目编码</w:t>
            </w:r>
          </w:p>
        </w:tc>
        <w:tc>
          <w:tcPr>
            <w:tcW w:w="4332" w:type="dxa"/>
            <w:tcBorders>
              <w:left w:val="single" w:color="000000" w:sz="6" w:space="0"/>
              <w:bottom w:val="single" w:color="000000" w:sz="6" w:space="0"/>
            </w:tcBorders>
            <w:vAlign w:val="center"/>
          </w:tcPr>
          <w:p>
            <w:pPr>
              <w:pStyle w:val="22"/>
              <w:jc w:val="center"/>
              <w:rPr>
                <w:rFonts w:ascii="仿宋" w:hAnsi="仿宋" w:eastAsia="仿宋" w:cs="仿宋"/>
              </w:rPr>
            </w:pPr>
            <w:r>
              <w:rPr>
                <w:rFonts w:hint="eastAsia" w:ascii="仿宋" w:hAnsi="仿宋" w:eastAsia="仿宋" w:cs="仿宋"/>
              </w:rPr>
              <w:t>科目名称</w:t>
            </w:r>
          </w:p>
        </w:tc>
        <w:tc>
          <w:tcPr>
            <w:tcW w:w="1969" w:type="dxa"/>
            <w:vMerge w:val="continue"/>
            <w:tcBorders>
              <w:left w:val="single" w:color="000000" w:sz="6" w:space="0"/>
              <w:bottom w:val="single" w:color="000000" w:sz="6" w:space="0"/>
            </w:tcBorders>
          </w:tcPr>
          <w:p>
            <w:pPr>
              <w:rPr>
                <w:rFonts w:ascii="仿宋" w:hAnsi="仿宋" w:eastAsia="仿宋" w:cs="仿宋"/>
                <w:sz w:val="2"/>
                <w:szCs w:val="2"/>
              </w:rPr>
            </w:pPr>
          </w:p>
        </w:tc>
        <w:tc>
          <w:tcPr>
            <w:tcW w:w="1499" w:type="dxa"/>
            <w:vMerge w:val="continue"/>
            <w:tcBorders>
              <w:left w:val="single" w:color="000000" w:sz="6" w:space="0"/>
              <w:bottom w:val="single" w:color="000000" w:sz="6" w:space="0"/>
            </w:tcBorders>
          </w:tcPr>
          <w:p>
            <w:pPr>
              <w:rPr>
                <w:rFonts w:ascii="仿宋" w:hAnsi="仿宋" w:eastAsia="仿宋" w:cs="仿宋"/>
                <w:sz w:val="2"/>
                <w:szCs w:val="2"/>
              </w:rPr>
            </w:pPr>
          </w:p>
        </w:tc>
        <w:tc>
          <w:tcPr>
            <w:tcW w:w="1512" w:type="dxa"/>
            <w:vMerge w:val="continue"/>
            <w:tcBorders>
              <w:left w:val="single" w:color="000000" w:sz="6" w:space="0"/>
              <w:bottom w:val="single" w:color="000000" w:sz="6" w:space="0"/>
              <w:right w:val="single" w:color="000000" w:sz="6" w:space="0"/>
            </w:tcBorders>
          </w:tcPr>
          <w:p>
            <w:pPr>
              <w:rPr>
                <w:rFonts w:ascii="仿宋" w:hAnsi="仿宋" w:eastAsia="仿宋" w:cs="仿宋"/>
                <w:sz w:val="2"/>
                <w:szCs w:val="2"/>
              </w:rPr>
            </w:pPr>
          </w:p>
        </w:tc>
      </w:tr>
      <w:tr>
        <w:tblPrEx>
          <w:tblLayout w:type="fixed"/>
          <w:tblCellMar>
            <w:top w:w="55" w:type="dxa"/>
            <w:left w:w="55" w:type="dxa"/>
            <w:bottom w:w="55" w:type="dxa"/>
            <w:right w:w="55" w:type="dxa"/>
          </w:tblCellMar>
        </w:tblPrEx>
        <w:trPr>
          <w:trHeight w:val="152" w:hRule="atLeast"/>
        </w:trPr>
        <w:tc>
          <w:tcPr>
            <w:tcW w:w="5466" w:type="dxa"/>
            <w:gridSpan w:val="2"/>
            <w:tcBorders>
              <w:left w:val="single" w:color="000000" w:sz="6" w:space="0"/>
              <w:bottom w:val="single" w:color="000000" w:sz="6" w:space="0"/>
            </w:tcBorders>
            <w:vAlign w:val="center"/>
          </w:tcPr>
          <w:p>
            <w:pPr>
              <w:pStyle w:val="22"/>
              <w:jc w:val="center"/>
              <w:rPr>
                <w:rFonts w:ascii="仿宋" w:hAnsi="仿宋" w:eastAsia="仿宋" w:cs="仿宋"/>
              </w:rPr>
            </w:pPr>
            <w:r>
              <w:rPr>
                <w:rFonts w:hint="eastAsia" w:ascii="仿宋" w:hAnsi="仿宋" w:eastAsia="仿宋" w:cs="仿宋"/>
              </w:rPr>
              <w:t>栏次</w:t>
            </w:r>
          </w:p>
        </w:tc>
        <w:tc>
          <w:tcPr>
            <w:tcW w:w="1969" w:type="dxa"/>
            <w:tcBorders>
              <w:left w:val="single" w:color="000000" w:sz="6" w:space="0"/>
              <w:bottom w:val="single" w:color="000000" w:sz="6" w:space="0"/>
            </w:tcBorders>
            <w:vAlign w:val="center"/>
          </w:tcPr>
          <w:p>
            <w:pPr>
              <w:pStyle w:val="22"/>
              <w:jc w:val="center"/>
              <w:rPr>
                <w:rFonts w:ascii="仿宋" w:hAnsi="仿宋" w:eastAsia="仿宋" w:cs="仿宋"/>
              </w:rPr>
            </w:pPr>
            <w:r>
              <w:rPr>
                <w:rFonts w:hint="eastAsia" w:ascii="仿宋" w:hAnsi="仿宋" w:eastAsia="仿宋" w:cs="仿宋"/>
              </w:rPr>
              <w:t>1</w:t>
            </w:r>
          </w:p>
        </w:tc>
        <w:tc>
          <w:tcPr>
            <w:tcW w:w="1499" w:type="dxa"/>
            <w:tcBorders>
              <w:left w:val="single" w:color="000000" w:sz="6" w:space="0"/>
              <w:bottom w:val="single" w:color="000000" w:sz="6" w:space="0"/>
            </w:tcBorders>
            <w:vAlign w:val="center"/>
          </w:tcPr>
          <w:p>
            <w:pPr>
              <w:pStyle w:val="22"/>
              <w:jc w:val="center"/>
              <w:rPr>
                <w:rFonts w:ascii="仿宋" w:hAnsi="仿宋" w:eastAsia="仿宋" w:cs="仿宋"/>
              </w:rPr>
            </w:pPr>
            <w:r>
              <w:rPr>
                <w:rFonts w:hint="eastAsia" w:ascii="仿宋" w:hAnsi="仿宋" w:eastAsia="仿宋" w:cs="仿宋"/>
              </w:rPr>
              <w:t>2</w:t>
            </w:r>
          </w:p>
        </w:tc>
        <w:tc>
          <w:tcPr>
            <w:tcW w:w="1512" w:type="dxa"/>
            <w:tcBorders>
              <w:left w:val="single" w:color="000000" w:sz="6" w:space="0"/>
              <w:bottom w:val="single" w:color="000000" w:sz="6" w:space="0"/>
              <w:right w:val="single" w:color="000000" w:sz="6" w:space="0"/>
            </w:tcBorders>
            <w:vAlign w:val="center"/>
          </w:tcPr>
          <w:p>
            <w:pPr>
              <w:pStyle w:val="22"/>
              <w:jc w:val="center"/>
              <w:rPr>
                <w:rFonts w:ascii="仿宋" w:hAnsi="仿宋" w:eastAsia="仿宋" w:cs="仿宋"/>
              </w:rPr>
            </w:pPr>
            <w:r>
              <w:rPr>
                <w:rFonts w:hint="eastAsia" w:ascii="仿宋" w:hAnsi="仿宋" w:eastAsia="仿宋" w:cs="仿宋"/>
              </w:rPr>
              <w:t>3</w:t>
            </w:r>
          </w:p>
        </w:tc>
      </w:tr>
      <w:tr>
        <w:tblPrEx>
          <w:tblLayout w:type="fixed"/>
          <w:tblCellMar>
            <w:top w:w="55" w:type="dxa"/>
            <w:left w:w="55" w:type="dxa"/>
            <w:bottom w:w="55" w:type="dxa"/>
            <w:right w:w="55" w:type="dxa"/>
          </w:tblCellMar>
        </w:tblPrEx>
        <w:trPr>
          <w:trHeight w:val="298" w:hRule="exact"/>
        </w:trPr>
        <w:tc>
          <w:tcPr>
            <w:tcW w:w="5466" w:type="dxa"/>
            <w:gridSpan w:val="2"/>
            <w:tcBorders>
              <w:left w:val="single" w:color="000000" w:sz="6" w:space="0"/>
              <w:bottom w:val="single" w:color="000000" w:sz="6" w:space="0"/>
            </w:tcBorders>
            <w:vAlign w:val="center"/>
          </w:tcPr>
          <w:p>
            <w:pPr>
              <w:pStyle w:val="22"/>
              <w:jc w:val="center"/>
              <w:rPr>
                <w:rFonts w:ascii="仿宋" w:hAnsi="仿宋" w:eastAsia="仿宋" w:cs="仿宋"/>
                <w:sz w:val="20"/>
              </w:rPr>
            </w:pPr>
            <w:r>
              <w:rPr>
                <w:rFonts w:hint="eastAsia" w:ascii="仿宋" w:hAnsi="仿宋" w:eastAsia="仿宋" w:cs="仿宋"/>
              </w:rPr>
              <w:t>合计</w:t>
            </w:r>
          </w:p>
        </w:tc>
        <w:tc>
          <w:tcPr>
            <w:tcW w:w="1969" w:type="dxa"/>
            <w:tcBorders>
              <w:left w:val="single" w:color="000000" w:sz="6" w:space="0"/>
              <w:bottom w:val="single" w:color="000000" w:sz="6" w:space="0"/>
            </w:tcBorders>
            <w:vAlign w:val="center"/>
          </w:tcPr>
          <w:p>
            <w:pPr>
              <w:pStyle w:val="22"/>
              <w:jc w:val="right"/>
              <w:rPr>
                <w:rFonts w:ascii="仿宋" w:hAnsi="仿宋" w:eastAsia="仿宋" w:cs="仿宋"/>
              </w:rPr>
            </w:pPr>
            <w:r>
              <w:rPr>
                <w:rFonts w:hint="eastAsia" w:ascii="仿宋" w:hAnsi="仿宋" w:eastAsia="仿宋" w:cs="仿宋"/>
              </w:rPr>
              <w:t>260.49</w:t>
            </w:r>
          </w:p>
        </w:tc>
        <w:tc>
          <w:tcPr>
            <w:tcW w:w="1499" w:type="dxa"/>
            <w:tcBorders>
              <w:left w:val="single" w:color="000000" w:sz="6" w:space="0"/>
              <w:bottom w:val="single" w:color="000000" w:sz="6" w:space="0"/>
            </w:tcBorders>
            <w:vAlign w:val="center"/>
          </w:tcPr>
          <w:p>
            <w:pPr>
              <w:pStyle w:val="22"/>
              <w:jc w:val="right"/>
              <w:rPr>
                <w:rFonts w:ascii="仿宋" w:hAnsi="仿宋" w:eastAsia="仿宋" w:cs="仿宋"/>
              </w:rPr>
            </w:pPr>
            <w:r>
              <w:rPr>
                <w:rFonts w:hint="eastAsia" w:ascii="仿宋" w:hAnsi="仿宋" w:eastAsia="仿宋" w:cs="仿宋"/>
              </w:rPr>
              <w:t>252.81</w:t>
            </w:r>
          </w:p>
        </w:tc>
        <w:tc>
          <w:tcPr>
            <w:tcW w:w="1512" w:type="dxa"/>
            <w:tcBorders>
              <w:left w:val="single" w:color="000000" w:sz="6" w:space="0"/>
              <w:bottom w:val="single" w:color="000000" w:sz="6" w:space="0"/>
              <w:right w:val="single" w:color="000000" w:sz="6" w:space="0"/>
            </w:tcBorders>
            <w:vAlign w:val="center"/>
          </w:tcPr>
          <w:p>
            <w:pPr>
              <w:pStyle w:val="22"/>
              <w:jc w:val="right"/>
              <w:rPr>
                <w:rFonts w:ascii="仿宋" w:hAnsi="仿宋" w:eastAsia="仿宋" w:cs="仿宋"/>
              </w:rPr>
            </w:pPr>
            <w:r>
              <w:rPr>
                <w:rFonts w:hint="eastAsia" w:ascii="仿宋" w:hAnsi="仿宋" w:eastAsia="仿宋" w:cs="仿宋"/>
              </w:rPr>
              <w:t>7.68</w:t>
            </w:r>
          </w:p>
        </w:tc>
      </w:tr>
      <w:tr>
        <w:tblPrEx>
          <w:tblLayout w:type="fixed"/>
          <w:tblCellMar>
            <w:top w:w="55" w:type="dxa"/>
            <w:left w:w="55" w:type="dxa"/>
            <w:bottom w:w="55" w:type="dxa"/>
            <w:right w:w="55" w:type="dxa"/>
          </w:tblCellMar>
        </w:tblPrEx>
        <w:trPr>
          <w:cantSplit/>
          <w:trHeight w:val="276" w:hRule="atLeast"/>
        </w:trPr>
        <w:tc>
          <w:tcPr>
            <w:tcW w:w="1134" w:type="dxa"/>
            <w:tcBorders>
              <w:top w:val="single" w:color="000000" w:sz="6" w:space="0"/>
              <w:left w:val="single" w:color="000000" w:sz="6" w:space="0"/>
              <w:bottom w:val="single" w:color="000000" w:sz="6" w:space="0"/>
              <w:right w:val="single" w:color="000000" w:sz="6" w:space="0"/>
            </w:tcBorders>
            <w:vAlign w:val="center"/>
          </w:tcPr>
          <w:p>
            <w:pPr>
              <w:pStyle w:val="22"/>
              <w:rPr>
                <w:rFonts w:ascii="仿宋" w:hAnsi="仿宋" w:eastAsia="仿宋" w:cs="仿宋"/>
              </w:rPr>
            </w:pPr>
            <w:r>
              <w:rPr>
                <w:rFonts w:hint="eastAsia" w:ascii="仿宋" w:hAnsi="仿宋" w:eastAsia="仿宋" w:cs="仿宋"/>
              </w:rPr>
              <w:t>208</w:t>
            </w:r>
          </w:p>
        </w:tc>
        <w:tc>
          <w:tcPr>
            <w:tcW w:w="4332" w:type="dxa"/>
            <w:tcBorders>
              <w:top w:val="single" w:color="000000" w:sz="6" w:space="0"/>
              <w:left w:val="single" w:color="000000" w:sz="6" w:space="0"/>
              <w:bottom w:val="single" w:color="000000" w:sz="6" w:space="0"/>
              <w:right w:val="single" w:color="000000" w:sz="6" w:space="0"/>
            </w:tcBorders>
            <w:vAlign w:val="center"/>
          </w:tcPr>
          <w:p>
            <w:pPr>
              <w:pStyle w:val="22"/>
              <w:rPr>
                <w:rFonts w:ascii="仿宋" w:hAnsi="仿宋" w:eastAsia="仿宋" w:cs="仿宋"/>
              </w:rPr>
            </w:pPr>
            <w:r>
              <w:rPr>
                <w:rFonts w:hint="eastAsia" w:ascii="仿宋" w:hAnsi="仿宋" w:eastAsia="仿宋" w:cs="仿宋"/>
              </w:rPr>
              <w:t>社会保障和就业支出</w:t>
            </w:r>
          </w:p>
        </w:tc>
        <w:tc>
          <w:tcPr>
            <w:tcW w:w="1969" w:type="dxa"/>
            <w:tcBorders>
              <w:top w:val="single" w:color="000000" w:sz="6" w:space="0"/>
              <w:left w:val="single" w:color="000000" w:sz="6" w:space="0"/>
              <w:bottom w:val="single" w:color="000000" w:sz="6" w:space="0"/>
              <w:right w:val="single" w:color="000000" w:sz="6" w:space="0"/>
            </w:tcBorders>
            <w:vAlign w:val="center"/>
          </w:tcPr>
          <w:p>
            <w:pPr>
              <w:pStyle w:val="22"/>
              <w:jc w:val="right"/>
              <w:rPr>
                <w:rFonts w:ascii="仿宋" w:hAnsi="仿宋" w:eastAsia="仿宋" w:cs="仿宋"/>
              </w:rPr>
            </w:pPr>
            <w:r>
              <w:rPr>
                <w:rFonts w:hint="eastAsia" w:ascii="仿宋" w:hAnsi="仿宋" w:eastAsia="仿宋" w:cs="仿宋"/>
              </w:rPr>
              <w:t>197.52</w:t>
            </w:r>
          </w:p>
        </w:tc>
        <w:tc>
          <w:tcPr>
            <w:tcW w:w="1499" w:type="dxa"/>
            <w:tcBorders>
              <w:top w:val="single" w:color="000000" w:sz="6" w:space="0"/>
              <w:left w:val="single" w:color="000000" w:sz="6" w:space="0"/>
              <w:bottom w:val="single" w:color="000000" w:sz="6" w:space="0"/>
              <w:right w:val="single" w:color="000000" w:sz="6" w:space="0"/>
            </w:tcBorders>
            <w:vAlign w:val="center"/>
          </w:tcPr>
          <w:p>
            <w:pPr>
              <w:pStyle w:val="22"/>
              <w:jc w:val="right"/>
              <w:rPr>
                <w:rFonts w:ascii="仿宋" w:hAnsi="仿宋" w:eastAsia="仿宋" w:cs="仿宋"/>
              </w:rPr>
            </w:pPr>
            <w:r>
              <w:rPr>
                <w:rFonts w:hint="eastAsia" w:ascii="仿宋" w:hAnsi="仿宋" w:eastAsia="仿宋" w:cs="仿宋"/>
              </w:rPr>
              <w:t>189.84</w:t>
            </w:r>
          </w:p>
        </w:tc>
        <w:tc>
          <w:tcPr>
            <w:tcW w:w="1512" w:type="dxa"/>
            <w:tcBorders>
              <w:top w:val="single" w:color="000000" w:sz="6" w:space="0"/>
              <w:left w:val="single" w:color="000000" w:sz="6" w:space="0"/>
              <w:bottom w:val="single" w:color="000000" w:sz="6" w:space="0"/>
              <w:right w:val="single" w:color="000000" w:sz="6" w:space="0"/>
            </w:tcBorders>
            <w:vAlign w:val="center"/>
          </w:tcPr>
          <w:p>
            <w:pPr>
              <w:pStyle w:val="22"/>
              <w:jc w:val="right"/>
              <w:rPr>
                <w:rFonts w:ascii="仿宋" w:hAnsi="仿宋" w:eastAsia="仿宋" w:cs="仿宋"/>
              </w:rPr>
            </w:pPr>
            <w:r>
              <w:rPr>
                <w:rFonts w:hint="eastAsia" w:ascii="仿宋" w:hAnsi="仿宋" w:eastAsia="仿宋" w:cs="仿宋"/>
              </w:rPr>
              <w:t>7.68</w:t>
            </w:r>
          </w:p>
        </w:tc>
      </w:tr>
      <w:tr>
        <w:tblPrEx>
          <w:tblLayout w:type="fixed"/>
          <w:tblCellMar>
            <w:top w:w="55" w:type="dxa"/>
            <w:left w:w="55" w:type="dxa"/>
            <w:bottom w:w="55" w:type="dxa"/>
            <w:right w:w="55" w:type="dxa"/>
          </w:tblCellMar>
        </w:tblPrEx>
        <w:trPr>
          <w:cantSplit/>
          <w:trHeight w:val="276" w:hRule="atLeast"/>
        </w:trPr>
        <w:tc>
          <w:tcPr>
            <w:tcW w:w="1134" w:type="dxa"/>
            <w:tcBorders>
              <w:top w:val="single" w:color="000000" w:sz="6" w:space="0"/>
              <w:left w:val="single" w:color="000000" w:sz="6" w:space="0"/>
              <w:bottom w:val="single" w:color="000000" w:sz="6" w:space="0"/>
              <w:right w:val="single" w:color="000000" w:sz="6" w:space="0"/>
            </w:tcBorders>
            <w:vAlign w:val="center"/>
          </w:tcPr>
          <w:p>
            <w:pPr>
              <w:pStyle w:val="22"/>
              <w:rPr>
                <w:rFonts w:ascii="仿宋" w:hAnsi="仿宋" w:eastAsia="仿宋" w:cs="仿宋"/>
              </w:rPr>
            </w:pPr>
            <w:r>
              <w:rPr>
                <w:rFonts w:hint="eastAsia" w:ascii="仿宋" w:hAnsi="仿宋" w:eastAsia="仿宋" w:cs="仿宋"/>
              </w:rPr>
              <w:t>20805</w:t>
            </w:r>
          </w:p>
        </w:tc>
        <w:tc>
          <w:tcPr>
            <w:tcW w:w="4332" w:type="dxa"/>
            <w:tcBorders>
              <w:top w:val="single" w:color="000000" w:sz="6" w:space="0"/>
              <w:left w:val="single" w:color="000000" w:sz="6" w:space="0"/>
              <w:bottom w:val="single" w:color="000000" w:sz="6" w:space="0"/>
              <w:right w:val="single" w:color="000000" w:sz="6" w:space="0"/>
            </w:tcBorders>
            <w:vAlign w:val="center"/>
          </w:tcPr>
          <w:p>
            <w:pPr>
              <w:pStyle w:val="22"/>
              <w:rPr>
                <w:rFonts w:ascii="仿宋" w:hAnsi="仿宋" w:eastAsia="仿宋" w:cs="仿宋"/>
              </w:rPr>
            </w:pPr>
            <w:r>
              <w:rPr>
                <w:rFonts w:hint="eastAsia" w:ascii="仿宋" w:hAnsi="仿宋" w:eastAsia="仿宋" w:cs="仿宋"/>
              </w:rPr>
              <w:t xml:space="preserve">  行政事业单位养老支出</w:t>
            </w:r>
          </w:p>
        </w:tc>
        <w:tc>
          <w:tcPr>
            <w:tcW w:w="1969" w:type="dxa"/>
            <w:tcBorders>
              <w:top w:val="single" w:color="000000" w:sz="6" w:space="0"/>
              <w:left w:val="single" w:color="000000" w:sz="6" w:space="0"/>
              <w:bottom w:val="single" w:color="000000" w:sz="6" w:space="0"/>
              <w:right w:val="single" w:color="000000" w:sz="6" w:space="0"/>
            </w:tcBorders>
            <w:vAlign w:val="center"/>
          </w:tcPr>
          <w:p>
            <w:pPr>
              <w:pStyle w:val="22"/>
              <w:jc w:val="right"/>
              <w:rPr>
                <w:rFonts w:ascii="仿宋" w:hAnsi="仿宋" w:eastAsia="仿宋" w:cs="仿宋"/>
              </w:rPr>
            </w:pPr>
            <w:r>
              <w:rPr>
                <w:rFonts w:hint="eastAsia" w:ascii="仿宋" w:hAnsi="仿宋" w:eastAsia="仿宋" w:cs="仿宋"/>
              </w:rPr>
              <w:t>17.39</w:t>
            </w:r>
          </w:p>
        </w:tc>
        <w:tc>
          <w:tcPr>
            <w:tcW w:w="1499" w:type="dxa"/>
            <w:tcBorders>
              <w:top w:val="single" w:color="000000" w:sz="6" w:space="0"/>
              <w:left w:val="single" w:color="000000" w:sz="6" w:space="0"/>
              <w:bottom w:val="single" w:color="000000" w:sz="6" w:space="0"/>
              <w:right w:val="single" w:color="000000" w:sz="6" w:space="0"/>
            </w:tcBorders>
            <w:vAlign w:val="center"/>
          </w:tcPr>
          <w:p>
            <w:pPr>
              <w:pStyle w:val="22"/>
              <w:jc w:val="right"/>
              <w:rPr>
                <w:rFonts w:ascii="仿宋" w:hAnsi="仿宋" w:eastAsia="仿宋" w:cs="仿宋"/>
              </w:rPr>
            </w:pPr>
            <w:r>
              <w:rPr>
                <w:rFonts w:hint="eastAsia" w:ascii="仿宋" w:hAnsi="仿宋" w:eastAsia="仿宋" w:cs="仿宋"/>
              </w:rPr>
              <w:t>17.39</w:t>
            </w:r>
          </w:p>
        </w:tc>
        <w:tc>
          <w:tcPr>
            <w:tcW w:w="1512" w:type="dxa"/>
            <w:tcBorders>
              <w:top w:val="single" w:color="000000" w:sz="6" w:space="0"/>
              <w:left w:val="single" w:color="000000" w:sz="6" w:space="0"/>
              <w:bottom w:val="single" w:color="000000" w:sz="6" w:space="0"/>
              <w:right w:val="single" w:color="000000" w:sz="6"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276" w:hRule="atLeast"/>
        </w:trPr>
        <w:tc>
          <w:tcPr>
            <w:tcW w:w="1134" w:type="dxa"/>
            <w:tcBorders>
              <w:top w:val="single" w:color="000000" w:sz="6" w:space="0"/>
              <w:left w:val="single" w:color="000000" w:sz="6" w:space="0"/>
              <w:bottom w:val="single" w:color="000000" w:sz="6" w:space="0"/>
              <w:right w:val="single" w:color="000000" w:sz="6" w:space="0"/>
            </w:tcBorders>
            <w:vAlign w:val="center"/>
          </w:tcPr>
          <w:p>
            <w:pPr>
              <w:pStyle w:val="22"/>
              <w:rPr>
                <w:rFonts w:ascii="仿宋" w:hAnsi="仿宋" w:eastAsia="仿宋" w:cs="仿宋"/>
              </w:rPr>
            </w:pPr>
            <w:r>
              <w:rPr>
                <w:rFonts w:hint="eastAsia" w:ascii="仿宋" w:hAnsi="仿宋" w:eastAsia="仿宋" w:cs="仿宋"/>
              </w:rPr>
              <w:t>2080505</w:t>
            </w:r>
          </w:p>
        </w:tc>
        <w:tc>
          <w:tcPr>
            <w:tcW w:w="4332" w:type="dxa"/>
            <w:tcBorders>
              <w:top w:val="single" w:color="000000" w:sz="6" w:space="0"/>
              <w:left w:val="single" w:color="000000" w:sz="6" w:space="0"/>
              <w:bottom w:val="single" w:color="000000" w:sz="6" w:space="0"/>
              <w:right w:val="single" w:color="000000" w:sz="6" w:space="0"/>
            </w:tcBorders>
            <w:vAlign w:val="center"/>
          </w:tcPr>
          <w:p>
            <w:pPr>
              <w:pStyle w:val="22"/>
              <w:rPr>
                <w:rFonts w:ascii="仿宋" w:hAnsi="仿宋" w:eastAsia="仿宋" w:cs="仿宋"/>
              </w:rPr>
            </w:pPr>
            <w:r>
              <w:rPr>
                <w:rFonts w:hint="eastAsia" w:ascii="仿宋" w:hAnsi="仿宋" w:eastAsia="仿宋" w:cs="仿宋"/>
              </w:rPr>
              <w:t xml:space="preserve">    机关事业单位基本养老保险缴费支出</w:t>
            </w:r>
          </w:p>
        </w:tc>
        <w:tc>
          <w:tcPr>
            <w:tcW w:w="1969" w:type="dxa"/>
            <w:tcBorders>
              <w:top w:val="single" w:color="000000" w:sz="6" w:space="0"/>
              <w:left w:val="single" w:color="000000" w:sz="6" w:space="0"/>
              <w:bottom w:val="single" w:color="000000" w:sz="6" w:space="0"/>
              <w:right w:val="single" w:color="000000" w:sz="6" w:space="0"/>
            </w:tcBorders>
            <w:vAlign w:val="center"/>
          </w:tcPr>
          <w:p>
            <w:pPr>
              <w:pStyle w:val="22"/>
              <w:jc w:val="right"/>
              <w:rPr>
                <w:rFonts w:ascii="仿宋" w:hAnsi="仿宋" w:eastAsia="仿宋" w:cs="仿宋"/>
              </w:rPr>
            </w:pPr>
            <w:r>
              <w:rPr>
                <w:rFonts w:hint="eastAsia" w:ascii="仿宋" w:hAnsi="仿宋" w:eastAsia="仿宋" w:cs="仿宋"/>
              </w:rPr>
              <w:t>11.59</w:t>
            </w:r>
          </w:p>
        </w:tc>
        <w:tc>
          <w:tcPr>
            <w:tcW w:w="1499" w:type="dxa"/>
            <w:tcBorders>
              <w:top w:val="single" w:color="000000" w:sz="6" w:space="0"/>
              <w:left w:val="single" w:color="000000" w:sz="6" w:space="0"/>
              <w:bottom w:val="single" w:color="000000" w:sz="6" w:space="0"/>
              <w:right w:val="single" w:color="000000" w:sz="6" w:space="0"/>
            </w:tcBorders>
            <w:vAlign w:val="center"/>
          </w:tcPr>
          <w:p>
            <w:pPr>
              <w:pStyle w:val="22"/>
              <w:jc w:val="right"/>
              <w:rPr>
                <w:rFonts w:ascii="仿宋" w:hAnsi="仿宋" w:eastAsia="仿宋" w:cs="仿宋"/>
              </w:rPr>
            </w:pPr>
            <w:r>
              <w:rPr>
                <w:rFonts w:hint="eastAsia" w:ascii="仿宋" w:hAnsi="仿宋" w:eastAsia="仿宋" w:cs="仿宋"/>
              </w:rPr>
              <w:t>11.59</w:t>
            </w:r>
          </w:p>
        </w:tc>
        <w:tc>
          <w:tcPr>
            <w:tcW w:w="1512" w:type="dxa"/>
            <w:tcBorders>
              <w:top w:val="single" w:color="000000" w:sz="6" w:space="0"/>
              <w:left w:val="single" w:color="000000" w:sz="6" w:space="0"/>
              <w:bottom w:val="single" w:color="000000" w:sz="6" w:space="0"/>
              <w:right w:val="single" w:color="000000" w:sz="6"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276" w:hRule="atLeast"/>
        </w:trPr>
        <w:tc>
          <w:tcPr>
            <w:tcW w:w="1134" w:type="dxa"/>
            <w:tcBorders>
              <w:top w:val="single" w:color="000000" w:sz="6" w:space="0"/>
              <w:left w:val="single" w:color="000000" w:sz="6" w:space="0"/>
              <w:bottom w:val="single" w:color="000000" w:sz="6" w:space="0"/>
              <w:right w:val="single" w:color="000000" w:sz="6" w:space="0"/>
            </w:tcBorders>
            <w:vAlign w:val="center"/>
          </w:tcPr>
          <w:p>
            <w:pPr>
              <w:pStyle w:val="22"/>
              <w:rPr>
                <w:rFonts w:ascii="仿宋" w:hAnsi="仿宋" w:eastAsia="仿宋" w:cs="仿宋"/>
              </w:rPr>
            </w:pPr>
            <w:r>
              <w:rPr>
                <w:rFonts w:hint="eastAsia" w:ascii="仿宋" w:hAnsi="仿宋" w:eastAsia="仿宋" w:cs="仿宋"/>
              </w:rPr>
              <w:t>2080506</w:t>
            </w:r>
          </w:p>
        </w:tc>
        <w:tc>
          <w:tcPr>
            <w:tcW w:w="4332" w:type="dxa"/>
            <w:tcBorders>
              <w:top w:val="single" w:color="000000" w:sz="6" w:space="0"/>
              <w:left w:val="single" w:color="000000" w:sz="6" w:space="0"/>
              <w:bottom w:val="single" w:color="000000" w:sz="6" w:space="0"/>
              <w:right w:val="single" w:color="000000" w:sz="6" w:space="0"/>
            </w:tcBorders>
            <w:vAlign w:val="center"/>
          </w:tcPr>
          <w:p>
            <w:pPr>
              <w:pStyle w:val="22"/>
              <w:rPr>
                <w:rFonts w:ascii="仿宋" w:hAnsi="仿宋" w:eastAsia="仿宋" w:cs="仿宋"/>
              </w:rPr>
            </w:pPr>
            <w:r>
              <w:rPr>
                <w:rFonts w:hint="eastAsia" w:ascii="仿宋" w:hAnsi="仿宋" w:eastAsia="仿宋" w:cs="仿宋"/>
              </w:rPr>
              <w:t xml:space="preserve">    机关事业单位职业年金缴费支出</w:t>
            </w:r>
          </w:p>
        </w:tc>
        <w:tc>
          <w:tcPr>
            <w:tcW w:w="1969" w:type="dxa"/>
            <w:tcBorders>
              <w:top w:val="single" w:color="000000" w:sz="6" w:space="0"/>
              <w:left w:val="single" w:color="000000" w:sz="6" w:space="0"/>
              <w:bottom w:val="single" w:color="000000" w:sz="6" w:space="0"/>
              <w:right w:val="single" w:color="000000" w:sz="6" w:space="0"/>
            </w:tcBorders>
            <w:vAlign w:val="center"/>
          </w:tcPr>
          <w:p>
            <w:pPr>
              <w:pStyle w:val="22"/>
              <w:jc w:val="right"/>
              <w:rPr>
                <w:rFonts w:ascii="仿宋" w:hAnsi="仿宋" w:eastAsia="仿宋" w:cs="仿宋"/>
              </w:rPr>
            </w:pPr>
            <w:r>
              <w:rPr>
                <w:rFonts w:hint="eastAsia" w:ascii="仿宋" w:hAnsi="仿宋" w:eastAsia="仿宋" w:cs="仿宋"/>
              </w:rPr>
              <w:t>5.80</w:t>
            </w:r>
          </w:p>
        </w:tc>
        <w:tc>
          <w:tcPr>
            <w:tcW w:w="1499" w:type="dxa"/>
            <w:tcBorders>
              <w:top w:val="single" w:color="000000" w:sz="6" w:space="0"/>
              <w:left w:val="single" w:color="000000" w:sz="6" w:space="0"/>
              <w:bottom w:val="single" w:color="000000" w:sz="6" w:space="0"/>
              <w:right w:val="single" w:color="000000" w:sz="6" w:space="0"/>
            </w:tcBorders>
            <w:vAlign w:val="center"/>
          </w:tcPr>
          <w:p>
            <w:pPr>
              <w:pStyle w:val="22"/>
              <w:jc w:val="right"/>
              <w:rPr>
                <w:rFonts w:ascii="仿宋" w:hAnsi="仿宋" w:eastAsia="仿宋" w:cs="仿宋"/>
              </w:rPr>
            </w:pPr>
            <w:r>
              <w:rPr>
                <w:rFonts w:hint="eastAsia" w:ascii="仿宋" w:hAnsi="仿宋" w:eastAsia="仿宋" w:cs="仿宋"/>
              </w:rPr>
              <w:t>5.80</w:t>
            </w:r>
          </w:p>
        </w:tc>
        <w:tc>
          <w:tcPr>
            <w:tcW w:w="1512" w:type="dxa"/>
            <w:tcBorders>
              <w:top w:val="single" w:color="000000" w:sz="6" w:space="0"/>
              <w:left w:val="single" w:color="000000" w:sz="6" w:space="0"/>
              <w:bottom w:val="single" w:color="000000" w:sz="6" w:space="0"/>
              <w:right w:val="single" w:color="000000" w:sz="6"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276" w:hRule="atLeast"/>
        </w:trPr>
        <w:tc>
          <w:tcPr>
            <w:tcW w:w="1134" w:type="dxa"/>
            <w:tcBorders>
              <w:top w:val="single" w:color="000000" w:sz="6" w:space="0"/>
              <w:left w:val="single" w:color="000000" w:sz="6" w:space="0"/>
              <w:bottom w:val="single" w:color="000000" w:sz="6" w:space="0"/>
              <w:right w:val="single" w:color="000000" w:sz="6" w:space="0"/>
            </w:tcBorders>
            <w:vAlign w:val="center"/>
          </w:tcPr>
          <w:p>
            <w:pPr>
              <w:pStyle w:val="22"/>
              <w:rPr>
                <w:rFonts w:ascii="仿宋" w:hAnsi="仿宋" w:eastAsia="仿宋" w:cs="仿宋"/>
              </w:rPr>
            </w:pPr>
            <w:r>
              <w:rPr>
                <w:rFonts w:hint="eastAsia" w:ascii="仿宋" w:hAnsi="仿宋" w:eastAsia="仿宋" w:cs="仿宋"/>
              </w:rPr>
              <w:t>20899</w:t>
            </w:r>
          </w:p>
        </w:tc>
        <w:tc>
          <w:tcPr>
            <w:tcW w:w="4332" w:type="dxa"/>
            <w:tcBorders>
              <w:top w:val="single" w:color="000000" w:sz="6" w:space="0"/>
              <w:left w:val="single" w:color="000000" w:sz="6" w:space="0"/>
              <w:bottom w:val="single" w:color="000000" w:sz="6" w:space="0"/>
              <w:right w:val="single" w:color="000000" w:sz="6" w:space="0"/>
            </w:tcBorders>
            <w:vAlign w:val="center"/>
          </w:tcPr>
          <w:p>
            <w:pPr>
              <w:pStyle w:val="22"/>
              <w:rPr>
                <w:rFonts w:ascii="仿宋" w:hAnsi="仿宋" w:eastAsia="仿宋" w:cs="仿宋"/>
              </w:rPr>
            </w:pPr>
            <w:r>
              <w:rPr>
                <w:rFonts w:hint="eastAsia" w:ascii="仿宋" w:hAnsi="仿宋" w:eastAsia="仿宋" w:cs="仿宋"/>
              </w:rPr>
              <w:t xml:space="preserve">  其他社会保障和就业支出</w:t>
            </w:r>
          </w:p>
        </w:tc>
        <w:tc>
          <w:tcPr>
            <w:tcW w:w="1969" w:type="dxa"/>
            <w:tcBorders>
              <w:top w:val="single" w:color="000000" w:sz="6" w:space="0"/>
              <w:left w:val="single" w:color="000000" w:sz="6" w:space="0"/>
              <w:bottom w:val="single" w:color="000000" w:sz="6" w:space="0"/>
              <w:right w:val="single" w:color="000000" w:sz="6" w:space="0"/>
            </w:tcBorders>
            <w:vAlign w:val="center"/>
          </w:tcPr>
          <w:p>
            <w:pPr>
              <w:pStyle w:val="22"/>
              <w:jc w:val="right"/>
              <w:rPr>
                <w:rFonts w:ascii="仿宋" w:hAnsi="仿宋" w:eastAsia="仿宋" w:cs="仿宋"/>
              </w:rPr>
            </w:pPr>
            <w:r>
              <w:rPr>
                <w:rFonts w:hint="eastAsia" w:ascii="仿宋" w:hAnsi="仿宋" w:eastAsia="仿宋" w:cs="仿宋"/>
              </w:rPr>
              <w:t>180.13</w:t>
            </w:r>
          </w:p>
        </w:tc>
        <w:tc>
          <w:tcPr>
            <w:tcW w:w="1499" w:type="dxa"/>
            <w:tcBorders>
              <w:top w:val="single" w:color="000000" w:sz="6" w:space="0"/>
              <w:left w:val="single" w:color="000000" w:sz="6" w:space="0"/>
              <w:bottom w:val="single" w:color="000000" w:sz="6" w:space="0"/>
              <w:right w:val="single" w:color="000000" w:sz="6" w:space="0"/>
            </w:tcBorders>
            <w:vAlign w:val="center"/>
          </w:tcPr>
          <w:p>
            <w:pPr>
              <w:pStyle w:val="22"/>
              <w:jc w:val="right"/>
              <w:rPr>
                <w:rFonts w:ascii="仿宋" w:hAnsi="仿宋" w:eastAsia="仿宋" w:cs="仿宋"/>
              </w:rPr>
            </w:pPr>
            <w:r>
              <w:rPr>
                <w:rFonts w:hint="eastAsia" w:ascii="仿宋" w:hAnsi="仿宋" w:eastAsia="仿宋" w:cs="仿宋"/>
              </w:rPr>
              <w:t>172.45</w:t>
            </w:r>
          </w:p>
        </w:tc>
        <w:tc>
          <w:tcPr>
            <w:tcW w:w="1512" w:type="dxa"/>
            <w:tcBorders>
              <w:top w:val="single" w:color="000000" w:sz="6" w:space="0"/>
              <w:left w:val="single" w:color="000000" w:sz="6" w:space="0"/>
              <w:bottom w:val="single" w:color="000000" w:sz="6" w:space="0"/>
              <w:right w:val="single" w:color="000000" w:sz="6" w:space="0"/>
            </w:tcBorders>
            <w:vAlign w:val="center"/>
          </w:tcPr>
          <w:p>
            <w:pPr>
              <w:pStyle w:val="22"/>
              <w:jc w:val="right"/>
              <w:rPr>
                <w:rFonts w:ascii="仿宋" w:hAnsi="仿宋" w:eastAsia="仿宋" w:cs="仿宋"/>
              </w:rPr>
            </w:pPr>
            <w:r>
              <w:rPr>
                <w:rFonts w:hint="eastAsia" w:ascii="仿宋" w:hAnsi="仿宋" w:eastAsia="仿宋" w:cs="仿宋"/>
              </w:rPr>
              <w:t>7.68</w:t>
            </w:r>
          </w:p>
        </w:tc>
      </w:tr>
      <w:tr>
        <w:tblPrEx>
          <w:tblLayout w:type="fixed"/>
          <w:tblCellMar>
            <w:top w:w="55" w:type="dxa"/>
            <w:left w:w="55" w:type="dxa"/>
            <w:bottom w:w="55" w:type="dxa"/>
            <w:right w:w="55" w:type="dxa"/>
          </w:tblCellMar>
        </w:tblPrEx>
        <w:trPr>
          <w:cantSplit/>
          <w:trHeight w:val="276" w:hRule="atLeast"/>
        </w:trPr>
        <w:tc>
          <w:tcPr>
            <w:tcW w:w="1134" w:type="dxa"/>
            <w:tcBorders>
              <w:top w:val="single" w:color="000000" w:sz="6" w:space="0"/>
              <w:left w:val="single" w:color="000000" w:sz="6" w:space="0"/>
              <w:bottom w:val="single" w:color="000000" w:sz="6" w:space="0"/>
              <w:right w:val="single" w:color="000000" w:sz="6" w:space="0"/>
            </w:tcBorders>
            <w:vAlign w:val="center"/>
          </w:tcPr>
          <w:p>
            <w:pPr>
              <w:pStyle w:val="22"/>
              <w:rPr>
                <w:rFonts w:ascii="仿宋" w:hAnsi="仿宋" w:eastAsia="仿宋" w:cs="仿宋"/>
              </w:rPr>
            </w:pPr>
            <w:r>
              <w:rPr>
                <w:rFonts w:hint="eastAsia" w:ascii="仿宋" w:hAnsi="仿宋" w:eastAsia="仿宋" w:cs="仿宋"/>
              </w:rPr>
              <w:t>2089999</w:t>
            </w:r>
          </w:p>
        </w:tc>
        <w:tc>
          <w:tcPr>
            <w:tcW w:w="4332" w:type="dxa"/>
            <w:tcBorders>
              <w:top w:val="single" w:color="000000" w:sz="6" w:space="0"/>
              <w:left w:val="single" w:color="000000" w:sz="6" w:space="0"/>
              <w:bottom w:val="single" w:color="000000" w:sz="6" w:space="0"/>
              <w:right w:val="single" w:color="000000" w:sz="6" w:space="0"/>
            </w:tcBorders>
            <w:vAlign w:val="center"/>
          </w:tcPr>
          <w:p>
            <w:pPr>
              <w:pStyle w:val="22"/>
              <w:rPr>
                <w:rFonts w:ascii="仿宋" w:hAnsi="仿宋" w:eastAsia="仿宋" w:cs="仿宋"/>
              </w:rPr>
            </w:pPr>
            <w:r>
              <w:rPr>
                <w:rFonts w:hint="eastAsia" w:ascii="仿宋" w:hAnsi="仿宋" w:eastAsia="仿宋" w:cs="仿宋"/>
              </w:rPr>
              <w:t xml:space="preserve">    其他社会保障和就业支出</w:t>
            </w:r>
          </w:p>
        </w:tc>
        <w:tc>
          <w:tcPr>
            <w:tcW w:w="1969" w:type="dxa"/>
            <w:tcBorders>
              <w:top w:val="single" w:color="000000" w:sz="6" w:space="0"/>
              <w:left w:val="single" w:color="000000" w:sz="6" w:space="0"/>
              <w:bottom w:val="single" w:color="000000" w:sz="6" w:space="0"/>
              <w:right w:val="single" w:color="000000" w:sz="6" w:space="0"/>
            </w:tcBorders>
            <w:vAlign w:val="center"/>
          </w:tcPr>
          <w:p>
            <w:pPr>
              <w:pStyle w:val="22"/>
              <w:jc w:val="right"/>
              <w:rPr>
                <w:rFonts w:ascii="仿宋" w:hAnsi="仿宋" w:eastAsia="仿宋" w:cs="仿宋"/>
              </w:rPr>
            </w:pPr>
            <w:r>
              <w:rPr>
                <w:rFonts w:hint="eastAsia" w:ascii="仿宋" w:hAnsi="仿宋" w:eastAsia="仿宋" w:cs="仿宋"/>
              </w:rPr>
              <w:t>180.13</w:t>
            </w:r>
          </w:p>
        </w:tc>
        <w:tc>
          <w:tcPr>
            <w:tcW w:w="1499" w:type="dxa"/>
            <w:tcBorders>
              <w:top w:val="single" w:color="000000" w:sz="6" w:space="0"/>
              <w:left w:val="single" w:color="000000" w:sz="6" w:space="0"/>
              <w:bottom w:val="single" w:color="000000" w:sz="6" w:space="0"/>
              <w:right w:val="single" w:color="000000" w:sz="6" w:space="0"/>
            </w:tcBorders>
            <w:vAlign w:val="center"/>
          </w:tcPr>
          <w:p>
            <w:pPr>
              <w:pStyle w:val="22"/>
              <w:jc w:val="right"/>
              <w:rPr>
                <w:rFonts w:ascii="仿宋" w:hAnsi="仿宋" w:eastAsia="仿宋" w:cs="仿宋"/>
              </w:rPr>
            </w:pPr>
            <w:r>
              <w:rPr>
                <w:rFonts w:hint="eastAsia" w:ascii="仿宋" w:hAnsi="仿宋" w:eastAsia="仿宋" w:cs="仿宋"/>
              </w:rPr>
              <w:t>172.45</w:t>
            </w:r>
          </w:p>
        </w:tc>
        <w:tc>
          <w:tcPr>
            <w:tcW w:w="1512" w:type="dxa"/>
            <w:tcBorders>
              <w:top w:val="single" w:color="000000" w:sz="6" w:space="0"/>
              <w:left w:val="single" w:color="000000" w:sz="6" w:space="0"/>
              <w:bottom w:val="single" w:color="000000" w:sz="6" w:space="0"/>
              <w:right w:val="single" w:color="000000" w:sz="6" w:space="0"/>
            </w:tcBorders>
            <w:vAlign w:val="center"/>
          </w:tcPr>
          <w:p>
            <w:pPr>
              <w:pStyle w:val="22"/>
              <w:jc w:val="right"/>
              <w:rPr>
                <w:rFonts w:ascii="仿宋" w:hAnsi="仿宋" w:eastAsia="仿宋" w:cs="仿宋"/>
              </w:rPr>
            </w:pPr>
            <w:r>
              <w:rPr>
                <w:rFonts w:hint="eastAsia" w:ascii="仿宋" w:hAnsi="仿宋" w:eastAsia="仿宋" w:cs="仿宋"/>
              </w:rPr>
              <w:t>7.68</w:t>
            </w:r>
          </w:p>
        </w:tc>
      </w:tr>
      <w:tr>
        <w:tblPrEx>
          <w:tblLayout w:type="fixed"/>
          <w:tblCellMar>
            <w:top w:w="55" w:type="dxa"/>
            <w:left w:w="55" w:type="dxa"/>
            <w:bottom w:w="55" w:type="dxa"/>
            <w:right w:w="55" w:type="dxa"/>
          </w:tblCellMar>
        </w:tblPrEx>
        <w:trPr>
          <w:cantSplit/>
          <w:trHeight w:val="276" w:hRule="atLeast"/>
        </w:trPr>
        <w:tc>
          <w:tcPr>
            <w:tcW w:w="1134" w:type="dxa"/>
            <w:tcBorders>
              <w:top w:val="single" w:color="000000" w:sz="6" w:space="0"/>
              <w:left w:val="single" w:color="000000" w:sz="6" w:space="0"/>
              <w:bottom w:val="single" w:color="000000" w:sz="6" w:space="0"/>
              <w:right w:val="single" w:color="000000" w:sz="6" w:space="0"/>
            </w:tcBorders>
            <w:vAlign w:val="center"/>
          </w:tcPr>
          <w:p>
            <w:pPr>
              <w:pStyle w:val="22"/>
              <w:rPr>
                <w:rFonts w:ascii="仿宋" w:hAnsi="仿宋" w:eastAsia="仿宋" w:cs="仿宋"/>
              </w:rPr>
            </w:pPr>
            <w:r>
              <w:rPr>
                <w:rFonts w:hint="eastAsia" w:ascii="仿宋" w:hAnsi="仿宋" w:eastAsia="仿宋" w:cs="仿宋"/>
              </w:rPr>
              <w:t>221</w:t>
            </w:r>
          </w:p>
        </w:tc>
        <w:tc>
          <w:tcPr>
            <w:tcW w:w="4332" w:type="dxa"/>
            <w:tcBorders>
              <w:top w:val="single" w:color="000000" w:sz="6" w:space="0"/>
              <w:left w:val="single" w:color="000000" w:sz="6" w:space="0"/>
              <w:bottom w:val="single" w:color="000000" w:sz="6" w:space="0"/>
              <w:right w:val="single" w:color="000000" w:sz="6" w:space="0"/>
            </w:tcBorders>
            <w:vAlign w:val="center"/>
          </w:tcPr>
          <w:p>
            <w:pPr>
              <w:pStyle w:val="22"/>
              <w:rPr>
                <w:rFonts w:ascii="仿宋" w:hAnsi="仿宋" w:eastAsia="仿宋" w:cs="仿宋"/>
              </w:rPr>
            </w:pPr>
            <w:r>
              <w:rPr>
                <w:rFonts w:hint="eastAsia" w:ascii="仿宋" w:hAnsi="仿宋" w:eastAsia="仿宋" w:cs="仿宋"/>
              </w:rPr>
              <w:t>住房保障支出</w:t>
            </w:r>
          </w:p>
        </w:tc>
        <w:tc>
          <w:tcPr>
            <w:tcW w:w="1969" w:type="dxa"/>
            <w:tcBorders>
              <w:top w:val="single" w:color="000000" w:sz="6" w:space="0"/>
              <w:left w:val="single" w:color="000000" w:sz="6" w:space="0"/>
              <w:bottom w:val="single" w:color="000000" w:sz="6" w:space="0"/>
              <w:right w:val="single" w:color="000000" w:sz="6" w:space="0"/>
            </w:tcBorders>
            <w:vAlign w:val="center"/>
          </w:tcPr>
          <w:p>
            <w:pPr>
              <w:pStyle w:val="22"/>
              <w:jc w:val="right"/>
              <w:rPr>
                <w:rFonts w:ascii="仿宋" w:hAnsi="仿宋" w:eastAsia="仿宋" w:cs="仿宋"/>
              </w:rPr>
            </w:pPr>
            <w:r>
              <w:rPr>
                <w:rFonts w:hint="eastAsia" w:ascii="仿宋" w:hAnsi="仿宋" w:eastAsia="仿宋" w:cs="仿宋"/>
              </w:rPr>
              <w:t>62.97</w:t>
            </w:r>
          </w:p>
        </w:tc>
        <w:tc>
          <w:tcPr>
            <w:tcW w:w="1499" w:type="dxa"/>
            <w:tcBorders>
              <w:top w:val="single" w:color="000000" w:sz="6" w:space="0"/>
              <w:left w:val="single" w:color="000000" w:sz="6" w:space="0"/>
              <w:bottom w:val="single" w:color="000000" w:sz="6" w:space="0"/>
              <w:right w:val="single" w:color="000000" w:sz="6" w:space="0"/>
            </w:tcBorders>
            <w:vAlign w:val="center"/>
          </w:tcPr>
          <w:p>
            <w:pPr>
              <w:pStyle w:val="22"/>
              <w:jc w:val="right"/>
              <w:rPr>
                <w:rFonts w:ascii="仿宋" w:hAnsi="仿宋" w:eastAsia="仿宋" w:cs="仿宋"/>
              </w:rPr>
            </w:pPr>
            <w:r>
              <w:rPr>
                <w:rFonts w:hint="eastAsia" w:ascii="仿宋" w:hAnsi="仿宋" w:eastAsia="仿宋" w:cs="仿宋"/>
              </w:rPr>
              <w:t>62.97</w:t>
            </w:r>
          </w:p>
        </w:tc>
        <w:tc>
          <w:tcPr>
            <w:tcW w:w="1512" w:type="dxa"/>
            <w:tcBorders>
              <w:top w:val="single" w:color="000000" w:sz="6" w:space="0"/>
              <w:left w:val="single" w:color="000000" w:sz="6" w:space="0"/>
              <w:bottom w:val="single" w:color="000000" w:sz="6" w:space="0"/>
              <w:right w:val="single" w:color="000000" w:sz="6"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276" w:hRule="atLeast"/>
        </w:trPr>
        <w:tc>
          <w:tcPr>
            <w:tcW w:w="1134" w:type="dxa"/>
            <w:tcBorders>
              <w:top w:val="single" w:color="000000" w:sz="6" w:space="0"/>
              <w:left w:val="single" w:color="000000" w:sz="6" w:space="0"/>
              <w:bottom w:val="single" w:color="000000" w:sz="6" w:space="0"/>
              <w:right w:val="single" w:color="000000" w:sz="6" w:space="0"/>
            </w:tcBorders>
            <w:vAlign w:val="center"/>
          </w:tcPr>
          <w:p>
            <w:pPr>
              <w:pStyle w:val="22"/>
              <w:rPr>
                <w:rFonts w:ascii="仿宋" w:hAnsi="仿宋" w:eastAsia="仿宋" w:cs="仿宋"/>
              </w:rPr>
            </w:pPr>
            <w:r>
              <w:rPr>
                <w:rFonts w:hint="eastAsia" w:ascii="仿宋" w:hAnsi="仿宋" w:eastAsia="仿宋" w:cs="仿宋"/>
              </w:rPr>
              <w:t>22102</w:t>
            </w:r>
          </w:p>
        </w:tc>
        <w:tc>
          <w:tcPr>
            <w:tcW w:w="4332" w:type="dxa"/>
            <w:tcBorders>
              <w:top w:val="single" w:color="000000" w:sz="6" w:space="0"/>
              <w:left w:val="single" w:color="000000" w:sz="6" w:space="0"/>
              <w:bottom w:val="single" w:color="000000" w:sz="6" w:space="0"/>
              <w:right w:val="single" w:color="000000" w:sz="6" w:space="0"/>
            </w:tcBorders>
            <w:vAlign w:val="center"/>
          </w:tcPr>
          <w:p>
            <w:pPr>
              <w:pStyle w:val="22"/>
              <w:rPr>
                <w:rFonts w:ascii="仿宋" w:hAnsi="仿宋" w:eastAsia="仿宋" w:cs="仿宋"/>
              </w:rPr>
            </w:pPr>
            <w:r>
              <w:rPr>
                <w:rFonts w:hint="eastAsia" w:ascii="仿宋" w:hAnsi="仿宋" w:eastAsia="仿宋" w:cs="仿宋"/>
              </w:rPr>
              <w:t xml:space="preserve">  住房改革支出</w:t>
            </w:r>
          </w:p>
        </w:tc>
        <w:tc>
          <w:tcPr>
            <w:tcW w:w="1969" w:type="dxa"/>
            <w:tcBorders>
              <w:top w:val="single" w:color="000000" w:sz="6" w:space="0"/>
              <w:left w:val="single" w:color="000000" w:sz="6" w:space="0"/>
              <w:bottom w:val="single" w:color="000000" w:sz="6" w:space="0"/>
              <w:right w:val="single" w:color="000000" w:sz="6" w:space="0"/>
            </w:tcBorders>
            <w:vAlign w:val="center"/>
          </w:tcPr>
          <w:p>
            <w:pPr>
              <w:pStyle w:val="22"/>
              <w:jc w:val="right"/>
              <w:rPr>
                <w:rFonts w:ascii="仿宋" w:hAnsi="仿宋" w:eastAsia="仿宋" w:cs="仿宋"/>
              </w:rPr>
            </w:pPr>
            <w:r>
              <w:rPr>
                <w:rFonts w:hint="eastAsia" w:ascii="仿宋" w:hAnsi="仿宋" w:eastAsia="仿宋" w:cs="仿宋"/>
              </w:rPr>
              <w:t>62.97</w:t>
            </w:r>
          </w:p>
        </w:tc>
        <w:tc>
          <w:tcPr>
            <w:tcW w:w="1499" w:type="dxa"/>
            <w:tcBorders>
              <w:top w:val="single" w:color="000000" w:sz="6" w:space="0"/>
              <w:left w:val="single" w:color="000000" w:sz="6" w:space="0"/>
              <w:bottom w:val="single" w:color="000000" w:sz="6" w:space="0"/>
              <w:right w:val="single" w:color="000000" w:sz="6" w:space="0"/>
            </w:tcBorders>
            <w:vAlign w:val="center"/>
          </w:tcPr>
          <w:p>
            <w:pPr>
              <w:pStyle w:val="22"/>
              <w:jc w:val="right"/>
              <w:rPr>
                <w:rFonts w:ascii="仿宋" w:hAnsi="仿宋" w:eastAsia="仿宋" w:cs="仿宋"/>
              </w:rPr>
            </w:pPr>
            <w:r>
              <w:rPr>
                <w:rFonts w:hint="eastAsia" w:ascii="仿宋" w:hAnsi="仿宋" w:eastAsia="仿宋" w:cs="仿宋"/>
              </w:rPr>
              <w:t>62.97</w:t>
            </w:r>
          </w:p>
        </w:tc>
        <w:tc>
          <w:tcPr>
            <w:tcW w:w="1512" w:type="dxa"/>
            <w:tcBorders>
              <w:top w:val="single" w:color="000000" w:sz="6" w:space="0"/>
              <w:left w:val="single" w:color="000000" w:sz="6" w:space="0"/>
              <w:bottom w:val="single" w:color="000000" w:sz="6" w:space="0"/>
              <w:right w:val="single" w:color="000000" w:sz="6"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276" w:hRule="atLeast"/>
        </w:trPr>
        <w:tc>
          <w:tcPr>
            <w:tcW w:w="1134" w:type="dxa"/>
            <w:tcBorders>
              <w:top w:val="single" w:color="000000" w:sz="6" w:space="0"/>
              <w:left w:val="single" w:color="000000" w:sz="6" w:space="0"/>
              <w:bottom w:val="single" w:color="000000" w:sz="6" w:space="0"/>
              <w:right w:val="single" w:color="000000" w:sz="6" w:space="0"/>
            </w:tcBorders>
            <w:vAlign w:val="center"/>
          </w:tcPr>
          <w:p>
            <w:pPr>
              <w:pStyle w:val="22"/>
              <w:rPr>
                <w:rFonts w:ascii="仿宋" w:hAnsi="仿宋" w:eastAsia="仿宋" w:cs="仿宋"/>
              </w:rPr>
            </w:pPr>
            <w:r>
              <w:rPr>
                <w:rFonts w:hint="eastAsia" w:ascii="仿宋" w:hAnsi="仿宋" w:eastAsia="仿宋" w:cs="仿宋"/>
              </w:rPr>
              <w:t>2210201</w:t>
            </w:r>
          </w:p>
        </w:tc>
        <w:tc>
          <w:tcPr>
            <w:tcW w:w="4332" w:type="dxa"/>
            <w:tcBorders>
              <w:top w:val="single" w:color="000000" w:sz="6" w:space="0"/>
              <w:left w:val="single" w:color="000000" w:sz="6" w:space="0"/>
              <w:bottom w:val="single" w:color="000000" w:sz="6" w:space="0"/>
              <w:right w:val="single" w:color="000000" w:sz="6" w:space="0"/>
            </w:tcBorders>
            <w:vAlign w:val="center"/>
          </w:tcPr>
          <w:p>
            <w:pPr>
              <w:pStyle w:val="22"/>
              <w:rPr>
                <w:rFonts w:ascii="仿宋" w:hAnsi="仿宋" w:eastAsia="仿宋" w:cs="仿宋"/>
              </w:rPr>
            </w:pPr>
            <w:r>
              <w:rPr>
                <w:rFonts w:hint="eastAsia" w:ascii="仿宋" w:hAnsi="仿宋" w:eastAsia="仿宋" w:cs="仿宋"/>
              </w:rPr>
              <w:t xml:space="preserve">    住房公积金</w:t>
            </w:r>
          </w:p>
        </w:tc>
        <w:tc>
          <w:tcPr>
            <w:tcW w:w="1969" w:type="dxa"/>
            <w:tcBorders>
              <w:top w:val="single" w:color="000000" w:sz="6" w:space="0"/>
              <w:left w:val="single" w:color="000000" w:sz="6" w:space="0"/>
              <w:bottom w:val="single" w:color="000000" w:sz="6" w:space="0"/>
              <w:right w:val="single" w:color="000000" w:sz="6" w:space="0"/>
            </w:tcBorders>
            <w:vAlign w:val="center"/>
          </w:tcPr>
          <w:p>
            <w:pPr>
              <w:pStyle w:val="22"/>
              <w:jc w:val="right"/>
              <w:rPr>
                <w:rFonts w:ascii="仿宋" w:hAnsi="仿宋" w:eastAsia="仿宋" w:cs="仿宋"/>
              </w:rPr>
            </w:pPr>
            <w:r>
              <w:rPr>
                <w:rFonts w:hint="eastAsia" w:ascii="仿宋" w:hAnsi="仿宋" w:eastAsia="仿宋" w:cs="仿宋"/>
              </w:rPr>
              <w:t>19.89</w:t>
            </w:r>
          </w:p>
        </w:tc>
        <w:tc>
          <w:tcPr>
            <w:tcW w:w="1499" w:type="dxa"/>
            <w:tcBorders>
              <w:top w:val="single" w:color="000000" w:sz="6" w:space="0"/>
              <w:left w:val="single" w:color="000000" w:sz="6" w:space="0"/>
              <w:bottom w:val="single" w:color="000000" w:sz="6" w:space="0"/>
              <w:right w:val="single" w:color="000000" w:sz="6" w:space="0"/>
            </w:tcBorders>
            <w:vAlign w:val="center"/>
          </w:tcPr>
          <w:p>
            <w:pPr>
              <w:pStyle w:val="22"/>
              <w:jc w:val="right"/>
              <w:rPr>
                <w:rFonts w:ascii="仿宋" w:hAnsi="仿宋" w:eastAsia="仿宋" w:cs="仿宋"/>
              </w:rPr>
            </w:pPr>
            <w:r>
              <w:rPr>
                <w:rFonts w:hint="eastAsia" w:ascii="仿宋" w:hAnsi="仿宋" w:eastAsia="仿宋" w:cs="仿宋"/>
              </w:rPr>
              <w:t>19.89</w:t>
            </w:r>
          </w:p>
        </w:tc>
        <w:tc>
          <w:tcPr>
            <w:tcW w:w="1512" w:type="dxa"/>
            <w:tcBorders>
              <w:top w:val="single" w:color="000000" w:sz="6" w:space="0"/>
              <w:left w:val="single" w:color="000000" w:sz="6" w:space="0"/>
              <w:bottom w:val="single" w:color="000000" w:sz="6" w:space="0"/>
              <w:right w:val="single" w:color="000000" w:sz="6"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276" w:hRule="atLeast"/>
        </w:trPr>
        <w:tc>
          <w:tcPr>
            <w:tcW w:w="1134" w:type="dxa"/>
            <w:tcBorders>
              <w:top w:val="single" w:color="000000" w:sz="6" w:space="0"/>
              <w:left w:val="single" w:color="000000" w:sz="6" w:space="0"/>
              <w:bottom w:val="single" w:color="000000" w:sz="6" w:space="0"/>
              <w:right w:val="single" w:color="000000" w:sz="6" w:space="0"/>
            </w:tcBorders>
            <w:vAlign w:val="center"/>
          </w:tcPr>
          <w:p>
            <w:pPr>
              <w:pStyle w:val="22"/>
              <w:rPr>
                <w:rFonts w:ascii="仿宋" w:hAnsi="仿宋" w:eastAsia="仿宋" w:cs="仿宋"/>
              </w:rPr>
            </w:pPr>
            <w:r>
              <w:rPr>
                <w:rFonts w:hint="eastAsia" w:ascii="仿宋" w:hAnsi="仿宋" w:eastAsia="仿宋" w:cs="仿宋"/>
              </w:rPr>
              <w:t>2210202</w:t>
            </w:r>
          </w:p>
        </w:tc>
        <w:tc>
          <w:tcPr>
            <w:tcW w:w="4332" w:type="dxa"/>
            <w:tcBorders>
              <w:top w:val="single" w:color="000000" w:sz="6" w:space="0"/>
              <w:left w:val="single" w:color="000000" w:sz="6" w:space="0"/>
              <w:bottom w:val="single" w:color="000000" w:sz="6" w:space="0"/>
              <w:right w:val="single" w:color="000000" w:sz="6" w:space="0"/>
            </w:tcBorders>
            <w:vAlign w:val="center"/>
          </w:tcPr>
          <w:p>
            <w:pPr>
              <w:pStyle w:val="22"/>
              <w:rPr>
                <w:rFonts w:ascii="仿宋" w:hAnsi="仿宋" w:eastAsia="仿宋" w:cs="仿宋"/>
              </w:rPr>
            </w:pPr>
            <w:r>
              <w:rPr>
                <w:rFonts w:hint="eastAsia" w:ascii="仿宋" w:hAnsi="仿宋" w:eastAsia="仿宋" w:cs="仿宋"/>
              </w:rPr>
              <w:t xml:space="preserve">    提租补贴</w:t>
            </w:r>
          </w:p>
        </w:tc>
        <w:tc>
          <w:tcPr>
            <w:tcW w:w="1969" w:type="dxa"/>
            <w:tcBorders>
              <w:top w:val="single" w:color="000000" w:sz="6" w:space="0"/>
              <w:left w:val="single" w:color="000000" w:sz="6" w:space="0"/>
              <w:bottom w:val="single" w:color="000000" w:sz="6" w:space="0"/>
              <w:right w:val="single" w:color="000000" w:sz="6" w:space="0"/>
            </w:tcBorders>
            <w:vAlign w:val="center"/>
          </w:tcPr>
          <w:p>
            <w:pPr>
              <w:pStyle w:val="22"/>
              <w:jc w:val="right"/>
              <w:rPr>
                <w:rFonts w:ascii="仿宋" w:hAnsi="仿宋" w:eastAsia="仿宋" w:cs="仿宋"/>
              </w:rPr>
            </w:pPr>
            <w:r>
              <w:rPr>
                <w:rFonts w:hint="eastAsia" w:ascii="仿宋" w:hAnsi="仿宋" w:eastAsia="仿宋" w:cs="仿宋"/>
              </w:rPr>
              <w:t>43.08</w:t>
            </w:r>
          </w:p>
        </w:tc>
        <w:tc>
          <w:tcPr>
            <w:tcW w:w="1499" w:type="dxa"/>
            <w:tcBorders>
              <w:top w:val="single" w:color="000000" w:sz="6" w:space="0"/>
              <w:left w:val="single" w:color="000000" w:sz="6" w:space="0"/>
              <w:bottom w:val="single" w:color="000000" w:sz="6" w:space="0"/>
              <w:right w:val="single" w:color="000000" w:sz="6" w:space="0"/>
            </w:tcBorders>
            <w:vAlign w:val="center"/>
          </w:tcPr>
          <w:p>
            <w:pPr>
              <w:pStyle w:val="22"/>
              <w:jc w:val="right"/>
              <w:rPr>
                <w:rFonts w:ascii="仿宋" w:hAnsi="仿宋" w:eastAsia="仿宋" w:cs="仿宋"/>
              </w:rPr>
            </w:pPr>
            <w:r>
              <w:rPr>
                <w:rFonts w:hint="eastAsia" w:ascii="仿宋" w:hAnsi="仿宋" w:eastAsia="仿宋" w:cs="仿宋"/>
              </w:rPr>
              <w:t>43.08</w:t>
            </w:r>
          </w:p>
        </w:tc>
        <w:tc>
          <w:tcPr>
            <w:tcW w:w="1512" w:type="dxa"/>
            <w:tcBorders>
              <w:top w:val="single" w:color="000000" w:sz="6" w:space="0"/>
              <w:left w:val="single" w:color="000000" w:sz="6" w:space="0"/>
              <w:bottom w:val="single" w:color="000000" w:sz="6" w:space="0"/>
              <w:right w:val="single" w:color="000000" w:sz="6" w:space="0"/>
            </w:tcBorders>
            <w:vAlign w:val="center"/>
          </w:tcPr>
          <w:p>
            <w:pPr>
              <w:pStyle w:val="22"/>
              <w:jc w:val="right"/>
              <w:rPr>
                <w:rFonts w:ascii="仿宋" w:hAnsi="仿宋" w:eastAsia="仿宋" w:cs="仿宋"/>
              </w:rPr>
            </w:pPr>
          </w:p>
        </w:tc>
      </w:tr>
    </w:tbl>
    <w:p>
      <w:pPr>
        <w:tabs>
          <w:tab w:val="left" w:pos="0"/>
        </w:tabs>
        <w:spacing w:before="25"/>
        <w:jc w:val="both"/>
        <w:rPr>
          <w:rFonts w:ascii="仿宋" w:hAnsi="仿宋" w:eastAsia="仿宋" w:cs="仿宋"/>
        </w:rPr>
      </w:pPr>
      <w:r>
        <w:rPr>
          <w:rFonts w:hint="eastAsia" w:ascii="仿宋" w:hAnsi="仿宋" w:eastAsia="仿宋" w:cs="仿宋"/>
        </w:rPr>
        <w:t>注：本表反映本年度一般公共预算财政拨款支出情况。本表金额单位转换时可能存在尾数误差。</w:t>
      </w:r>
    </w:p>
    <w:p>
      <w:pPr>
        <w:spacing w:before="25"/>
        <w:jc w:val="both"/>
        <w:rPr>
          <w:rFonts w:ascii="仿宋" w:hAnsi="仿宋" w:eastAsia="仿宋" w:cs="仿宋"/>
        </w:rPr>
        <w:sectPr>
          <w:footerReference r:id="rId17" w:type="default"/>
          <w:pgSz w:w="11906" w:h="16838"/>
          <w:pgMar w:top="720" w:right="720" w:bottom="720" w:left="720" w:header="170" w:footer="280" w:gutter="0"/>
          <w:pgNumType w:fmt="numberInDash"/>
          <w:cols w:space="720" w:num="1"/>
          <w:formProt w:val="0"/>
          <w:docGrid w:linePitch="100" w:charSpace="0"/>
        </w:sectPr>
      </w:pPr>
    </w:p>
    <w:tbl>
      <w:tblPr>
        <w:tblStyle w:val="13"/>
        <w:tblW w:w="10473" w:type="dxa"/>
        <w:tblInd w:w="65" w:type="dxa"/>
        <w:tblLayout w:type="fixed"/>
        <w:tblCellMar>
          <w:top w:w="55" w:type="dxa"/>
          <w:left w:w="55" w:type="dxa"/>
          <w:bottom w:w="55" w:type="dxa"/>
          <w:right w:w="55" w:type="dxa"/>
        </w:tblCellMar>
      </w:tblPr>
      <w:tblGrid>
        <w:gridCol w:w="1121"/>
        <w:gridCol w:w="3566"/>
        <w:gridCol w:w="2200"/>
        <w:gridCol w:w="1708"/>
        <w:gridCol w:w="1878"/>
      </w:tblGrid>
      <w:tr>
        <w:tblPrEx>
          <w:tblLayout w:type="fixed"/>
          <w:tblCellMar>
            <w:top w:w="55" w:type="dxa"/>
            <w:left w:w="55" w:type="dxa"/>
            <w:bottom w:w="55" w:type="dxa"/>
            <w:right w:w="55" w:type="dxa"/>
          </w:tblCellMar>
        </w:tblPrEx>
        <w:trPr>
          <w:trHeight w:val="319" w:hRule="atLeast"/>
        </w:trPr>
        <w:tc>
          <w:tcPr>
            <w:tcW w:w="10473" w:type="dxa"/>
            <w:gridSpan w:val="5"/>
          </w:tcPr>
          <w:p>
            <w:pPr>
              <w:pStyle w:val="22"/>
              <w:jc w:val="center"/>
              <w:rPr>
                <w:rFonts w:ascii="仿宋" w:hAnsi="仿宋" w:eastAsia="仿宋" w:cs="仿宋"/>
                <w:b/>
                <w:bCs/>
                <w:sz w:val="44"/>
                <w:szCs w:val="44"/>
              </w:rPr>
            </w:pPr>
            <w:r>
              <w:rPr>
                <w:rFonts w:hint="eastAsia"/>
                <w:b/>
                <w:bCs/>
                <w:color w:val="000000"/>
                <w:sz w:val="36"/>
                <w:szCs w:val="36"/>
                <w:lang w:eastAsia="ar-SA"/>
              </w:rPr>
              <w:t>一般公共预算基本支出决算表（经济科目）</w:t>
            </w:r>
          </w:p>
        </w:tc>
      </w:tr>
      <w:tr>
        <w:tblPrEx>
          <w:tblLayout w:type="fixed"/>
          <w:tblCellMar>
            <w:top w:w="55" w:type="dxa"/>
            <w:left w:w="55" w:type="dxa"/>
            <w:bottom w:w="55" w:type="dxa"/>
            <w:right w:w="55" w:type="dxa"/>
          </w:tblCellMar>
        </w:tblPrEx>
        <w:trPr>
          <w:trHeight w:val="199" w:hRule="atLeast"/>
        </w:trPr>
        <w:tc>
          <w:tcPr>
            <w:tcW w:w="8595" w:type="dxa"/>
            <w:gridSpan w:val="4"/>
            <w:vAlign w:val="center"/>
          </w:tcPr>
          <w:p>
            <w:pPr>
              <w:pStyle w:val="22"/>
              <w:jc w:val="right"/>
              <w:rPr>
                <w:rFonts w:ascii="仿宋" w:hAnsi="仿宋" w:eastAsia="仿宋" w:cs="仿宋"/>
                <w:color w:val="000000"/>
              </w:rPr>
            </w:pPr>
          </w:p>
        </w:tc>
        <w:tc>
          <w:tcPr>
            <w:tcW w:w="1878" w:type="dxa"/>
            <w:vAlign w:val="center"/>
          </w:tcPr>
          <w:p>
            <w:pPr>
              <w:pStyle w:val="22"/>
              <w:jc w:val="right"/>
              <w:rPr>
                <w:rFonts w:ascii="仿宋" w:hAnsi="仿宋" w:eastAsia="仿宋" w:cs="仿宋"/>
              </w:rPr>
            </w:pPr>
            <w:r>
              <w:rPr>
                <w:rFonts w:hint="eastAsia" w:ascii="仿宋" w:hAnsi="仿宋" w:eastAsia="仿宋" w:cs="仿宋"/>
              </w:rPr>
              <w:t>公开08表</w:t>
            </w:r>
          </w:p>
        </w:tc>
      </w:tr>
      <w:tr>
        <w:tblPrEx>
          <w:tblLayout w:type="fixed"/>
          <w:tblCellMar>
            <w:top w:w="55" w:type="dxa"/>
            <w:left w:w="55" w:type="dxa"/>
            <w:bottom w:w="55" w:type="dxa"/>
            <w:right w:w="55" w:type="dxa"/>
          </w:tblCellMar>
        </w:tblPrEx>
        <w:trPr>
          <w:trHeight w:val="320" w:hRule="atLeast"/>
        </w:trPr>
        <w:tc>
          <w:tcPr>
            <w:tcW w:w="8595" w:type="dxa"/>
            <w:gridSpan w:val="4"/>
            <w:vAlign w:val="center"/>
          </w:tcPr>
          <w:p>
            <w:pPr>
              <w:pStyle w:val="22"/>
              <w:rPr>
                <w:rFonts w:ascii="仿宋" w:hAnsi="仿宋" w:eastAsia="仿宋" w:cs="仿宋"/>
                <w:sz w:val="20"/>
              </w:rPr>
            </w:pPr>
            <w:r>
              <w:rPr>
                <w:rFonts w:hint="eastAsia" w:ascii="仿宋" w:hAnsi="仿宋" w:eastAsia="仿宋" w:cs="仿宋"/>
                <w:color w:val="000000"/>
              </w:rPr>
              <w:t>单位</w:t>
            </w:r>
            <w:r>
              <w:rPr>
                <w:rFonts w:ascii="仿宋" w:hAnsi="仿宋" w:eastAsia="仿宋" w:cs="仿宋"/>
                <w:color w:val="000000"/>
              </w:rPr>
              <w:t>名称：</w:t>
            </w:r>
            <w:r>
              <w:rPr>
                <w:rFonts w:hint="eastAsia" w:ascii="仿宋" w:hAnsi="仿宋" w:eastAsia="仿宋" w:cs="仿宋"/>
              </w:rPr>
              <w:t>江苏省社会捐助服务中心</w:t>
            </w:r>
          </w:p>
        </w:tc>
        <w:tc>
          <w:tcPr>
            <w:tcW w:w="1878" w:type="dxa"/>
            <w:vAlign w:val="center"/>
          </w:tcPr>
          <w:p>
            <w:pPr>
              <w:pStyle w:val="22"/>
              <w:jc w:val="right"/>
              <w:rPr>
                <w:rFonts w:ascii="仿宋" w:hAnsi="仿宋" w:eastAsia="仿宋" w:cs="仿宋"/>
                <w:sz w:val="20"/>
              </w:rPr>
            </w:pPr>
            <w:r>
              <w:rPr>
                <w:rFonts w:hint="eastAsia" w:ascii="仿宋" w:hAnsi="仿宋" w:eastAsia="仿宋" w:cs="仿宋"/>
              </w:rPr>
              <w:t>金额单位：万元</w:t>
            </w:r>
          </w:p>
        </w:tc>
      </w:tr>
      <w:tr>
        <w:tblPrEx>
          <w:tblLayout w:type="fixed"/>
          <w:tblCellMar>
            <w:top w:w="55" w:type="dxa"/>
            <w:left w:w="55" w:type="dxa"/>
            <w:bottom w:w="55" w:type="dxa"/>
            <w:right w:w="55" w:type="dxa"/>
          </w:tblCellMar>
        </w:tblPrEx>
        <w:trPr>
          <w:trHeight w:val="180" w:hRule="atLeast"/>
        </w:trPr>
        <w:tc>
          <w:tcPr>
            <w:tcW w:w="4687" w:type="dxa"/>
            <w:gridSpan w:val="2"/>
            <w:tcBorders>
              <w:top w:val="single" w:color="000000" w:sz="4" w:space="0"/>
              <w:left w:val="single" w:color="000000" w:sz="4" w:space="0"/>
              <w:bottom w:val="single" w:color="000000" w:sz="4" w:space="0"/>
            </w:tcBorders>
            <w:vAlign w:val="center"/>
          </w:tcPr>
          <w:p>
            <w:pPr>
              <w:pStyle w:val="22"/>
              <w:jc w:val="center"/>
              <w:rPr>
                <w:rFonts w:ascii="仿宋" w:hAnsi="仿宋" w:eastAsia="仿宋" w:cs="仿宋"/>
              </w:rPr>
            </w:pPr>
            <w:r>
              <w:rPr>
                <w:rFonts w:hint="eastAsia" w:ascii="仿宋" w:hAnsi="仿宋" w:eastAsia="仿宋" w:cs="仿宋"/>
              </w:rPr>
              <w:t>项</w:t>
            </w:r>
            <w:r>
              <w:rPr>
                <w:rFonts w:hint="eastAsia" w:ascii="仿宋" w:hAnsi="仿宋" w:eastAsia="仿宋" w:cs="仿宋"/>
              </w:rPr>
              <w:tab/>
            </w:r>
            <w:r>
              <w:rPr>
                <w:rFonts w:hint="eastAsia" w:ascii="仿宋" w:hAnsi="仿宋" w:eastAsia="仿宋" w:cs="仿宋"/>
              </w:rPr>
              <w:t>目</w:t>
            </w:r>
          </w:p>
        </w:tc>
        <w:tc>
          <w:tcPr>
            <w:tcW w:w="5786" w:type="dxa"/>
            <w:gridSpan w:val="3"/>
            <w:tcBorders>
              <w:top w:val="single" w:color="000000" w:sz="4" w:space="0"/>
              <w:left w:val="single" w:color="000000" w:sz="4" w:space="0"/>
              <w:bottom w:val="single" w:color="000000" w:sz="4" w:space="0"/>
              <w:right w:val="single" w:color="000000" w:sz="4" w:space="0"/>
            </w:tcBorders>
            <w:vAlign w:val="center"/>
          </w:tcPr>
          <w:p>
            <w:pPr>
              <w:pStyle w:val="22"/>
              <w:jc w:val="center"/>
              <w:rPr>
                <w:rFonts w:ascii="仿宋" w:hAnsi="仿宋" w:eastAsia="仿宋" w:cs="仿宋"/>
                <w:sz w:val="20"/>
              </w:rPr>
            </w:pPr>
            <w:r>
              <w:rPr>
                <w:rFonts w:hint="eastAsia" w:ascii="仿宋" w:hAnsi="仿宋" w:eastAsia="仿宋" w:cs="仿宋"/>
              </w:rPr>
              <w:t>一般公共预算财政拨款基本支出</w:t>
            </w:r>
          </w:p>
        </w:tc>
      </w:tr>
      <w:tr>
        <w:tblPrEx>
          <w:tblLayout w:type="fixed"/>
          <w:tblCellMar>
            <w:top w:w="55" w:type="dxa"/>
            <w:left w:w="55" w:type="dxa"/>
            <w:bottom w:w="55" w:type="dxa"/>
            <w:right w:w="55" w:type="dxa"/>
          </w:tblCellMar>
        </w:tblPrEx>
        <w:trPr>
          <w:trHeight w:val="474" w:hRule="atLeast"/>
        </w:trPr>
        <w:tc>
          <w:tcPr>
            <w:tcW w:w="1121" w:type="dxa"/>
            <w:tcBorders>
              <w:left w:val="single" w:color="000000" w:sz="4" w:space="0"/>
              <w:bottom w:val="single" w:color="000000" w:sz="4" w:space="0"/>
            </w:tcBorders>
            <w:vAlign w:val="center"/>
          </w:tcPr>
          <w:p>
            <w:pPr>
              <w:pStyle w:val="22"/>
              <w:jc w:val="center"/>
              <w:rPr>
                <w:rFonts w:ascii="仿宋" w:hAnsi="仿宋" w:eastAsia="仿宋" w:cs="仿宋"/>
              </w:rPr>
            </w:pPr>
            <w:r>
              <w:rPr>
                <w:rFonts w:hint="eastAsia" w:ascii="仿宋" w:hAnsi="仿宋" w:eastAsia="仿宋" w:cs="仿宋"/>
              </w:rPr>
              <w:t>经济分类科目编码</w:t>
            </w:r>
          </w:p>
        </w:tc>
        <w:tc>
          <w:tcPr>
            <w:tcW w:w="3566" w:type="dxa"/>
            <w:tcBorders>
              <w:left w:val="single" w:color="000000" w:sz="4" w:space="0"/>
              <w:bottom w:val="single" w:color="000000" w:sz="4" w:space="0"/>
            </w:tcBorders>
            <w:vAlign w:val="center"/>
          </w:tcPr>
          <w:p>
            <w:pPr>
              <w:pStyle w:val="22"/>
              <w:jc w:val="center"/>
              <w:rPr>
                <w:rFonts w:ascii="仿宋" w:hAnsi="仿宋" w:eastAsia="仿宋" w:cs="仿宋"/>
              </w:rPr>
            </w:pPr>
            <w:r>
              <w:rPr>
                <w:rFonts w:hint="eastAsia" w:ascii="仿宋" w:hAnsi="仿宋" w:eastAsia="仿宋" w:cs="仿宋"/>
              </w:rPr>
              <w:t>科目名称</w:t>
            </w:r>
          </w:p>
        </w:tc>
        <w:tc>
          <w:tcPr>
            <w:tcW w:w="2200" w:type="dxa"/>
            <w:tcBorders>
              <w:left w:val="single" w:color="000000" w:sz="4" w:space="0"/>
              <w:bottom w:val="single" w:color="000000" w:sz="4" w:space="0"/>
            </w:tcBorders>
            <w:vAlign w:val="center"/>
          </w:tcPr>
          <w:p>
            <w:pPr>
              <w:pStyle w:val="22"/>
              <w:jc w:val="center"/>
              <w:rPr>
                <w:rFonts w:ascii="仿宋" w:hAnsi="仿宋" w:eastAsia="仿宋" w:cs="仿宋"/>
              </w:rPr>
            </w:pPr>
            <w:r>
              <w:rPr>
                <w:rFonts w:hint="eastAsia" w:ascii="仿宋" w:hAnsi="仿宋" w:eastAsia="仿宋" w:cs="仿宋"/>
              </w:rPr>
              <w:t>合计</w:t>
            </w:r>
          </w:p>
        </w:tc>
        <w:tc>
          <w:tcPr>
            <w:tcW w:w="1708" w:type="dxa"/>
            <w:tcBorders>
              <w:left w:val="single" w:color="000000" w:sz="4" w:space="0"/>
              <w:bottom w:val="single" w:color="000000" w:sz="4" w:space="0"/>
            </w:tcBorders>
            <w:vAlign w:val="center"/>
          </w:tcPr>
          <w:p>
            <w:pPr>
              <w:pStyle w:val="22"/>
              <w:jc w:val="center"/>
              <w:rPr>
                <w:rFonts w:ascii="仿宋" w:hAnsi="仿宋" w:eastAsia="仿宋" w:cs="仿宋"/>
              </w:rPr>
            </w:pPr>
            <w:r>
              <w:rPr>
                <w:rFonts w:hint="eastAsia" w:ascii="仿宋" w:hAnsi="仿宋" w:eastAsia="仿宋" w:cs="仿宋"/>
              </w:rPr>
              <w:t>人员经费</w:t>
            </w:r>
          </w:p>
        </w:tc>
        <w:tc>
          <w:tcPr>
            <w:tcW w:w="1878" w:type="dxa"/>
            <w:tcBorders>
              <w:left w:val="single" w:color="000000" w:sz="4" w:space="0"/>
              <w:bottom w:val="single" w:color="000000" w:sz="4" w:space="0"/>
              <w:right w:val="single" w:color="000000" w:sz="4" w:space="0"/>
            </w:tcBorders>
            <w:vAlign w:val="center"/>
          </w:tcPr>
          <w:p>
            <w:pPr>
              <w:pStyle w:val="22"/>
              <w:jc w:val="center"/>
              <w:rPr>
                <w:rFonts w:ascii="仿宋" w:hAnsi="仿宋" w:eastAsia="仿宋" w:cs="仿宋"/>
              </w:rPr>
            </w:pPr>
            <w:r>
              <w:rPr>
                <w:rFonts w:hint="eastAsia" w:ascii="仿宋" w:hAnsi="仿宋" w:eastAsia="仿宋" w:cs="仿宋"/>
              </w:rPr>
              <w:t>公用经费</w:t>
            </w:r>
          </w:p>
        </w:tc>
      </w:tr>
      <w:tr>
        <w:tblPrEx>
          <w:tblLayout w:type="fixed"/>
          <w:tblCellMar>
            <w:top w:w="55" w:type="dxa"/>
            <w:left w:w="55" w:type="dxa"/>
            <w:bottom w:w="55" w:type="dxa"/>
            <w:right w:w="55" w:type="dxa"/>
          </w:tblCellMar>
        </w:tblPrEx>
        <w:trPr>
          <w:trHeight w:val="394" w:hRule="exact"/>
        </w:trPr>
        <w:tc>
          <w:tcPr>
            <w:tcW w:w="4687" w:type="dxa"/>
            <w:gridSpan w:val="2"/>
            <w:tcBorders>
              <w:left w:val="single" w:color="000000" w:sz="4" w:space="0"/>
              <w:bottom w:val="single" w:color="000000" w:sz="4" w:space="0"/>
            </w:tcBorders>
            <w:vAlign w:val="center"/>
          </w:tcPr>
          <w:p>
            <w:pPr>
              <w:pStyle w:val="22"/>
              <w:jc w:val="center"/>
              <w:rPr>
                <w:rFonts w:ascii="仿宋" w:hAnsi="仿宋" w:eastAsia="仿宋" w:cs="仿宋"/>
              </w:rPr>
            </w:pPr>
            <w:r>
              <w:rPr>
                <w:rFonts w:hint="eastAsia" w:ascii="仿宋" w:hAnsi="仿宋" w:eastAsia="仿宋" w:cs="仿宋"/>
              </w:rPr>
              <w:t>合计</w:t>
            </w:r>
          </w:p>
        </w:tc>
        <w:tc>
          <w:tcPr>
            <w:tcW w:w="2200" w:type="dxa"/>
            <w:tcBorders>
              <w:left w:val="single" w:color="000000" w:sz="4" w:space="0"/>
              <w:bottom w:val="single" w:color="000000" w:sz="4" w:space="0"/>
            </w:tcBorders>
            <w:vAlign w:val="center"/>
          </w:tcPr>
          <w:p>
            <w:pPr>
              <w:pStyle w:val="22"/>
              <w:jc w:val="right"/>
              <w:rPr>
                <w:rFonts w:ascii="仿宋" w:hAnsi="仿宋" w:eastAsia="仿宋" w:cs="仿宋"/>
              </w:rPr>
            </w:pPr>
            <w:r>
              <w:rPr>
                <w:rFonts w:hint="eastAsia" w:ascii="仿宋" w:hAnsi="仿宋" w:eastAsia="仿宋" w:cs="仿宋"/>
              </w:rPr>
              <w:t>252.81</w:t>
            </w:r>
          </w:p>
        </w:tc>
        <w:tc>
          <w:tcPr>
            <w:tcW w:w="1708" w:type="dxa"/>
            <w:tcBorders>
              <w:left w:val="single" w:color="000000" w:sz="4" w:space="0"/>
              <w:bottom w:val="single" w:color="000000" w:sz="4" w:space="0"/>
            </w:tcBorders>
            <w:vAlign w:val="center"/>
          </w:tcPr>
          <w:p>
            <w:pPr>
              <w:pStyle w:val="22"/>
              <w:jc w:val="right"/>
              <w:rPr>
                <w:rFonts w:ascii="仿宋" w:hAnsi="仿宋" w:eastAsia="仿宋" w:cs="仿宋"/>
              </w:rPr>
            </w:pPr>
            <w:r>
              <w:rPr>
                <w:rFonts w:hint="eastAsia" w:ascii="仿宋" w:hAnsi="仿宋" w:eastAsia="仿宋" w:cs="仿宋"/>
              </w:rPr>
              <w:t>235.59</w:t>
            </w:r>
          </w:p>
        </w:tc>
        <w:tc>
          <w:tcPr>
            <w:tcW w:w="1878" w:type="dxa"/>
            <w:tcBorders>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17.22</w:t>
            </w: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b/>
              </w:rPr>
              <w:t>301</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b/>
              </w:rPr>
              <w:t>工资福利支出</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235.59</w:t>
            </w: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235.59</w:t>
            </w: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30101</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基本工资</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36.85</w:t>
            </w: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36.85</w:t>
            </w: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30102</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津贴补贴</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47.42</w:t>
            </w: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47.42</w:t>
            </w: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30103</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奖金</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0.30</w:t>
            </w: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0.30</w:t>
            </w: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30106</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伙食补助费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30107</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绩效工资</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82.70</w:t>
            </w: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82.70</w:t>
            </w: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30108</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机关事业单位基本养老保险缴费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20.19</w:t>
            </w: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20.19</w:t>
            </w: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30109</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职业年金缴费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9.50</w:t>
            </w: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9.50</w:t>
            </w: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30110</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职工基本医疗保险缴费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30111</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公务员医疗补助缴费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30112</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其他社会保障缴费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0.06</w:t>
            </w: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0.06</w:t>
            </w: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30113</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住房公积金</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21.59</w:t>
            </w: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21.59</w:t>
            </w: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30114</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医疗费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0.60</w:t>
            </w: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0.60</w:t>
            </w: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30199</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其他工资福利支出</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16.37</w:t>
            </w: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16.37</w:t>
            </w: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b/>
              </w:rPr>
              <w:t>302</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b/>
              </w:rPr>
              <w:t>商品和服务支出</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17.22</w:t>
            </w: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17.22</w:t>
            </w: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30201</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办公费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6.39</w:t>
            </w: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6.39</w:t>
            </w: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30202</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印刷费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30203</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咨询费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30204</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手续费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0.05</w:t>
            </w: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0.05</w:t>
            </w: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30205</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水费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30206</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电费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30207</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邮电费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0.09</w:t>
            </w: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0.09</w:t>
            </w: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30208</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取暖费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30209</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物业管理费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30211</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差旅费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1.03</w:t>
            </w: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1.03</w:t>
            </w: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30212</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因公出国（境）费用</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30213</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维修（护）费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30214</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租赁费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30215</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会议费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30216</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培训费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30217</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公务接待费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30218</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专用材料费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30224</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被装购置费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30225</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专用燃料费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30226</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劳务费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30227</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委托业务费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30228</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工会经费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1.39</w:t>
            </w: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1.39</w:t>
            </w: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30229</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福利费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2.28</w:t>
            </w: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2.28</w:t>
            </w: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30231</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公务用车运行维护费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2.44</w:t>
            </w: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2.44</w:t>
            </w: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30239</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其他交通费用</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30240</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税金及附加费用</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30299</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其他商品和服务支出</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3.55</w:t>
            </w: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r>
              <w:rPr>
                <w:rFonts w:hint="eastAsia" w:ascii="仿宋" w:hAnsi="仿宋" w:eastAsia="仿宋" w:cs="仿宋"/>
              </w:rPr>
              <w:t>3.55</w:t>
            </w: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b/>
              </w:rPr>
              <w:t>303</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b/>
              </w:rPr>
              <w:t>对个人和家庭的补助</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30301</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离休费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30302</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退休费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30303</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退职（役）费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30304</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抚恤金</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30305</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生活补助</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30306</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救济费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30307</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医疗费补助</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30308</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助学金</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30309</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奖励金</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30310</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个人农业生产补贴</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30311</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代缴社会保险费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30399</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其他对个人和家庭的补助</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b/>
              </w:rPr>
              <w:t>307</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b/>
              </w:rPr>
              <w:t>债务利息及费用支出</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30701</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国内债务付息</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30702</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国外债务付息</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30703</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国内债务发行费用</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30704</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国外债务发行费用</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b/>
              </w:rPr>
              <w:t>310</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b/>
              </w:rPr>
              <w:t>资本性支出</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31001</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房屋建筑物购建</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31002</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办公设备购置</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31003</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专用设备购置</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31005</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基础设施建设</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31006</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大型修缮</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31007</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信息网络及软件购置更新</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31008</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物资储备</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31009</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土地补偿</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31010</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安置补助</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31011</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地上附着物和青苗补偿</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31012</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拆迁补偿</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31013</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公务用车购置</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31019</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其他交通工具购置</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31021</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文物和陈列品购置</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31022</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无形资产购置</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31099</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其他资本性支出</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b/>
              </w:rPr>
              <w:t>312</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b/>
              </w:rPr>
              <w:t>对企业补助</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31201</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资本金注入</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31203</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政府投资基金股权投资</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31204</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费用补贴</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31205</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利息补贴</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31299</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其他对企业补助</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b/>
              </w:rPr>
              <w:t>399</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b/>
              </w:rPr>
              <w:t>其他支出</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39906</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赠与</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39907</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国家赔偿费用支出</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39908</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对民间非营利组织和群众性自治组织补贴</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39999</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其他支出</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bl>
    <w:p>
      <w:pPr>
        <w:spacing w:before="25"/>
        <w:ind w:right="-92" w:rightChars="-42"/>
        <w:jc w:val="both"/>
        <w:rPr>
          <w:rFonts w:ascii="仿宋" w:hAnsi="仿宋" w:eastAsia="仿宋" w:cs="仿宋"/>
        </w:rPr>
      </w:pPr>
      <w:r>
        <w:rPr>
          <w:rFonts w:hint="eastAsia" w:ascii="仿宋" w:hAnsi="仿宋" w:eastAsia="仿宋" w:cs="仿宋"/>
        </w:rPr>
        <w:t>注：本表反映本年度一般公共预算财政拨款基本支出情况。本表金额单位转换时可能存在尾数误差。</w:t>
      </w:r>
    </w:p>
    <w:p>
      <w:pPr>
        <w:spacing w:before="25"/>
        <w:jc w:val="both"/>
        <w:rPr>
          <w:rFonts w:ascii="仿宋" w:hAnsi="仿宋" w:eastAsia="仿宋" w:cs="仿宋"/>
        </w:rPr>
        <w:sectPr>
          <w:footerReference r:id="rId18" w:type="default"/>
          <w:pgSz w:w="11906" w:h="16838"/>
          <w:pgMar w:top="720" w:right="720" w:bottom="720" w:left="720" w:header="170" w:footer="280" w:gutter="0"/>
          <w:pgNumType w:fmt="numberInDash"/>
          <w:cols w:space="720" w:num="1"/>
          <w:formProt w:val="0"/>
          <w:docGrid w:linePitch="100" w:charSpace="0"/>
        </w:sectPr>
      </w:pPr>
    </w:p>
    <w:tbl>
      <w:tblPr>
        <w:tblStyle w:val="13"/>
        <w:tblW w:w="16486" w:type="dxa"/>
        <w:tblInd w:w="62" w:type="dxa"/>
        <w:tblLayout w:type="fixed"/>
        <w:tblCellMar>
          <w:top w:w="55" w:type="dxa"/>
          <w:left w:w="55" w:type="dxa"/>
          <w:bottom w:w="55" w:type="dxa"/>
          <w:right w:w="55" w:type="dxa"/>
        </w:tblCellMar>
      </w:tblPr>
      <w:tblGrid>
        <w:gridCol w:w="1044"/>
        <w:gridCol w:w="1042"/>
        <w:gridCol w:w="1020"/>
        <w:gridCol w:w="1029"/>
        <w:gridCol w:w="998"/>
        <w:gridCol w:w="1026"/>
        <w:gridCol w:w="1043"/>
        <w:gridCol w:w="1010"/>
        <w:gridCol w:w="1058"/>
        <w:gridCol w:w="1010"/>
        <w:gridCol w:w="948"/>
        <w:gridCol w:w="1089"/>
        <w:gridCol w:w="1042"/>
        <w:gridCol w:w="1043"/>
        <w:gridCol w:w="1057"/>
        <w:gridCol w:w="1027"/>
      </w:tblGrid>
      <w:tr>
        <w:tblPrEx>
          <w:tblLayout w:type="fixed"/>
          <w:tblCellMar>
            <w:top w:w="55" w:type="dxa"/>
            <w:left w:w="55" w:type="dxa"/>
            <w:bottom w:w="55" w:type="dxa"/>
            <w:right w:w="55" w:type="dxa"/>
          </w:tblCellMar>
        </w:tblPrEx>
        <w:trPr>
          <w:trHeight w:val="321" w:hRule="atLeast"/>
        </w:trPr>
        <w:tc>
          <w:tcPr>
            <w:tcW w:w="16486" w:type="dxa"/>
            <w:gridSpan w:val="16"/>
          </w:tcPr>
          <w:p>
            <w:pPr>
              <w:pStyle w:val="22"/>
              <w:jc w:val="center"/>
              <w:rPr>
                <w:rFonts w:ascii="仿宋" w:hAnsi="仿宋" w:eastAsia="仿宋" w:cs="仿宋"/>
                <w:b/>
                <w:bCs/>
                <w:sz w:val="44"/>
                <w:szCs w:val="44"/>
              </w:rPr>
            </w:pPr>
            <w:r>
              <w:rPr>
                <w:rFonts w:hint="eastAsia"/>
                <w:b/>
                <w:bCs/>
                <w:color w:val="000000"/>
                <w:sz w:val="36"/>
                <w:szCs w:val="36"/>
                <w:lang w:eastAsia="ar-SA"/>
              </w:rPr>
              <w:t>一般公共预算“三公”经费、会议费、培训费支出决算表</w:t>
            </w:r>
          </w:p>
        </w:tc>
      </w:tr>
      <w:tr>
        <w:tblPrEx>
          <w:tblLayout w:type="fixed"/>
          <w:tblCellMar>
            <w:top w:w="55" w:type="dxa"/>
            <w:left w:w="55" w:type="dxa"/>
            <w:bottom w:w="55" w:type="dxa"/>
            <w:right w:w="55" w:type="dxa"/>
          </w:tblCellMar>
        </w:tblPrEx>
        <w:trPr>
          <w:trHeight w:val="207" w:hRule="atLeast"/>
        </w:trPr>
        <w:tc>
          <w:tcPr>
            <w:tcW w:w="16486" w:type="dxa"/>
            <w:gridSpan w:val="16"/>
          </w:tcPr>
          <w:p>
            <w:pPr>
              <w:pStyle w:val="22"/>
              <w:jc w:val="right"/>
              <w:rPr>
                <w:rFonts w:ascii="仿宋" w:hAnsi="仿宋" w:eastAsia="仿宋" w:cs="仿宋"/>
                <w:sz w:val="20"/>
              </w:rPr>
            </w:pPr>
            <w:r>
              <w:rPr>
                <w:rFonts w:hint="eastAsia" w:ascii="仿宋" w:hAnsi="仿宋" w:eastAsia="仿宋" w:cs="仿宋"/>
              </w:rPr>
              <w:t>公开09表</w:t>
            </w:r>
          </w:p>
        </w:tc>
      </w:tr>
      <w:tr>
        <w:tblPrEx>
          <w:tblLayout w:type="fixed"/>
          <w:tblCellMar>
            <w:top w:w="55" w:type="dxa"/>
            <w:left w:w="55" w:type="dxa"/>
            <w:bottom w:w="55" w:type="dxa"/>
            <w:right w:w="55" w:type="dxa"/>
          </w:tblCellMar>
        </w:tblPrEx>
        <w:trPr>
          <w:trHeight w:val="103" w:hRule="atLeast"/>
        </w:trPr>
        <w:tc>
          <w:tcPr>
            <w:tcW w:w="8212" w:type="dxa"/>
            <w:gridSpan w:val="8"/>
            <w:tcBorders>
              <w:bottom w:val="single" w:color="auto" w:sz="4" w:space="0"/>
            </w:tcBorders>
          </w:tcPr>
          <w:p>
            <w:pPr>
              <w:pStyle w:val="22"/>
              <w:rPr>
                <w:rFonts w:ascii="仿宋" w:hAnsi="仿宋" w:eastAsia="仿宋" w:cs="仿宋"/>
                <w:sz w:val="20"/>
              </w:rPr>
            </w:pPr>
            <w:r>
              <w:rPr>
                <w:rFonts w:hint="eastAsia" w:ascii="仿宋" w:hAnsi="仿宋" w:eastAsia="仿宋" w:cs="仿宋"/>
                <w:color w:val="000000"/>
              </w:rPr>
              <w:t>单位</w:t>
            </w:r>
            <w:r>
              <w:rPr>
                <w:rFonts w:ascii="仿宋" w:hAnsi="仿宋" w:eastAsia="仿宋" w:cs="仿宋"/>
                <w:color w:val="000000"/>
              </w:rPr>
              <w:t>名称：</w:t>
            </w:r>
            <w:r>
              <w:rPr>
                <w:rFonts w:hint="eastAsia" w:ascii="仿宋" w:hAnsi="仿宋" w:eastAsia="仿宋" w:cs="仿宋"/>
              </w:rPr>
              <w:t>江苏省社会捐助服务中心</w:t>
            </w:r>
          </w:p>
        </w:tc>
        <w:tc>
          <w:tcPr>
            <w:tcW w:w="8274" w:type="dxa"/>
            <w:gridSpan w:val="8"/>
            <w:tcBorders>
              <w:bottom w:val="single" w:color="auto" w:sz="4" w:space="0"/>
            </w:tcBorders>
          </w:tcPr>
          <w:p>
            <w:pPr>
              <w:pStyle w:val="22"/>
              <w:jc w:val="right"/>
              <w:rPr>
                <w:rFonts w:ascii="仿宋" w:hAnsi="仿宋" w:eastAsia="仿宋" w:cs="仿宋"/>
              </w:rPr>
            </w:pPr>
            <w:r>
              <w:rPr>
                <w:rFonts w:hint="eastAsia" w:ascii="仿宋" w:hAnsi="仿宋" w:eastAsia="仿宋" w:cs="仿宋"/>
              </w:rPr>
              <w:t>金额单位：万元</w:t>
            </w:r>
          </w:p>
        </w:tc>
      </w:tr>
      <w:tr>
        <w:tblPrEx>
          <w:tblLayout w:type="fixed"/>
          <w:tblCellMar>
            <w:top w:w="55" w:type="dxa"/>
            <w:left w:w="55" w:type="dxa"/>
            <w:bottom w:w="55" w:type="dxa"/>
            <w:right w:w="55" w:type="dxa"/>
          </w:tblCellMar>
        </w:tblPrEx>
        <w:trPr>
          <w:trHeight w:val="171" w:hRule="atLeast"/>
        </w:trPr>
        <w:tc>
          <w:tcPr>
            <w:tcW w:w="8212" w:type="dxa"/>
            <w:gridSpan w:val="8"/>
            <w:tcBorders>
              <w:top w:val="single" w:color="auto" w:sz="4" w:space="0"/>
              <w:left w:val="single" w:color="auto" w:sz="4" w:space="0"/>
              <w:bottom w:val="single" w:color="auto" w:sz="4" w:space="0"/>
              <w:right w:val="single" w:color="auto" w:sz="4" w:space="0"/>
            </w:tcBorders>
          </w:tcPr>
          <w:p>
            <w:pPr>
              <w:pStyle w:val="22"/>
              <w:jc w:val="center"/>
              <w:rPr>
                <w:rFonts w:ascii="仿宋" w:hAnsi="仿宋" w:eastAsia="仿宋" w:cs="仿宋"/>
              </w:rPr>
            </w:pPr>
            <w:r>
              <w:rPr>
                <w:rFonts w:hint="eastAsia" w:ascii="仿宋" w:hAnsi="仿宋" w:eastAsia="仿宋" w:cs="仿宋"/>
                <w:lang w:val="en-US"/>
              </w:rPr>
              <w:t>预算数</w:t>
            </w:r>
          </w:p>
        </w:tc>
        <w:tc>
          <w:tcPr>
            <w:tcW w:w="8274" w:type="dxa"/>
            <w:gridSpan w:val="8"/>
            <w:tcBorders>
              <w:top w:val="single" w:color="auto" w:sz="4" w:space="0"/>
              <w:left w:val="single" w:color="auto" w:sz="4" w:space="0"/>
              <w:bottom w:val="single" w:color="auto" w:sz="4" w:space="0"/>
              <w:right w:val="single" w:color="auto" w:sz="4" w:space="0"/>
            </w:tcBorders>
          </w:tcPr>
          <w:p>
            <w:pPr>
              <w:pStyle w:val="22"/>
              <w:jc w:val="center"/>
              <w:rPr>
                <w:rFonts w:ascii="仿宋" w:hAnsi="仿宋" w:eastAsia="仿宋" w:cs="仿宋"/>
                <w:lang w:val="en-US"/>
              </w:rPr>
            </w:pPr>
            <w:r>
              <w:rPr>
                <w:rFonts w:hint="eastAsia" w:ascii="仿宋" w:hAnsi="仿宋" w:eastAsia="仿宋" w:cs="仿宋"/>
                <w:lang w:val="en-US"/>
              </w:rPr>
              <w:t>决算数</w:t>
            </w:r>
          </w:p>
        </w:tc>
      </w:tr>
      <w:tr>
        <w:tblPrEx>
          <w:tblLayout w:type="fixed"/>
          <w:tblCellMar>
            <w:top w:w="55" w:type="dxa"/>
            <w:left w:w="55" w:type="dxa"/>
            <w:bottom w:w="55" w:type="dxa"/>
            <w:right w:w="55" w:type="dxa"/>
          </w:tblCellMar>
        </w:tblPrEx>
        <w:trPr>
          <w:trHeight w:val="179" w:hRule="atLeast"/>
        </w:trPr>
        <w:tc>
          <w:tcPr>
            <w:tcW w:w="6159" w:type="dxa"/>
            <w:gridSpan w:val="6"/>
            <w:tcBorders>
              <w:top w:val="single" w:color="auto" w:sz="4" w:space="0"/>
              <w:left w:val="single" w:color="000000" w:sz="4" w:space="0"/>
              <w:bottom w:val="single" w:color="000000" w:sz="4" w:space="0"/>
            </w:tcBorders>
            <w:vAlign w:val="center"/>
          </w:tcPr>
          <w:p>
            <w:pPr>
              <w:pStyle w:val="22"/>
              <w:jc w:val="center"/>
              <w:rPr>
                <w:rFonts w:ascii="仿宋" w:hAnsi="仿宋" w:eastAsia="仿宋" w:cs="仿宋"/>
              </w:rPr>
            </w:pPr>
            <w:r>
              <w:rPr>
                <w:rFonts w:hint="eastAsia" w:ascii="仿宋" w:hAnsi="仿宋" w:eastAsia="仿宋" w:cs="仿宋"/>
              </w:rPr>
              <w:t>“三公”经费</w:t>
            </w:r>
          </w:p>
        </w:tc>
        <w:tc>
          <w:tcPr>
            <w:tcW w:w="1043" w:type="dxa"/>
            <w:vMerge w:val="restart"/>
            <w:tcBorders>
              <w:top w:val="single" w:color="auto" w:sz="4" w:space="0"/>
              <w:left w:val="single" w:color="000000" w:sz="4" w:space="0"/>
              <w:bottom w:val="single" w:color="000000" w:sz="4" w:space="0"/>
            </w:tcBorders>
            <w:vAlign w:val="center"/>
          </w:tcPr>
          <w:p>
            <w:pPr>
              <w:pStyle w:val="22"/>
              <w:jc w:val="center"/>
              <w:rPr>
                <w:rFonts w:ascii="仿宋" w:hAnsi="仿宋" w:eastAsia="仿宋" w:cs="仿宋"/>
              </w:rPr>
            </w:pPr>
            <w:r>
              <w:rPr>
                <w:rFonts w:hint="eastAsia" w:ascii="仿宋" w:hAnsi="仿宋" w:eastAsia="仿宋" w:cs="仿宋"/>
              </w:rPr>
              <w:t>会议费</w:t>
            </w:r>
          </w:p>
        </w:tc>
        <w:tc>
          <w:tcPr>
            <w:tcW w:w="1010" w:type="dxa"/>
            <w:vMerge w:val="restart"/>
            <w:tcBorders>
              <w:top w:val="single" w:color="auto" w:sz="4" w:space="0"/>
              <w:left w:val="single" w:color="000000" w:sz="4" w:space="0"/>
              <w:right w:val="single" w:color="000000" w:sz="4" w:space="0"/>
            </w:tcBorders>
            <w:vAlign w:val="center"/>
          </w:tcPr>
          <w:p>
            <w:pPr>
              <w:pStyle w:val="22"/>
              <w:jc w:val="center"/>
              <w:rPr>
                <w:rFonts w:ascii="仿宋" w:hAnsi="仿宋" w:eastAsia="仿宋" w:cs="仿宋"/>
              </w:rPr>
            </w:pPr>
            <w:r>
              <w:rPr>
                <w:rFonts w:hint="eastAsia" w:ascii="仿宋" w:hAnsi="仿宋" w:eastAsia="仿宋" w:cs="仿宋"/>
              </w:rPr>
              <w:t>培训费</w:t>
            </w:r>
          </w:p>
        </w:tc>
        <w:tc>
          <w:tcPr>
            <w:tcW w:w="6190" w:type="dxa"/>
            <w:gridSpan w:val="6"/>
            <w:tcBorders>
              <w:top w:val="single" w:color="auto" w:sz="4" w:space="0"/>
              <w:left w:val="single" w:color="000000" w:sz="4" w:space="0"/>
              <w:bottom w:val="single" w:color="000000" w:sz="4" w:space="0"/>
              <w:right w:val="single" w:color="000000" w:sz="4" w:space="0"/>
            </w:tcBorders>
            <w:vAlign w:val="center"/>
          </w:tcPr>
          <w:p>
            <w:pPr>
              <w:pStyle w:val="22"/>
              <w:jc w:val="center"/>
              <w:rPr>
                <w:rFonts w:ascii="仿宋" w:hAnsi="仿宋" w:eastAsia="仿宋" w:cs="仿宋"/>
              </w:rPr>
            </w:pPr>
            <w:r>
              <w:rPr>
                <w:rFonts w:hint="eastAsia" w:ascii="仿宋" w:hAnsi="仿宋" w:eastAsia="仿宋" w:cs="仿宋"/>
              </w:rPr>
              <w:t>“三公”经费</w:t>
            </w:r>
          </w:p>
        </w:tc>
        <w:tc>
          <w:tcPr>
            <w:tcW w:w="1057" w:type="dxa"/>
            <w:vMerge w:val="restart"/>
            <w:tcBorders>
              <w:top w:val="single" w:color="auto" w:sz="4" w:space="0"/>
              <w:left w:val="single" w:color="000000" w:sz="4" w:space="0"/>
              <w:right w:val="single" w:color="000000" w:sz="4" w:space="0"/>
            </w:tcBorders>
            <w:vAlign w:val="center"/>
          </w:tcPr>
          <w:p>
            <w:pPr>
              <w:pStyle w:val="22"/>
              <w:jc w:val="center"/>
              <w:rPr>
                <w:rFonts w:ascii="仿宋" w:hAnsi="仿宋" w:eastAsia="仿宋" w:cs="仿宋"/>
              </w:rPr>
            </w:pPr>
            <w:r>
              <w:rPr>
                <w:rFonts w:hint="eastAsia" w:ascii="仿宋" w:hAnsi="仿宋" w:eastAsia="仿宋" w:cs="仿宋"/>
              </w:rPr>
              <w:t>会议费</w:t>
            </w:r>
          </w:p>
        </w:tc>
        <w:tc>
          <w:tcPr>
            <w:tcW w:w="1027" w:type="dxa"/>
            <w:vMerge w:val="restart"/>
            <w:tcBorders>
              <w:top w:val="single" w:color="auto" w:sz="4" w:space="0"/>
              <w:left w:val="single" w:color="000000" w:sz="4" w:space="0"/>
              <w:right w:val="single" w:color="000000" w:sz="4" w:space="0"/>
            </w:tcBorders>
            <w:vAlign w:val="center"/>
          </w:tcPr>
          <w:p>
            <w:pPr>
              <w:pStyle w:val="22"/>
              <w:jc w:val="center"/>
              <w:rPr>
                <w:rFonts w:ascii="仿宋" w:hAnsi="仿宋" w:eastAsia="仿宋" w:cs="仿宋"/>
              </w:rPr>
            </w:pPr>
            <w:r>
              <w:rPr>
                <w:rFonts w:hint="eastAsia" w:ascii="仿宋" w:hAnsi="仿宋" w:eastAsia="仿宋" w:cs="仿宋"/>
              </w:rPr>
              <w:t>培训费</w:t>
            </w:r>
          </w:p>
        </w:tc>
      </w:tr>
      <w:tr>
        <w:tblPrEx>
          <w:tblLayout w:type="fixed"/>
          <w:tblCellMar>
            <w:top w:w="55" w:type="dxa"/>
            <w:left w:w="55" w:type="dxa"/>
            <w:bottom w:w="55" w:type="dxa"/>
            <w:right w:w="55" w:type="dxa"/>
          </w:tblCellMar>
        </w:tblPrEx>
        <w:trPr>
          <w:trHeight w:val="297" w:hRule="atLeast"/>
        </w:trPr>
        <w:tc>
          <w:tcPr>
            <w:tcW w:w="1044" w:type="dxa"/>
            <w:vMerge w:val="restart"/>
            <w:tcBorders>
              <w:left w:val="single" w:color="000000" w:sz="4" w:space="0"/>
              <w:bottom w:val="single" w:color="000000" w:sz="4" w:space="0"/>
            </w:tcBorders>
            <w:vAlign w:val="center"/>
          </w:tcPr>
          <w:p>
            <w:pPr>
              <w:pStyle w:val="22"/>
              <w:jc w:val="center"/>
              <w:rPr>
                <w:rFonts w:ascii="仿宋" w:hAnsi="仿宋" w:eastAsia="仿宋" w:cs="仿宋"/>
              </w:rPr>
            </w:pPr>
            <w:r>
              <w:rPr>
                <w:rFonts w:hint="eastAsia" w:ascii="仿宋" w:hAnsi="仿宋" w:eastAsia="仿宋" w:cs="仿宋"/>
              </w:rPr>
              <w:t>“三公”经费合计</w:t>
            </w:r>
          </w:p>
        </w:tc>
        <w:tc>
          <w:tcPr>
            <w:tcW w:w="1042" w:type="dxa"/>
            <w:vMerge w:val="restart"/>
            <w:tcBorders>
              <w:left w:val="single" w:color="000000" w:sz="4" w:space="0"/>
              <w:bottom w:val="single" w:color="000000" w:sz="4" w:space="0"/>
            </w:tcBorders>
            <w:vAlign w:val="center"/>
          </w:tcPr>
          <w:p>
            <w:pPr>
              <w:pStyle w:val="22"/>
              <w:jc w:val="center"/>
              <w:rPr>
                <w:rFonts w:ascii="仿宋" w:hAnsi="仿宋" w:eastAsia="仿宋" w:cs="仿宋"/>
              </w:rPr>
            </w:pPr>
            <w:r>
              <w:rPr>
                <w:rFonts w:hint="eastAsia" w:ascii="仿宋" w:hAnsi="仿宋" w:eastAsia="仿宋" w:cs="仿宋"/>
              </w:rPr>
              <w:t>因公出国（境）费</w:t>
            </w:r>
          </w:p>
        </w:tc>
        <w:tc>
          <w:tcPr>
            <w:tcW w:w="3047" w:type="dxa"/>
            <w:gridSpan w:val="3"/>
            <w:tcBorders>
              <w:left w:val="single" w:color="000000" w:sz="4" w:space="0"/>
              <w:bottom w:val="single" w:color="000000" w:sz="4" w:space="0"/>
            </w:tcBorders>
            <w:vAlign w:val="center"/>
          </w:tcPr>
          <w:p>
            <w:pPr>
              <w:pStyle w:val="22"/>
              <w:jc w:val="center"/>
              <w:rPr>
                <w:rFonts w:ascii="仿宋" w:hAnsi="仿宋" w:eastAsia="仿宋" w:cs="仿宋"/>
              </w:rPr>
            </w:pPr>
            <w:r>
              <w:rPr>
                <w:rFonts w:hint="eastAsia" w:ascii="仿宋" w:hAnsi="仿宋" w:eastAsia="仿宋" w:cs="仿宋"/>
              </w:rPr>
              <w:t>公务用车购置及运行费</w:t>
            </w:r>
          </w:p>
        </w:tc>
        <w:tc>
          <w:tcPr>
            <w:tcW w:w="1026" w:type="dxa"/>
            <w:vMerge w:val="restart"/>
            <w:tcBorders>
              <w:left w:val="single" w:color="000000" w:sz="4" w:space="0"/>
              <w:bottom w:val="single" w:color="000000" w:sz="4" w:space="0"/>
            </w:tcBorders>
            <w:vAlign w:val="center"/>
          </w:tcPr>
          <w:p>
            <w:pPr>
              <w:pStyle w:val="22"/>
              <w:jc w:val="center"/>
              <w:rPr>
                <w:rFonts w:ascii="仿宋" w:hAnsi="仿宋" w:eastAsia="仿宋" w:cs="仿宋"/>
              </w:rPr>
            </w:pPr>
            <w:r>
              <w:rPr>
                <w:rFonts w:hint="eastAsia" w:ascii="仿宋" w:hAnsi="仿宋" w:eastAsia="仿宋" w:cs="仿宋"/>
              </w:rPr>
              <w:t>公务</w:t>
            </w:r>
          </w:p>
          <w:p>
            <w:pPr>
              <w:pStyle w:val="22"/>
              <w:jc w:val="center"/>
              <w:rPr>
                <w:rFonts w:ascii="仿宋" w:hAnsi="仿宋" w:eastAsia="仿宋" w:cs="仿宋"/>
              </w:rPr>
            </w:pPr>
            <w:r>
              <w:rPr>
                <w:rFonts w:hint="eastAsia" w:ascii="仿宋" w:hAnsi="仿宋" w:eastAsia="仿宋" w:cs="仿宋"/>
              </w:rPr>
              <w:t>接待费</w:t>
            </w:r>
          </w:p>
        </w:tc>
        <w:tc>
          <w:tcPr>
            <w:tcW w:w="1043" w:type="dxa"/>
            <w:vMerge w:val="continue"/>
            <w:tcBorders>
              <w:left w:val="single" w:color="000000" w:sz="4" w:space="0"/>
              <w:bottom w:val="single" w:color="000000" w:sz="4" w:space="0"/>
            </w:tcBorders>
            <w:vAlign w:val="center"/>
          </w:tcPr>
          <w:p>
            <w:pPr>
              <w:jc w:val="center"/>
              <w:rPr>
                <w:rFonts w:ascii="仿宋" w:hAnsi="仿宋" w:eastAsia="仿宋" w:cs="仿宋"/>
                <w:sz w:val="20"/>
              </w:rPr>
            </w:pPr>
          </w:p>
        </w:tc>
        <w:tc>
          <w:tcPr>
            <w:tcW w:w="1010" w:type="dxa"/>
            <w:vMerge w:val="continue"/>
            <w:tcBorders>
              <w:left w:val="single" w:color="000000" w:sz="4" w:space="0"/>
              <w:right w:val="single" w:color="000000" w:sz="4" w:space="0"/>
            </w:tcBorders>
            <w:vAlign w:val="center"/>
          </w:tcPr>
          <w:p>
            <w:pPr>
              <w:jc w:val="center"/>
              <w:rPr>
                <w:rFonts w:ascii="仿宋" w:hAnsi="仿宋" w:eastAsia="仿宋" w:cs="仿宋"/>
                <w:sz w:val="20"/>
              </w:rPr>
            </w:pPr>
          </w:p>
        </w:tc>
        <w:tc>
          <w:tcPr>
            <w:tcW w:w="1058" w:type="dxa"/>
            <w:vMerge w:val="restart"/>
            <w:tcBorders>
              <w:left w:val="single" w:color="000000" w:sz="4" w:space="0"/>
              <w:right w:val="single" w:color="000000" w:sz="4" w:space="0"/>
            </w:tcBorders>
            <w:vAlign w:val="center"/>
          </w:tcPr>
          <w:p>
            <w:pPr>
              <w:pStyle w:val="22"/>
              <w:jc w:val="center"/>
              <w:rPr>
                <w:rFonts w:ascii="仿宋" w:hAnsi="仿宋" w:eastAsia="仿宋" w:cs="仿宋"/>
                <w:sz w:val="20"/>
              </w:rPr>
            </w:pPr>
            <w:r>
              <w:rPr>
                <w:rFonts w:hint="eastAsia" w:ascii="仿宋" w:hAnsi="仿宋" w:eastAsia="仿宋" w:cs="仿宋"/>
              </w:rPr>
              <w:t>“三公”经费合计</w:t>
            </w:r>
          </w:p>
        </w:tc>
        <w:tc>
          <w:tcPr>
            <w:tcW w:w="1010" w:type="dxa"/>
            <w:vMerge w:val="restart"/>
            <w:tcBorders>
              <w:left w:val="single" w:color="000000" w:sz="4" w:space="0"/>
              <w:right w:val="single" w:color="000000" w:sz="4" w:space="0"/>
            </w:tcBorders>
            <w:vAlign w:val="center"/>
          </w:tcPr>
          <w:p>
            <w:pPr>
              <w:pStyle w:val="22"/>
              <w:jc w:val="center"/>
              <w:rPr>
                <w:rFonts w:ascii="仿宋" w:hAnsi="仿宋" w:eastAsia="仿宋" w:cs="仿宋"/>
                <w:sz w:val="20"/>
              </w:rPr>
            </w:pPr>
            <w:r>
              <w:rPr>
                <w:rFonts w:hint="eastAsia" w:ascii="仿宋" w:hAnsi="仿宋" w:eastAsia="仿宋" w:cs="仿宋"/>
              </w:rPr>
              <w:t>因公出国（境）费</w:t>
            </w:r>
          </w:p>
        </w:tc>
        <w:tc>
          <w:tcPr>
            <w:tcW w:w="3079" w:type="dxa"/>
            <w:gridSpan w:val="3"/>
            <w:tcBorders>
              <w:left w:val="single" w:color="000000" w:sz="4" w:space="0"/>
              <w:bottom w:val="single" w:color="000000" w:sz="4" w:space="0"/>
              <w:right w:val="single" w:color="000000" w:sz="4" w:space="0"/>
            </w:tcBorders>
            <w:vAlign w:val="center"/>
          </w:tcPr>
          <w:p>
            <w:pPr>
              <w:pStyle w:val="22"/>
              <w:jc w:val="center"/>
              <w:rPr>
                <w:rFonts w:ascii="仿宋" w:hAnsi="仿宋" w:eastAsia="仿宋" w:cs="仿宋"/>
                <w:sz w:val="20"/>
              </w:rPr>
            </w:pPr>
            <w:r>
              <w:rPr>
                <w:rFonts w:hint="eastAsia" w:ascii="仿宋" w:hAnsi="仿宋" w:eastAsia="仿宋" w:cs="仿宋"/>
              </w:rPr>
              <w:t>公务用车购置及运行费</w:t>
            </w:r>
          </w:p>
        </w:tc>
        <w:tc>
          <w:tcPr>
            <w:tcW w:w="1043" w:type="dxa"/>
            <w:vMerge w:val="restart"/>
            <w:tcBorders>
              <w:left w:val="single" w:color="000000" w:sz="4" w:space="0"/>
              <w:right w:val="single" w:color="000000" w:sz="4" w:space="0"/>
            </w:tcBorders>
            <w:vAlign w:val="center"/>
          </w:tcPr>
          <w:p>
            <w:pPr>
              <w:pStyle w:val="22"/>
              <w:jc w:val="center"/>
              <w:rPr>
                <w:rFonts w:ascii="仿宋" w:hAnsi="仿宋" w:eastAsia="仿宋" w:cs="仿宋"/>
              </w:rPr>
            </w:pPr>
            <w:r>
              <w:rPr>
                <w:rFonts w:hint="eastAsia" w:ascii="仿宋" w:hAnsi="仿宋" w:eastAsia="仿宋" w:cs="仿宋"/>
              </w:rPr>
              <w:t>公务</w:t>
            </w:r>
          </w:p>
          <w:p>
            <w:pPr>
              <w:pStyle w:val="22"/>
              <w:jc w:val="center"/>
              <w:rPr>
                <w:rFonts w:ascii="仿宋" w:hAnsi="仿宋" w:eastAsia="仿宋" w:cs="仿宋"/>
                <w:sz w:val="20"/>
              </w:rPr>
            </w:pPr>
            <w:r>
              <w:rPr>
                <w:rFonts w:hint="eastAsia" w:ascii="仿宋" w:hAnsi="仿宋" w:eastAsia="仿宋" w:cs="仿宋"/>
              </w:rPr>
              <w:t>接待费</w:t>
            </w:r>
          </w:p>
        </w:tc>
        <w:tc>
          <w:tcPr>
            <w:tcW w:w="1057" w:type="dxa"/>
            <w:vMerge w:val="continue"/>
            <w:tcBorders>
              <w:left w:val="single" w:color="000000" w:sz="4" w:space="0"/>
              <w:right w:val="single" w:color="000000" w:sz="4" w:space="0"/>
            </w:tcBorders>
            <w:vAlign w:val="center"/>
          </w:tcPr>
          <w:p>
            <w:pPr>
              <w:jc w:val="center"/>
              <w:rPr>
                <w:rFonts w:ascii="仿宋" w:hAnsi="仿宋" w:eastAsia="仿宋" w:cs="仿宋"/>
                <w:sz w:val="20"/>
              </w:rPr>
            </w:pPr>
          </w:p>
        </w:tc>
        <w:tc>
          <w:tcPr>
            <w:tcW w:w="1027" w:type="dxa"/>
            <w:vMerge w:val="continue"/>
            <w:tcBorders>
              <w:left w:val="single" w:color="000000" w:sz="4" w:space="0"/>
              <w:right w:val="single" w:color="000000" w:sz="4" w:space="0"/>
            </w:tcBorders>
            <w:vAlign w:val="center"/>
          </w:tcPr>
          <w:p>
            <w:pPr>
              <w:jc w:val="center"/>
              <w:rPr>
                <w:rFonts w:ascii="仿宋" w:hAnsi="仿宋" w:eastAsia="仿宋" w:cs="仿宋"/>
                <w:sz w:val="20"/>
              </w:rPr>
            </w:pPr>
          </w:p>
        </w:tc>
      </w:tr>
      <w:tr>
        <w:tblPrEx>
          <w:tblLayout w:type="fixed"/>
          <w:tblCellMar>
            <w:top w:w="55" w:type="dxa"/>
            <w:left w:w="55" w:type="dxa"/>
            <w:bottom w:w="55" w:type="dxa"/>
            <w:right w:w="55" w:type="dxa"/>
          </w:tblCellMar>
        </w:tblPrEx>
        <w:trPr>
          <w:trHeight w:val="621" w:hRule="exact"/>
        </w:trPr>
        <w:tc>
          <w:tcPr>
            <w:tcW w:w="1044" w:type="dxa"/>
            <w:vMerge w:val="continue"/>
            <w:tcBorders>
              <w:left w:val="single" w:color="000000" w:sz="4" w:space="0"/>
              <w:bottom w:val="single" w:color="000000" w:sz="4" w:space="0"/>
            </w:tcBorders>
          </w:tcPr>
          <w:p>
            <w:pPr>
              <w:rPr>
                <w:rFonts w:ascii="仿宋" w:hAnsi="仿宋" w:eastAsia="仿宋" w:cs="仿宋"/>
                <w:sz w:val="2"/>
                <w:szCs w:val="2"/>
              </w:rPr>
            </w:pPr>
          </w:p>
        </w:tc>
        <w:tc>
          <w:tcPr>
            <w:tcW w:w="1042" w:type="dxa"/>
            <w:vMerge w:val="continue"/>
            <w:tcBorders>
              <w:left w:val="single" w:color="000000" w:sz="4" w:space="0"/>
              <w:bottom w:val="single" w:color="000000" w:sz="4" w:space="0"/>
            </w:tcBorders>
          </w:tcPr>
          <w:p>
            <w:pPr>
              <w:rPr>
                <w:rFonts w:ascii="仿宋" w:hAnsi="仿宋" w:eastAsia="仿宋" w:cs="仿宋"/>
                <w:sz w:val="2"/>
                <w:szCs w:val="2"/>
              </w:rPr>
            </w:pPr>
          </w:p>
        </w:tc>
        <w:tc>
          <w:tcPr>
            <w:tcW w:w="1020" w:type="dxa"/>
            <w:tcBorders>
              <w:left w:val="single" w:color="000000" w:sz="4" w:space="0"/>
              <w:bottom w:val="single" w:color="000000" w:sz="4" w:space="0"/>
            </w:tcBorders>
            <w:vAlign w:val="center"/>
          </w:tcPr>
          <w:p>
            <w:pPr>
              <w:pStyle w:val="22"/>
              <w:jc w:val="center"/>
              <w:rPr>
                <w:rFonts w:ascii="仿宋" w:hAnsi="仿宋" w:eastAsia="仿宋" w:cs="仿宋"/>
              </w:rPr>
            </w:pPr>
            <w:r>
              <w:rPr>
                <w:rFonts w:ascii="仿宋" w:hAnsi="仿宋" w:eastAsia="仿宋" w:cs="仿宋"/>
              </w:rPr>
              <w:t>小计</w:t>
            </w:r>
          </w:p>
        </w:tc>
        <w:tc>
          <w:tcPr>
            <w:tcW w:w="1029" w:type="dxa"/>
            <w:tcBorders>
              <w:left w:val="single" w:color="000000" w:sz="4" w:space="0"/>
              <w:bottom w:val="single" w:color="000000" w:sz="4" w:space="0"/>
            </w:tcBorders>
            <w:vAlign w:val="center"/>
          </w:tcPr>
          <w:p>
            <w:pPr>
              <w:pStyle w:val="22"/>
              <w:jc w:val="center"/>
              <w:rPr>
                <w:rFonts w:ascii="仿宋" w:hAnsi="仿宋" w:eastAsia="仿宋" w:cs="仿宋"/>
              </w:rPr>
            </w:pPr>
            <w:r>
              <w:rPr>
                <w:rFonts w:hint="eastAsia" w:ascii="仿宋" w:hAnsi="仿宋" w:eastAsia="仿宋" w:cs="仿宋"/>
              </w:rPr>
              <w:t>公务用车购置费</w:t>
            </w:r>
          </w:p>
        </w:tc>
        <w:tc>
          <w:tcPr>
            <w:tcW w:w="998" w:type="dxa"/>
            <w:tcBorders>
              <w:left w:val="single" w:color="000000" w:sz="4" w:space="0"/>
              <w:bottom w:val="single" w:color="000000" w:sz="4" w:space="0"/>
            </w:tcBorders>
            <w:vAlign w:val="center"/>
          </w:tcPr>
          <w:p>
            <w:pPr>
              <w:pStyle w:val="22"/>
              <w:jc w:val="center"/>
              <w:rPr>
                <w:rFonts w:ascii="仿宋" w:hAnsi="仿宋" w:eastAsia="仿宋" w:cs="仿宋"/>
              </w:rPr>
            </w:pPr>
            <w:r>
              <w:rPr>
                <w:rFonts w:hint="eastAsia" w:ascii="仿宋" w:hAnsi="仿宋" w:eastAsia="仿宋" w:cs="仿宋"/>
              </w:rPr>
              <w:t>公务用车运行费</w:t>
            </w:r>
          </w:p>
        </w:tc>
        <w:tc>
          <w:tcPr>
            <w:tcW w:w="1026" w:type="dxa"/>
            <w:vMerge w:val="continue"/>
            <w:tcBorders>
              <w:left w:val="single" w:color="000000" w:sz="4" w:space="0"/>
              <w:bottom w:val="single" w:color="000000" w:sz="4" w:space="0"/>
            </w:tcBorders>
          </w:tcPr>
          <w:p>
            <w:pPr>
              <w:rPr>
                <w:rFonts w:ascii="仿宋" w:hAnsi="仿宋" w:eastAsia="仿宋" w:cs="仿宋"/>
                <w:sz w:val="2"/>
                <w:szCs w:val="2"/>
              </w:rPr>
            </w:pPr>
          </w:p>
        </w:tc>
        <w:tc>
          <w:tcPr>
            <w:tcW w:w="1043" w:type="dxa"/>
            <w:vMerge w:val="continue"/>
            <w:tcBorders>
              <w:left w:val="single" w:color="000000" w:sz="4" w:space="0"/>
              <w:bottom w:val="single" w:color="000000" w:sz="4" w:space="0"/>
            </w:tcBorders>
          </w:tcPr>
          <w:p>
            <w:pPr>
              <w:rPr>
                <w:rFonts w:ascii="仿宋" w:hAnsi="仿宋" w:eastAsia="仿宋" w:cs="仿宋"/>
                <w:sz w:val="2"/>
                <w:szCs w:val="2"/>
              </w:rPr>
            </w:pPr>
          </w:p>
        </w:tc>
        <w:tc>
          <w:tcPr>
            <w:tcW w:w="1010" w:type="dxa"/>
            <w:vMerge w:val="continue"/>
            <w:tcBorders>
              <w:left w:val="single" w:color="000000" w:sz="4" w:space="0"/>
              <w:bottom w:val="single" w:color="000000" w:sz="4" w:space="0"/>
              <w:right w:val="single" w:color="000000" w:sz="4" w:space="0"/>
            </w:tcBorders>
          </w:tcPr>
          <w:p>
            <w:pPr>
              <w:rPr>
                <w:rFonts w:ascii="仿宋" w:hAnsi="仿宋" w:eastAsia="仿宋" w:cs="仿宋"/>
                <w:sz w:val="2"/>
                <w:szCs w:val="2"/>
              </w:rPr>
            </w:pPr>
          </w:p>
        </w:tc>
        <w:tc>
          <w:tcPr>
            <w:tcW w:w="1058" w:type="dxa"/>
            <w:vMerge w:val="continue"/>
            <w:tcBorders>
              <w:left w:val="single" w:color="000000" w:sz="4" w:space="0"/>
              <w:bottom w:val="single" w:color="000000" w:sz="4" w:space="0"/>
              <w:right w:val="single" w:color="000000" w:sz="4" w:space="0"/>
            </w:tcBorders>
          </w:tcPr>
          <w:p>
            <w:pPr>
              <w:rPr>
                <w:rFonts w:ascii="仿宋" w:hAnsi="仿宋" w:eastAsia="仿宋" w:cs="仿宋"/>
                <w:sz w:val="2"/>
                <w:szCs w:val="2"/>
              </w:rPr>
            </w:pPr>
          </w:p>
        </w:tc>
        <w:tc>
          <w:tcPr>
            <w:tcW w:w="1010" w:type="dxa"/>
            <w:vMerge w:val="continue"/>
            <w:tcBorders>
              <w:left w:val="single" w:color="000000" w:sz="4" w:space="0"/>
              <w:bottom w:val="single" w:color="000000" w:sz="4" w:space="0"/>
              <w:right w:val="single" w:color="000000" w:sz="4" w:space="0"/>
            </w:tcBorders>
          </w:tcPr>
          <w:p>
            <w:pPr>
              <w:rPr>
                <w:rFonts w:ascii="仿宋" w:hAnsi="仿宋" w:eastAsia="仿宋" w:cs="仿宋"/>
                <w:sz w:val="2"/>
                <w:szCs w:val="2"/>
              </w:rPr>
            </w:pPr>
          </w:p>
        </w:tc>
        <w:tc>
          <w:tcPr>
            <w:tcW w:w="948" w:type="dxa"/>
            <w:tcBorders>
              <w:left w:val="single" w:color="000000" w:sz="4" w:space="0"/>
              <w:bottom w:val="single" w:color="000000" w:sz="4" w:space="0"/>
              <w:right w:val="single" w:color="000000" w:sz="4" w:space="0"/>
            </w:tcBorders>
            <w:vAlign w:val="center"/>
          </w:tcPr>
          <w:p>
            <w:pPr>
              <w:pStyle w:val="22"/>
              <w:jc w:val="center"/>
              <w:rPr>
                <w:rFonts w:ascii="仿宋" w:hAnsi="仿宋" w:eastAsia="仿宋" w:cs="仿宋"/>
                <w:sz w:val="2"/>
                <w:szCs w:val="2"/>
              </w:rPr>
            </w:pPr>
            <w:r>
              <w:rPr>
                <w:rFonts w:ascii="仿宋" w:hAnsi="仿宋" w:eastAsia="仿宋" w:cs="仿宋"/>
              </w:rPr>
              <w:t>小计</w:t>
            </w:r>
          </w:p>
        </w:tc>
        <w:tc>
          <w:tcPr>
            <w:tcW w:w="1089" w:type="dxa"/>
            <w:tcBorders>
              <w:left w:val="single" w:color="000000" w:sz="4" w:space="0"/>
              <w:bottom w:val="single" w:color="000000" w:sz="4" w:space="0"/>
              <w:right w:val="single" w:color="000000" w:sz="4" w:space="0"/>
            </w:tcBorders>
            <w:vAlign w:val="center"/>
          </w:tcPr>
          <w:p>
            <w:pPr>
              <w:pStyle w:val="22"/>
              <w:jc w:val="center"/>
              <w:rPr>
                <w:rFonts w:ascii="仿宋" w:hAnsi="仿宋" w:eastAsia="仿宋" w:cs="仿宋"/>
                <w:sz w:val="2"/>
                <w:szCs w:val="2"/>
              </w:rPr>
            </w:pPr>
            <w:r>
              <w:rPr>
                <w:rFonts w:hint="eastAsia" w:ascii="仿宋" w:hAnsi="仿宋" w:eastAsia="仿宋" w:cs="仿宋"/>
              </w:rPr>
              <w:t>公务用车购置费</w:t>
            </w:r>
          </w:p>
        </w:tc>
        <w:tc>
          <w:tcPr>
            <w:tcW w:w="1042" w:type="dxa"/>
            <w:tcBorders>
              <w:left w:val="single" w:color="000000" w:sz="4" w:space="0"/>
              <w:bottom w:val="single" w:color="000000" w:sz="4" w:space="0"/>
              <w:right w:val="single" w:color="000000" w:sz="4" w:space="0"/>
            </w:tcBorders>
            <w:vAlign w:val="center"/>
          </w:tcPr>
          <w:p>
            <w:pPr>
              <w:pStyle w:val="22"/>
              <w:jc w:val="center"/>
              <w:rPr>
                <w:rFonts w:ascii="仿宋" w:hAnsi="仿宋" w:eastAsia="仿宋" w:cs="仿宋"/>
                <w:sz w:val="2"/>
                <w:szCs w:val="2"/>
              </w:rPr>
            </w:pPr>
            <w:r>
              <w:rPr>
                <w:rFonts w:hint="eastAsia" w:ascii="仿宋" w:hAnsi="仿宋" w:eastAsia="仿宋" w:cs="仿宋"/>
              </w:rPr>
              <w:t>公务用车运行费</w:t>
            </w:r>
          </w:p>
        </w:tc>
        <w:tc>
          <w:tcPr>
            <w:tcW w:w="1043" w:type="dxa"/>
            <w:vMerge w:val="continue"/>
            <w:tcBorders>
              <w:left w:val="single" w:color="000000" w:sz="4" w:space="0"/>
              <w:bottom w:val="single" w:color="000000" w:sz="4" w:space="0"/>
              <w:right w:val="single" w:color="000000" w:sz="4" w:space="0"/>
            </w:tcBorders>
          </w:tcPr>
          <w:p>
            <w:pPr>
              <w:rPr>
                <w:rFonts w:ascii="仿宋" w:hAnsi="仿宋" w:eastAsia="仿宋" w:cs="仿宋"/>
                <w:sz w:val="2"/>
                <w:szCs w:val="2"/>
              </w:rPr>
            </w:pPr>
          </w:p>
        </w:tc>
        <w:tc>
          <w:tcPr>
            <w:tcW w:w="1057" w:type="dxa"/>
            <w:vMerge w:val="continue"/>
            <w:tcBorders>
              <w:left w:val="single" w:color="000000" w:sz="4" w:space="0"/>
              <w:bottom w:val="single" w:color="000000" w:sz="4" w:space="0"/>
              <w:right w:val="single" w:color="000000" w:sz="4" w:space="0"/>
            </w:tcBorders>
          </w:tcPr>
          <w:p>
            <w:pPr>
              <w:rPr>
                <w:rFonts w:ascii="仿宋" w:hAnsi="仿宋" w:eastAsia="仿宋" w:cs="仿宋"/>
                <w:sz w:val="2"/>
                <w:szCs w:val="2"/>
              </w:rPr>
            </w:pPr>
          </w:p>
        </w:tc>
        <w:tc>
          <w:tcPr>
            <w:tcW w:w="1027" w:type="dxa"/>
            <w:vMerge w:val="continue"/>
            <w:tcBorders>
              <w:left w:val="single" w:color="000000" w:sz="4" w:space="0"/>
              <w:bottom w:val="single" w:color="000000" w:sz="4" w:space="0"/>
              <w:right w:val="single" w:color="000000" w:sz="4" w:space="0"/>
            </w:tcBorders>
          </w:tcPr>
          <w:p>
            <w:pPr>
              <w:rPr>
                <w:rFonts w:ascii="仿宋" w:hAnsi="仿宋" w:eastAsia="仿宋" w:cs="仿宋"/>
                <w:sz w:val="2"/>
                <w:szCs w:val="2"/>
              </w:rPr>
            </w:pPr>
          </w:p>
        </w:tc>
      </w:tr>
      <w:tr>
        <w:tblPrEx>
          <w:tblLayout w:type="fixed"/>
          <w:tblCellMar>
            <w:top w:w="55" w:type="dxa"/>
            <w:left w:w="55" w:type="dxa"/>
            <w:bottom w:w="55" w:type="dxa"/>
            <w:right w:w="55" w:type="dxa"/>
          </w:tblCellMar>
        </w:tblPrEx>
        <w:trPr>
          <w:cantSplit/>
          <w:trHeight w:val="380" w:hRule="atLeast"/>
        </w:trPr>
        <w:tc>
          <w:tcPr>
            <w:tcW w:w="1044" w:type="dxa"/>
            <w:tcBorders>
              <w:left w:val="single" w:color="000000" w:sz="4" w:space="0"/>
              <w:bottom w:val="single" w:color="000000" w:sz="4" w:space="0"/>
            </w:tcBorders>
            <w:vAlign w:val="center"/>
          </w:tcPr>
          <w:p>
            <w:pPr>
              <w:pStyle w:val="22"/>
              <w:jc w:val="right"/>
              <w:rPr>
                <w:rFonts w:ascii="仿宋" w:hAnsi="仿宋" w:eastAsia="仿宋" w:cs="仿宋"/>
                <w:sz w:val="18"/>
                <w:szCs w:val="18"/>
              </w:rPr>
            </w:pPr>
            <w:r>
              <w:rPr>
                <w:rFonts w:hint="eastAsia" w:ascii="仿宋" w:hAnsi="仿宋" w:eastAsia="仿宋" w:cs="仿宋"/>
                <w:sz w:val="18"/>
                <w:szCs w:val="18"/>
              </w:rPr>
              <w:t>2.50</w:t>
            </w:r>
          </w:p>
        </w:tc>
        <w:tc>
          <w:tcPr>
            <w:tcW w:w="1042" w:type="dxa"/>
            <w:tcBorders>
              <w:left w:val="single" w:color="000000" w:sz="4" w:space="0"/>
              <w:bottom w:val="single" w:color="000000" w:sz="4" w:space="0"/>
            </w:tcBorders>
            <w:vAlign w:val="center"/>
          </w:tcPr>
          <w:p>
            <w:pPr>
              <w:pStyle w:val="22"/>
              <w:jc w:val="right"/>
              <w:rPr>
                <w:rFonts w:ascii="仿宋" w:hAnsi="仿宋" w:eastAsia="仿宋" w:cs="仿宋"/>
                <w:sz w:val="18"/>
                <w:szCs w:val="18"/>
              </w:rPr>
            </w:pPr>
            <w:r>
              <w:rPr>
                <w:rFonts w:hint="eastAsia" w:ascii="仿宋" w:hAnsi="仿宋" w:eastAsia="仿宋" w:cs="仿宋"/>
                <w:sz w:val="18"/>
                <w:szCs w:val="18"/>
              </w:rPr>
              <w:t>0.00</w:t>
            </w:r>
          </w:p>
        </w:tc>
        <w:tc>
          <w:tcPr>
            <w:tcW w:w="1020" w:type="dxa"/>
            <w:tcBorders>
              <w:left w:val="single" w:color="000000" w:sz="4" w:space="0"/>
              <w:bottom w:val="single" w:color="000000" w:sz="4" w:space="0"/>
            </w:tcBorders>
            <w:vAlign w:val="center"/>
          </w:tcPr>
          <w:p>
            <w:pPr>
              <w:pStyle w:val="22"/>
              <w:jc w:val="right"/>
              <w:rPr>
                <w:rFonts w:ascii="仿宋" w:hAnsi="仿宋" w:eastAsia="仿宋" w:cs="仿宋"/>
                <w:sz w:val="18"/>
                <w:szCs w:val="18"/>
              </w:rPr>
            </w:pPr>
            <w:r>
              <w:rPr>
                <w:rFonts w:hint="eastAsia" w:ascii="仿宋" w:hAnsi="仿宋" w:eastAsia="仿宋" w:cs="仿宋"/>
                <w:sz w:val="18"/>
                <w:szCs w:val="18"/>
              </w:rPr>
              <w:t>2.50</w:t>
            </w:r>
          </w:p>
        </w:tc>
        <w:tc>
          <w:tcPr>
            <w:tcW w:w="1029" w:type="dxa"/>
            <w:tcBorders>
              <w:left w:val="single" w:color="000000" w:sz="4" w:space="0"/>
              <w:bottom w:val="single" w:color="000000" w:sz="4" w:space="0"/>
            </w:tcBorders>
            <w:vAlign w:val="center"/>
          </w:tcPr>
          <w:p>
            <w:pPr>
              <w:pStyle w:val="22"/>
              <w:jc w:val="right"/>
              <w:rPr>
                <w:rFonts w:ascii="仿宋" w:hAnsi="仿宋" w:eastAsia="仿宋" w:cs="仿宋"/>
                <w:sz w:val="18"/>
                <w:szCs w:val="18"/>
              </w:rPr>
            </w:pPr>
            <w:r>
              <w:rPr>
                <w:rFonts w:hint="eastAsia" w:ascii="仿宋" w:hAnsi="仿宋" w:eastAsia="仿宋" w:cs="仿宋"/>
                <w:sz w:val="18"/>
                <w:szCs w:val="18"/>
              </w:rPr>
              <w:t>0.00</w:t>
            </w:r>
          </w:p>
        </w:tc>
        <w:tc>
          <w:tcPr>
            <w:tcW w:w="998" w:type="dxa"/>
            <w:tcBorders>
              <w:left w:val="single" w:color="000000" w:sz="4" w:space="0"/>
              <w:bottom w:val="single" w:color="000000" w:sz="4" w:space="0"/>
            </w:tcBorders>
            <w:vAlign w:val="center"/>
          </w:tcPr>
          <w:p>
            <w:pPr>
              <w:pStyle w:val="22"/>
              <w:jc w:val="right"/>
              <w:rPr>
                <w:rFonts w:ascii="仿宋" w:hAnsi="仿宋" w:eastAsia="仿宋" w:cs="仿宋"/>
                <w:sz w:val="18"/>
                <w:szCs w:val="18"/>
              </w:rPr>
            </w:pPr>
            <w:r>
              <w:rPr>
                <w:rFonts w:hint="eastAsia" w:ascii="仿宋" w:hAnsi="仿宋" w:eastAsia="仿宋" w:cs="仿宋"/>
                <w:sz w:val="18"/>
                <w:szCs w:val="18"/>
              </w:rPr>
              <w:t>2.50</w:t>
            </w:r>
          </w:p>
        </w:tc>
        <w:tc>
          <w:tcPr>
            <w:tcW w:w="1026" w:type="dxa"/>
            <w:tcBorders>
              <w:left w:val="single" w:color="000000" w:sz="4" w:space="0"/>
              <w:bottom w:val="single" w:color="000000" w:sz="4" w:space="0"/>
            </w:tcBorders>
            <w:vAlign w:val="center"/>
          </w:tcPr>
          <w:p>
            <w:pPr>
              <w:pStyle w:val="22"/>
              <w:jc w:val="right"/>
              <w:rPr>
                <w:rFonts w:ascii="仿宋" w:hAnsi="仿宋" w:eastAsia="仿宋" w:cs="仿宋"/>
                <w:sz w:val="18"/>
                <w:szCs w:val="18"/>
              </w:rPr>
            </w:pPr>
            <w:r>
              <w:rPr>
                <w:rFonts w:hint="eastAsia" w:ascii="仿宋" w:hAnsi="仿宋" w:eastAsia="仿宋" w:cs="仿宋"/>
                <w:sz w:val="18"/>
                <w:szCs w:val="18"/>
              </w:rPr>
              <w:t>0.00</w:t>
            </w:r>
          </w:p>
        </w:tc>
        <w:tc>
          <w:tcPr>
            <w:tcW w:w="1043" w:type="dxa"/>
            <w:tcBorders>
              <w:left w:val="single" w:color="000000" w:sz="4" w:space="0"/>
              <w:bottom w:val="single" w:color="000000" w:sz="4" w:space="0"/>
            </w:tcBorders>
            <w:vAlign w:val="center"/>
          </w:tcPr>
          <w:p>
            <w:pPr>
              <w:pStyle w:val="22"/>
              <w:jc w:val="right"/>
              <w:rPr>
                <w:rFonts w:ascii="仿宋" w:hAnsi="仿宋" w:eastAsia="仿宋" w:cs="仿宋"/>
                <w:sz w:val="18"/>
                <w:szCs w:val="18"/>
              </w:rPr>
            </w:pPr>
            <w:r>
              <w:rPr>
                <w:rFonts w:hint="eastAsia" w:ascii="仿宋" w:hAnsi="仿宋" w:eastAsia="仿宋" w:cs="仿宋"/>
                <w:sz w:val="18"/>
                <w:szCs w:val="18"/>
              </w:rPr>
              <w:t>0.00</w:t>
            </w:r>
          </w:p>
        </w:tc>
        <w:tc>
          <w:tcPr>
            <w:tcW w:w="1010" w:type="dxa"/>
            <w:tcBorders>
              <w:left w:val="single" w:color="000000" w:sz="4" w:space="0"/>
              <w:bottom w:val="single" w:color="000000" w:sz="4" w:space="0"/>
              <w:right w:val="single" w:color="000000" w:sz="4" w:space="0"/>
            </w:tcBorders>
            <w:vAlign w:val="center"/>
          </w:tcPr>
          <w:p>
            <w:pPr>
              <w:pStyle w:val="22"/>
              <w:jc w:val="right"/>
              <w:rPr>
                <w:rFonts w:ascii="仿宋" w:hAnsi="仿宋" w:eastAsia="仿宋" w:cs="仿宋"/>
                <w:sz w:val="18"/>
                <w:szCs w:val="18"/>
              </w:rPr>
            </w:pPr>
            <w:r>
              <w:rPr>
                <w:rFonts w:hint="eastAsia" w:ascii="仿宋" w:hAnsi="仿宋" w:eastAsia="仿宋" w:cs="仿宋"/>
                <w:sz w:val="18"/>
                <w:szCs w:val="18"/>
              </w:rPr>
              <w:t>0.00</w:t>
            </w:r>
          </w:p>
        </w:tc>
        <w:tc>
          <w:tcPr>
            <w:tcW w:w="1058" w:type="dxa"/>
            <w:tcBorders>
              <w:left w:val="single" w:color="000000" w:sz="4" w:space="0"/>
              <w:bottom w:val="single" w:color="000000" w:sz="4" w:space="0"/>
              <w:right w:val="single" w:color="000000" w:sz="4" w:space="0"/>
            </w:tcBorders>
            <w:vAlign w:val="center"/>
          </w:tcPr>
          <w:p>
            <w:pPr>
              <w:pStyle w:val="22"/>
              <w:jc w:val="right"/>
              <w:rPr>
                <w:rFonts w:ascii="仿宋" w:hAnsi="仿宋" w:eastAsia="仿宋" w:cs="仿宋"/>
                <w:sz w:val="18"/>
                <w:szCs w:val="18"/>
              </w:rPr>
            </w:pPr>
            <w:r>
              <w:rPr>
                <w:rFonts w:hint="eastAsia" w:ascii="仿宋" w:hAnsi="仿宋" w:eastAsia="仿宋" w:cs="仿宋"/>
                <w:sz w:val="18"/>
                <w:szCs w:val="18"/>
              </w:rPr>
              <w:t>2.44</w:t>
            </w:r>
          </w:p>
        </w:tc>
        <w:tc>
          <w:tcPr>
            <w:tcW w:w="1010" w:type="dxa"/>
            <w:tcBorders>
              <w:left w:val="single" w:color="000000" w:sz="4" w:space="0"/>
              <w:bottom w:val="single" w:color="000000" w:sz="4" w:space="0"/>
              <w:right w:val="single" w:color="000000" w:sz="4" w:space="0"/>
            </w:tcBorders>
            <w:vAlign w:val="center"/>
          </w:tcPr>
          <w:p>
            <w:pPr>
              <w:pStyle w:val="22"/>
              <w:jc w:val="right"/>
              <w:rPr>
                <w:rFonts w:ascii="仿宋" w:hAnsi="仿宋" w:eastAsia="仿宋" w:cs="仿宋"/>
                <w:sz w:val="18"/>
                <w:szCs w:val="18"/>
              </w:rPr>
            </w:pPr>
            <w:r>
              <w:rPr>
                <w:rFonts w:hint="eastAsia" w:ascii="仿宋" w:hAnsi="仿宋" w:eastAsia="仿宋" w:cs="仿宋"/>
                <w:sz w:val="18"/>
                <w:szCs w:val="18"/>
              </w:rPr>
              <w:t>0.00</w:t>
            </w:r>
          </w:p>
        </w:tc>
        <w:tc>
          <w:tcPr>
            <w:tcW w:w="948" w:type="dxa"/>
            <w:tcBorders>
              <w:left w:val="single" w:color="000000" w:sz="4" w:space="0"/>
              <w:bottom w:val="single" w:color="000000" w:sz="4" w:space="0"/>
              <w:right w:val="single" w:color="000000" w:sz="4" w:space="0"/>
            </w:tcBorders>
            <w:vAlign w:val="center"/>
          </w:tcPr>
          <w:p>
            <w:pPr>
              <w:pStyle w:val="22"/>
              <w:jc w:val="right"/>
              <w:rPr>
                <w:rFonts w:ascii="仿宋" w:hAnsi="仿宋" w:eastAsia="仿宋" w:cs="仿宋"/>
                <w:sz w:val="18"/>
                <w:szCs w:val="18"/>
              </w:rPr>
            </w:pPr>
            <w:r>
              <w:rPr>
                <w:rFonts w:hint="eastAsia" w:ascii="仿宋" w:hAnsi="仿宋" w:eastAsia="仿宋" w:cs="仿宋"/>
                <w:sz w:val="18"/>
                <w:szCs w:val="18"/>
              </w:rPr>
              <w:t>2.44</w:t>
            </w:r>
          </w:p>
        </w:tc>
        <w:tc>
          <w:tcPr>
            <w:tcW w:w="1089" w:type="dxa"/>
            <w:tcBorders>
              <w:left w:val="single" w:color="000000" w:sz="4" w:space="0"/>
              <w:bottom w:val="single" w:color="000000" w:sz="4" w:space="0"/>
              <w:right w:val="single" w:color="000000" w:sz="4" w:space="0"/>
            </w:tcBorders>
            <w:vAlign w:val="center"/>
          </w:tcPr>
          <w:p>
            <w:pPr>
              <w:pStyle w:val="22"/>
              <w:jc w:val="right"/>
              <w:rPr>
                <w:rFonts w:ascii="仿宋" w:hAnsi="仿宋" w:eastAsia="仿宋" w:cs="仿宋"/>
                <w:sz w:val="18"/>
                <w:szCs w:val="18"/>
              </w:rPr>
            </w:pPr>
            <w:r>
              <w:rPr>
                <w:rFonts w:hint="eastAsia" w:ascii="仿宋" w:hAnsi="仿宋" w:eastAsia="仿宋" w:cs="仿宋"/>
                <w:sz w:val="18"/>
                <w:szCs w:val="18"/>
              </w:rPr>
              <w:t>0.00</w:t>
            </w:r>
          </w:p>
        </w:tc>
        <w:tc>
          <w:tcPr>
            <w:tcW w:w="1042" w:type="dxa"/>
            <w:tcBorders>
              <w:left w:val="single" w:color="000000" w:sz="4" w:space="0"/>
              <w:bottom w:val="single" w:color="000000" w:sz="4" w:space="0"/>
              <w:right w:val="single" w:color="000000" w:sz="4" w:space="0"/>
            </w:tcBorders>
            <w:vAlign w:val="center"/>
          </w:tcPr>
          <w:p>
            <w:pPr>
              <w:pStyle w:val="22"/>
              <w:jc w:val="right"/>
              <w:rPr>
                <w:rFonts w:ascii="仿宋" w:hAnsi="仿宋" w:eastAsia="仿宋" w:cs="仿宋"/>
                <w:sz w:val="18"/>
                <w:szCs w:val="18"/>
              </w:rPr>
            </w:pPr>
            <w:r>
              <w:rPr>
                <w:rFonts w:hint="eastAsia" w:ascii="仿宋" w:hAnsi="仿宋" w:eastAsia="仿宋" w:cs="仿宋"/>
                <w:sz w:val="18"/>
                <w:szCs w:val="18"/>
              </w:rPr>
              <w:t>2.44</w:t>
            </w:r>
          </w:p>
        </w:tc>
        <w:tc>
          <w:tcPr>
            <w:tcW w:w="1043" w:type="dxa"/>
            <w:tcBorders>
              <w:left w:val="single" w:color="000000" w:sz="4" w:space="0"/>
              <w:bottom w:val="single" w:color="000000" w:sz="4" w:space="0"/>
              <w:right w:val="single" w:color="000000" w:sz="4" w:space="0"/>
            </w:tcBorders>
            <w:vAlign w:val="center"/>
          </w:tcPr>
          <w:p>
            <w:pPr>
              <w:pStyle w:val="22"/>
              <w:jc w:val="right"/>
              <w:rPr>
                <w:rFonts w:ascii="仿宋" w:hAnsi="仿宋" w:eastAsia="仿宋" w:cs="仿宋"/>
                <w:sz w:val="18"/>
                <w:szCs w:val="18"/>
              </w:rPr>
            </w:pPr>
            <w:r>
              <w:rPr>
                <w:rFonts w:hint="eastAsia" w:ascii="仿宋" w:hAnsi="仿宋" w:eastAsia="仿宋" w:cs="仿宋"/>
                <w:sz w:val="18"/>
                <w:szCs w:val="18"/>
              </w:rPr>
              <w:t>0.00</w:t>
            </w:r>
          </w:p>
        </w:tc>
        <w:tc>
          <w:tcPr>
            <w:tcW w:w="1057" w:type="dxa"/>
            <w:tcBorders>
              <w:left w:val="single" w:color="000000" w:sz="4" w:space="0"/>
              <w:bottom w:val="single" w:color="000000" w:sz="4" w:space="0"/>
              <w:right w:val="single" w:color="000000" w:sz="4" w:space="0"/>
            </w:tcBorders>
            <w:vAlign w:val="center"/>
          </w:tcPr>
          <w:p>
            <w:pPr>
              <w:pStyle w:val="22"/>
              <w:jc w:val="right"/>
              <w:rPr>
                <w:rFonts w:ascii="仿宋" w:hAnsi="仿宋" w:eastAsia="仿宋" w:cs="仿宋"/>
                <w:sz w:val="18"/>
                <w:szCs w:val="18"/>
              </w:rPr>
            </w:pPr>
            <w:r>
              <w:rPr>
                <w:rFonts w:hint="eastAsia" w:ascii="仿宋" w:hAnsi="仿宋" w:eastAsia="仿宋" w:cs="仿宋"/>
                <w:sz w:val="18"/>
                <w:szCs w:val="18"/>
              </w:rPr>
              <w:t>0.00</w:t>
            </w:r>
          </w:p>
        </w:tc>
        <w:tc>
          <w:tcPr>
            <w:tcW w:w="1027" w:type="dxa"/>
            <w:tcBorders>
              <w:left w:val="single" w:color="000000" w:sz="4" w:space="0"/>
              <w:bottom w:val="single" w:color="000000" w:sz="4" w:space="0"/>
              <w:right w:val="single" w:color="000000" w:sz="4" w:space="0"/>
            </w:tcBorders>
            <w:vAlign w:val="center"/>
          </w:tcPr>
          <w:p>
            <w:pPr>
              <w:pStyle w:val="22"/>
              <w:jc w:val="right"/>
              <w:rPr>
                <w:rFonts w:ascii="仿宋" w:hAnsi="仿宋" w:eastAsia="仿宋" w:cs="仿宋"/>
                <w:sz w:val="18"/>
                <w:szCs w:val="18"/>
              </w:rPr>
            </w:pPr>
            <w:r>
              <w:rPr>
                <w:rFonts w:hint="eastAsia" w:ascii="仿宋" w:hAnsi="仿宋" w:eastAsia="仿宋" w:cs="仿宋"/>
                <w:sz w:val="18"/>
                <w:szCs w:val="18"/>
              </w:rPr>
              <w:t>0.00</w:t>
            </w:r>
          </w:p>
        </w:tc>
      </w:tr>
    </w:tbl>
    <w:p>
      <w:pPr>
        <w:spacing w:before="30" w:after="33"/>
        <w:ind w:left="220" w:leftChars="100"/>
        <w:rPr>
          <w:rFonts w:ascii="仿宋" w:hAnsi="仿宋" w:eastAsia="仿宋" w:cs="仿宋"/>
        </w:rPr>
      </w:pPr>
      <w:r>
        <w:rPr>
          <w:rFonts w:hint="eastAsia" w:ascii="仿宋" w:hAnsi="仿宋" w:eastAsia="仿宋" w:cs="仿宋"/>
        </w:rPr>
        <w:t>相关统计数：</w:t>
      </w:r>
    </w:p>
    <w:tbl>
      <w:tblPr>
        <w:tblStyle w:val="13"/>
        <w:tblW w:w="11798" w:type="dxa"/>
        <w:tblInd w:w="62" w:type="dxa"/>
        <w:tblLayout w:type="fixed"/>
        <w:tblCellMar>
          <w:top w:w="55" w:type="dxa"/>
          <w:left w:w="55" w:type="dxa"/>
          <w:bottom w:w="55" w:type="dxa"/>
          <w:right w:w="55" w:type="dxa"/>
        </w:tblCellMar>
      </w:tblPr>
      <w:tblGrid>
        <w:gridCol w:w="4028"/>
        <w:gridCol w:w="1976"/>
        <w:gridCol w:w="3908"/>
        <w:gridCol w:w="1886"/>
      </w:tblGrid>
      <w:tr>
        <w:tblPrEx>
          <w:tblLayout w:type="fixed"/>
          <w:tblCellMar>
            <w:top w:w="55" w:type="dxa"/>
            <w:left w:w="55" w:type="dxa"/>
            <w:bottom w:w="55" w:type="dxa"/>
            <w:right w:w="55" w:type="dxa"/>
          </w:tblCellMar>
        </w:tblPrEx>
        <w:trPr>
          <w:cantSplit/>
          <w:trHeight w:val="214" w:hRule="atLeast"/>
        </w:trPr>
        <w:tc>
          <w:tcPr>
            <w:tcW w:w="4028" w:type="dxa"/>
            <w:tcBorders>
              <w:top w:val="single" w:color="auto" w:sz="4" w:space="0"/>
              <w:left w:val="single" w:color="auto" w:sz="4" w:space="0"/>
              <w:bottom w:val="single" w:color="auto" w:sz="4" w:space="0"/>
            </w:tcBorders>
            <w:vAlign w:val="center"/>
          </w:tcPr>
          <w:p>
            <w:pPr>
              <w:pStyle w:val="22"/>
              <w:jc w:val="center"/>
              <w:rPr>
                <w:rFonts w:ascii="仿宋" w:hAnsi="仿宋" w:eastAsia="仿宋" w:cs="仿宋"/>
              </w:rPr>
            </w:pPr>
            <w:r>
              <w:rPr>
                <w:rFonts w:ascii="仿宋" w:hAnsi="仿宋" w:eastAsia="仿宋" w:cs="仿宋"/>
              </w:rPr>
              <w:t>项目</w:t>
            </w:r>
          </w:p>
        </w:tc>
        <w:tc>
          <w:tcPr>
            <w:tcW w:w="1976" w:type="dxa"/>
            <w:tcBorders>
              <w:top w:val="single" w:color="auto" w:sz="4" w:space="0"/>
              <w:left w:val="single" w:color="000000" w:sz="4" w:space="0"/>
              <w:bottom w:val="single" w:color="auto" w:sz="4" w:space="0"/>
            </w:tcBorders>
            <w:vAlign w:val="center"/>
          </w:tcPr>
          <w:p>
            <w:pPr>
              <w:pStyle w:val="22"/>
              <w:jc w:val="center"/>
              <w:rPr>
                <w:rFonts w:ascii="仿宋" w:hAnsi="仿宋" w:eastAsia="仿宋" w:cs="仿宋"/>
              </w:rPr>
            </w:pPr>
            <w:r>
              <w:rPr>
                <w:rFonts w:hint="eastAsia" w:ascii="仿宋" w:hAnsi="仿宋" w:eastAsia="仿宋" w:cs="仿宋"/>
              </w:rPr>
              <w:t>统计数</w:t>
            </w:r>
          </w:p>
        </w:tc>
        <w:tc>
          <w:tcPr>
            <w:tcW w:w="3908" w:type="dxa"/>
            <w:tcBorders>
              <w:top w:val="single" w:color="auto" w:sz="4" w:space="0"/>
              <w:left w:val="single" w:color="000000" w:sz="4" w:space="0"/>
              <w:bottom w:val="single" w:color="auto" w:sz="4" w:space="0"/>
            </w:tcBorders>
            <w:vAlign w:val="center"/>
          </w:tcPr>
          <w:p>
            <w:pPr>
              <w:pStyle w:val="22"/>
              <w:jc w:val="center"/>
              <w:rPr>
                <w:rFonts w:ascii="仿宋" w:hAnsi="仿宋" w:eastAsia="仿宋" w:cs="仿宋"/>
              </w:rPr>
            </w:pPr>
            <w:r>
              <w:rPr>
                <w:rFonts w:hint="eastAsia" w:ascii="仿宋" w:hAnsi="仿宋" w:eastAsia="仿宋" w:cs="仿宋"/>
              </w:rPr>
              <w:t>项目</w:t>
            </w:r>
          </w:p>
        </w:tc>
        <w:tc>
          <w:tcPr>
            <w:tcW w:w="1886" w:type="dxa"/>
            <w:tcBorders>
              <w:top w:val="single" w:color="auto" w:sz="4" w:space="0"/>
              <w:left w:val="single" w:color="000000" w:sz="4" w:space="0"/>
              <w:bottom w:val="single" w:color="auto" w:sz="4" w:space="0"/>
              <w:right w:val="single" w:color="auto" w:sz="4" w:space="0"/>
            </w:tcBorders>
            <w:vAlign w:val="center"/>
          </w:tcPr>
          <w:p>
            <w:pPr>
              <w:pStyle w:val="22"/>
              <w:jc w:val="center"/>
              <w:rPr>
                <w:rFonts w:ascii="仿宋" w:hAnsi="仿宋" w:eastAsia="仿宋" w:cs="仿宋"/>
              </w:rPr>
            </w:pPr>
            <w:r>
              <w:rPr>
                <w:rFonts w:hint="eastAsia" w:ascii="仿宋" w:hAnsi="仿宋" w:eastAsia="仿宋" w:cs="仿宋"/>
              </w:rPr>
              <w:t>统计数</w:t>
            </w:r>
          </w:p>
        </w:tc>
      </w:tr>
      <w:tr>
        <w:tblPrEx>
          <w:tblLayout w:type="fixed"/>
          <w:tblCellMar>
            <w:top w:w="55" w:type="dxa"/>
            <w:left w:w="55" w:type="dxa"/>
            <w:bottom w:w="55" w:type="dxa"/>
            <w:right w:w="55" w:type="dxa"/>
          </w:tblCellMar>
        </w:tblPrEx>
        <w:trPr>
          <w:cantSplit/>
          <w:trHeight w:val="190" w:hRule="atLeast"/>
        </w:trPr>
        <w:tc>
          <w:tcPr>
            <w:tcW w:w="4028" w:type="dxa"/>
            <w:tcBorders>
              <w:top w:val="single" w:color="auto" w:sz="4" w:space="0"/>
              <w:left w:val="single" w:color="auto" w:sz="4" w:space="0"/>
              <w:bottom w:val="single" w:color="auto" w:sz="4" w:space="0"/>
            </w:tcBorders>
            <w:vAlign w:val="center"/>
          </w:tcPr>
          <w:p>
            <w:pPr>
              <w:pStyle w:val="22"/>
              <w:jc w:val="center"/>
              <w:rPr>
                <w:rFonts w:ascii="仿宋" w:hAnsi="仿宋" w:eastAsia="仿宋" w:cs="仿宋"/>
              </w:rPr>
            </w:pPr>
            <w:r>
              <w:rPr>
                <w:rFonts w:hint="eastAsia" w:ascii="仿宋" w:hAnsi="仿宋" w:eastAsia="仿宋" w:cs="仿宋"/>
              </w:rPr>
              <w:t>因公出国（境）团组数(个)</w:t>
            </w:r>
          </w:p>
        </w:tc>
        <w:tc>
          <w:tcPr>
            <w:tcW w:w="1976" w:type="dxa"/>
            <w:tcBorders>
              <w:top w:val="single" w:color="auto" w:sz="4" w:space="0"/>
              <w:left w:val="single" w:color="000000" w:sz="4" w:space="0"/>
              <w:bottom w:val="single" w:color="auto" w:sz="4" w:space="0"/>
            </w:tcBorders>
            <w:vAlign w:val="center"/>
          </w:tcPr>
          <w:p>
            <w:pPr>
              <w:pStyle w:val="22"/>
              <w:jc w:val="center"/>
              <w:rPr>
                <w:rFonts w:ascii="仿宋" w:hAnsi="仿宋" w:eastAsia="仿宋" w:cs="仿宋"/>
              </w:rPr>
            </w:pPr>
            <w:r>
              <w:rPr>
                <w:rFonts w:hint="eastAsia" w:ascii="仿宋" w:hAnsi="仿宋" w:eastAsia="仿宋" w:cs="仿宋"/>
              </w:rPr>
              <w:t>0</w:t>
            </w:r>
          </w:p>
        </w:tc>
        <w:tc>
          <w:tcPr>
            <w:tcW w:w="3908" w:type="dxa"/>
            <w:tcBorders>
              <w:top w:val="single" w:color="auto" w:sz="4" w:space="0"/>
              <w:left w:val="single" w:color="000000" w:sz="4" w:space="0"/>
              <w:bottom w:val="single" w:color="auto" w:sz="4" w:space="0"/>
            </w:tcBorders>
            <w:vAlign w:val="center"/>
          </w:tcPr>
          <w:p>
            <w:pPr>
              <w:pStyle w:val="22"/>
              <w:jc w:val="center"/>
              <w:rPr>
                <w:rFonts w:ascii="仿宋" w:hAnsi="仿宋" w:eastAsia="仿宋" w:cs="仿宋"/>
              </w:rPr>
            </w:pPr>
            <w:r>
              <w:rPr>
                <w:rFonts w:hint="eastAsia" w:ascii="仿宋" w:hAnsi="仿宋" w:eastAsia="仿宋" w:cs="仿宋"/>
              </w:rPr>
              <w:t>因公出国（境）人次数(人)</w:t>
            </w:r>
          </w:p>
        </w:tc>
        <w:tc>
          <w:tcPr>
            <w:tcW w:w="1886" w:type="dxa"/>
            <w:tcBorders>
              <w:top w:val="single" w:color="auto" w:sz="4" w:space="0"/>
              <w:left w:val="single" w:color="000000" w:sz="4" w:space="0"/>
              <w:bottom w:val="single" w:color="auto" w:sz="4" w:space="0"/>
              <w:right w:val="single" w:color="auto" w:sz="4" w:space="0"/>
            </w:tcBorders>
            <w:vAlign w:val="center"/>
          </w:tcPr>
          <w:p>
            <w:pPr>
              <w:pStyle w:val="22"/>
              <w:jc w:val="center"/>
              <w:rPr>
                <w:rFonts w:ascii="仿宋" w:hAnsi="仿宋" w:eastAsia="仿宋" w:cs="仿宋"/>
              </w:rPr>
            </w:pPr>
            <w:r>
              <w:rPr>
                <w:rFonts w:hint="eastAsia" w:ascii="仿宋" w:hAnsi="仿宋" w:eastAsia="仿宋" w:cs="仿宋"/>
              </w:rPr>
              <w:t>0</w:t>
            </w:r>
          </w:p>
        </w:tc>
      </w:tr>
      <w:tr>
        <w:tblPrEx>
          <w:tblLayout w:type="fixed"/>
          <w:tblCellMar>
            <w:top w:w="55" w:type="dxa"/>
            <w:left w:w="55" w:type="dxa"/>
            <w:bottom w:w="55" w:type="dxa"/>
            <w:right w:w="55" w:type="dxa"/>
          </w:tblCellMar>
        </w:tblPrEx>
        <w:trPr>
          <w:cantSplit/>
          <w:trHeight w:val="190" w:hRule="atLeast"/>
        </w:trPr>
        <w:tc>
          <w:tcPr>
            <w:tcW w:w="4028" w:type="dxa"/>
            <w:tcBorders>
              <w:top w:val="single" w:color="auto" w:sz="4" w:space="0"/>
              <w:left w:val="single" w:color="auto" w:sz="4" w:space="0"/>
              <w:bottom w:val="single" w:color="auto" w:sz="4" w:space="0"/>
            </w:tcBorders>
            <w:vAlign w:val="center"/>
          </w:tcPr>
          <w:p>
            <w:pPr>
              <w:pStyle w:val="22"/>
              <w:jc w:val="center"/>
              <w:rPr>
                <w:rFonts w:ascii="仿宋" w:hAnsi="仿宋" w:eastAsia="仿宋" w:cs="仿宋"/>
              </w:rPr>
            </w:pPr>
            <w:r>
              <w:rPr>
                <w:rFonts w:hint="eastAsia" w:ascii="仿宋" w:hAnsi="仿宋" w:eastAsia="仿宋" w:cs="仿宋"/>
              </w:rPr>
              <w:t>公务用车购置数(辆)</w:t>
            </w:r>
          </w:p>
        </w:tc>
        <w:tc>
          <w:tcPr>
            <w:tcW w:w="1976" w:type="dxa"/>
            <w:tcBorders>
              <w:top w:val="single" w:color="auto" w:sz="4" w:space="0"/>
              <w:left w:val="single" w:color="000000" w:sz="4" w:space="0"/>
              <w:bottom w:val="single" w:color="auto" w:sz="4" w:space="0"/>
            </w:tcBorders>
            <w:vAlign w:val="center"/>
          </w:tcPr>
          <w:p>
            <w:pPr>
              <w:pStyle w:val="22"/>
              <w:jc w:val="center"/>
              <w:rPr>
                <w:rFonts w:ascii="仿宋" w:hAnsi="仿宋" w:eastAsia="仿宋" w:cs="仿宋"/>
              </w:rPr>
            </w:pPr>
            <w:r>
              <w:rPr>
                <w:rFonts w:hint="eastAsia" w:ascii="仿宋" w:hAnsi="仿宋" w:eastAsia="仿宋" w:cs="仿宋"/>
              </w:rPr>
              <w:t>0</w:t>
            </w:r>
          </w:p>
        </w:tc>
        <w:tc>
          <w:tcPr>
            <w:tcW w:w="3908" w:type="dxa"/>
            <w:tcBorders>
              <w:top w:val="single" w:color="auto" w:sz="4" w:space="0"/>
              <w:left w:val="single" w:color="000000" w:sz="4" w:space="0"/>
              <w:bottom w:val="single" w:color="auto" w:sz="4" w:space="0"/>
            </w:tcBorders>
            <w:vAlign w:val="center"/>
          </w:tcPr>
          <w:p>
            <w:pPr>
              <w:pStyle w:val="22"/>
              <w:jc w:val="center"/>
              <w:rPr>
                <w:rFonts w:ascii="仿宋" w:hAnsi="仿宋" w:eastAsia="仿宋" w:cs="仿宋"/>
              </w:rPr>
            </w:pPr>
            <w:r>
              <w:rPr>
                <w:rFonts w:hint="eastAsia" w:ascii="仿宋" w:hAnsi="仿宋" w:eastAsia="仿宋" w:cs="仿宋"/>
              </w:rPr>
              <w:t>公务用车保有量(辆)</w:t>
            </w:r>
          </w:p>
        </w:tc>
        <w:tc>
          <w:tcPr>
            <w:tcW w:w="1886" w:type="dxa"/>
            <w:tcBorders>
              <w:top w:val="single" w:color="auto" w:sz="4" w:space="0"/>
              <w:left w:val="single" w:color="000000" w:sz="4" w:space="0"/>
              <w:bottom w:val="single" w:color="auto" w:sz="4" w:space="0"/>
              <w:right w:val="single" w:color="auto" w:sz="4" w:space="0"/>
            </w:tcBorders>
            <w:vAlign w:val="center"/>
          </w:tcPr>
          <w:p>
            <w:pPr>
              <w:pStyle w:val="22"/>
              <w:jc w:val="center"/>
              <w:rPr>
                <w:rFonts w:ascii="仿宋" w:hAnsi="仿宋" w:eastAsia="仿宋" w:cs="仿宋"/>
              </w:rPr>
            </w:pPr>
            <w:r>
              <w:rPr>
                <w:rFonts w:hint="eastAsia" w:ascii="仿宋" w:hAnsi="仿宋" w:eastAsia="仿宋" w:cs="仿宋"/>
              </w:rPr>
              <w:t>1</w:t>
            </w:r>
          </w:p>
        </w:tc>
      </w:tr>
      <w:tr>
        <w:tblPrEx>
          <w:tblLayout w:type="fixed"/>
          <w:tblCellMar>
            <w:top w:w="55" w:type="dxa"/>
            <w:left w:w="55" w:type="dxa"/>
            <w:bottom w:w="55" w:type="dxa"/>
            <w:right w:w="55" w:type="dxa"/>
          </w:tblCellMar>
        </w:tblPrEx>
        <w:trPr>
          <w:cantSplit/>
          <w:trHeight w:val="190" w:hRule="atLeast"/>
        </w:trPr>
        <w:tc>
          <w:tcPr>
            <w:tcW w:w="4028" w:type="dxa"/>
            <w:tcBorders>
              <w:top w:val="single" w:color="auto" w:sz="4" w:space="0"/>
              <w:left w:val="single" w:color="auto" w:sz="4" w:space="0"/>
              <w:bottom w:val="single" w:color="auto" w:sz="4" w:space="0"/>
            </w:tcBorders>
            <w:vAlign w:val="center"/>
          </w:tcPr>
          <w:p>
            <w:pPr>
              <w:pStyle w:val="22"/>
              <w:jc w:val="center"/>
              <w:rPr>
                <w:rFonts w:ascii="仿宋" w:hAnsi="仿宋" w:eastAsia="仿宋" w:cs="仿宋"/>
              </w:rPr>
            </w:pPr>
            <w:r>
              <w:rPr>
                <w:rFonts w:hint="eastAsia" w:ascii="仿宋" w:hAnsi="仿宋" w:eastAsia="仿宋" w:cs="仿宋"/>
              </w:rPr>
              <w:t>国内公务接待批次(个)</w:t>
            </w:r>
          </w:p>
        </w:tc>
        <w:tc>
          <w:tcPr>
            <w:tcW w:w="1976" w:type="dxa"/>
            <w:tcBorders>
              <w:top w:val="single" w:color="auto" w:sz="4" w:space="0"/>
              <w:left w:val="single" w:color="000000" w:sz="4" w:space="0"/>
              <w:bottom w:val="single" w:color="auto" w:sz="4" w:space="0"/>
            </w:tcBorders>
            <w:vAlign w:val="center"/>
          </w:tcPr>
          <w:p>
            <w:pPr>
              <w:pStyle w:val="22"/>
              <w:jc w:val="center"/>
              <w:rPr>
                <w:rFonts w:ascii="仿宋" w:hAnsi="仿宋" w:eastAsia="仿宋" w:cs="仿宋"/>
              </w:rPr>
            </w:pPr>
            <w:r>
              <w:rPr>
                <w:rFonts w:hint="eastAsia" w:ascii="仿宋" w:hAnsi="仿宋" w:eastAsia="仿宋" w:cs="仿宋"/>
              </w:rPr>
              <w:t>0</w:t>
            </w:r>
          </w:p>
        </w:tc>
        <w:tc>
          <w:tcPr>
            <w:tcW w:w="3908" w:type="dxa"/>
            <w:tcBorders>
              <w:top w:val="single" w:color="auto" w:sz="4" w:space="0"/>
              <w:left w:val="single" w:color="000000" w:sz="4" w:space="0"/>
              <w:bottom w:val="single" w:color="auto" w:sz="4" w:space="0"/>
            </w:tcBorders>
            <w:vAlign w:val="center"/>
          </w:tcPr>
          <w:p>
            <w:pPr>
              <w:pStyle w:val="22"/>
              <w:jc w:val="center"/>
              <w:rPr>
                <w:rFonts w:ascii="仿宋" w:hAnsi="仿宋" w:eastAsia="仿宋" w:cs="仿宋"/>
              </w:rPr>
            </w:pPr>
            <w:r>
              <w:rPr>
                <w:rFonts w:hint="eastAsia" w:ascii="仿宋" w:hAnsi="仿宋" w:eastAsia="仿宋" w:cs="仿宋"/>
              </w:rPr>
              <w:t>国内公务接待人次(人)</w:t>
            </w:r>
          </w:p>
        </w:tc>
        <w:tc>
          <w:tcPr>
            <w:tcW w:w="1886" w:type="dxa"/>
            <w:tcBorders>
              <w:top w:val="single" w:color="auto" w:sz="4" w:space="0"/>
              <w:left w:val="single" w:color="000000" w:sz="4" w:space="0"/>
              <w:bottom w:val="single" w:color="auto" w:sz="4" w:space="0"/>
              <w:right w:val="single" w:color="auto" w:sz="4" w:space="0"/>
            </w:tcBorders>
            <w:vAlign w:val="center"/>
          </w:tcPr>
          <w:p>
            <w:pPr>
              <w:pStyle w:val="22"/>
              <w:jc w:val="center"/>
              <w:rPr>
                <w:rFonts w:ascii="仿宋" w:hAnsi="仿宋" w:eastAsia="仿宋" w:cs="仿宋"/>
              </w:rPr>
            </w:pPr>
            <w:r>
              <w:rPr>
                <w:rFonts w:hint="eastAsia" w:ascii="仿宋" w:hAnsi="仿宋" w:eastAsia="仿宋" w:cs="仿宋"/>
              </w:rPr>
              <w:t>0</w:t>
            </w:r>
          </w:p>
        </w:tc>
      </w:tr>
      <w:tr>
        <w:tblPrEx>
          <w:tblLayout w:type="fixed"/>
          <w:tblCellMar>
            <w:top w:w="55" w:type="dxa"/>
            <w:left w:w="55" w:type="dxa"/>
            <w:bottom w:w="55" w:type="dxa"/>
            <w:right w:w="55" w:type="dxa"/>
          </w:tblCellMar>
        </w:tblPrEx>
        <w:trPr>
          <w:cantSplit/>
          <w:trHeight w:val="190" w:hRule="atLeast"/>
        </w:trPr>
        <w:tc>
          <w:tcPr>
            <w:tcW w:w="4028" w:type="dxa"/>
            <w:tcBorders>
              <w:top w:val="single" w:color="auto" w:sz="4" w:space="0"/>
              <w:left w:val="single" w:color="auto" w:sz="4" w:space="0"/>
              <w:bottom w:val="single" w:color="auto" w:sz="4" w:space="0"/>
            </w:tcBorders>
            <w:vAlign w:val="center"/>
          </w:tcPr>
          <w:p>
            <w:pPr>
              <w:pStyle w:val="22"/>
              <w:jc w:val="center"/>
              <w:rPr>
                <w:rFonts w:ascii="仿宋" w:hAnsi="仿宋" w:eastAsia="仿宋" w:cs="仿宋"/>
              </w:rPr>
            </w:pPr>
            <w:r>
              <w:rPr>
                <w:rFonts w:hint="eastAsia" w:ascii="仿宋" w:hAnsi="仿宋" w:eastAsia="仿宋" w:cs="仿宋"/>
              </w:rPr>
              <w:t>国（境）外公务接待批次(个)</w:t>
            </w:r>
          </w:p>
        </w:tc>
        <w:tc>
          <w:tcPr>
            <w:tcW w:w="1976" w:type="dxa"/>
            <w:tcBorders>
              <w:top w:val="single" w:color="auto" w:sz="4" w:space="0"/>
              <w:left w:val="single" w:color="000000" w:sz="4" w:space="0"/>
              <w:bottom w:val="single" w:color="auto" w:sz="4" w:space="0"/>
            </w:tcBorders>
            <w:vAlign w:val="center"/>
          </w:tcPr>
          <w:p>
            <w:pPr>
              <w:pStyle w:val="22"/>
              <w:jc w:val="center"/>
              <w:rPr>
                <w:rFonts w:ascii="仿宋" w:hAnsi="仿宋" w:eastAsia="仿宋" w:cs="仿宋"/>
              </w:rPr>
            </w:pPr>
            <w:r>
              <w:rPr>
                <w:rFonts w:hint="eastAsia" w:ascii="仿宋" w:hAnsi="仿宋" w:eastAsia="仿宋" w:cs="仿宋"/>
              </w:rPr>
              <w:t>0</w:t>
            </w:r>
          </w:p>
        </w:tc>
        <w:tc>
          <w:tcPr>
            <w:tcW w:w="3908" w:type="dxa"/>
            <w:tcBorders>
              <w:top w:val="single" w:color="auto" w:sz="4" w:space="0"/>
              <w:left w:val="single" w:color="000000" w:sz="4" w:space="0"/>
              <w:bottom w:val="single" w:color="auto" w:sz="4" w:space="0"/>
            </w:tcBorders>
            <w:vAlign w:val="center"/>
          </w:tcPr>
          <w:p>
            <w:pPr>
              <w:pStyle w:val="22"/>
              <w:jc w:val="center"/>
              <w:rPr>
                <w:rFonts w:ascii="仿宋" w:hAnsi="仿宋" w:eastAsia="仿宋" w:cs="仿宋"/>
              </w:rPr>
            </w:pPr>
            <w:r>
              <w:rPr>
                <w:rFonts w:hint="eastAsia" w:ascii="仿宋" w:hAnsi="仿宋" w:eastAsia="仿宋" w:cs="仿宋"/>
              </w:rPr>
              <w:t>国（境）外公务接待人次(人)</w:t>
            </w:r>
          </w:p>
        </w:tc>
        <w:tc>
          <w:tcPr>
            <w:tcW w:w="1886" w:type="dxa"/>
            <w:tcBorders>
              <w:top w:val="single" w:color="auto" w:sz="4" w:space="0"/>
              <w:left w:val="single" w:color="000000" w:sz="4" w:space="0"/>
              <w:bottom w:val="single" w:color="auto" w:sz="4" w:space="0"/>
              <w:right w:val="single" w:color="auto" w:sz="4" w:space="0"/>
            </w:tcBorders>
            <w:vAlign w:val="center"/>
          </w:tcPr>
          <w:p>
            <w:pPr>
              <w:pStyle w:val="22"/>
              <w:jc w:val="center"/>
              <w:rPr>
                <w:rFonts w:ascii="仿宋" w:hAnsi="仿宋" w:eastAsia="仿宋" w:cs="仿宋"/>
              </w:rPr>
            </w:pPr>
            <w:r>
              <w:rPr>
                <w:rFonts w:hint="eastAsia" w:ascii="仿宋" w:hAnsi="仿宋" w:eastAsia="仿宋" w:cs="仿宋"/>
              </w:rPr>
              <w:t>0</w:t>
            </w:r>
          </w:p>
        </w:tc>
      </w:tr>
      <w:tr>
        <w:tblPrEx>
          <w:tblLayout w:type="fixed"/>
          <w:tblCellMar>
            <w:top w:w="55" w:type="dxa"/>
            <w:left w:w="55" w:type="dxa"/>
            <w:bottom w:w="55" w:type="dxa"/>
            <w:right w:w="55" w:type="dxa"/>
          </w:tblCellMar>
        </w:tblPrEx>
        <w:trPr>
          <w:cantSplit/>
          <w:trHeight w:val="190" w:hRule="atLeast"/>
        </w:trPr>
        <w:tc>
          <w:tcPr>
            <w:tcW w:w="4028" w:type="dxa"/>
            <w:tcBorders>
              <w:top w:val="single" w:color="auto" w:sz="4" w:space="0"/>
              <w:left w:val="single" w:color="auto" w:sz="4" w:space="0"/>
              <w:bottom w:val="single" w:color="auto" w:sz="4" w:space="0"/>
            </w:tcBorders>
            <w:vAlign w:val="center"/>
          </w:tcPr>
          <w:p>
            <w:pPr>
              <w:pStyle w:val="22"/>
              <w:jc w:val="center"/>
              <w:rPr>
                <w:rFonts w:ascii="仿宋" w:hAnsi="仿宋" w:eastAsia="仿宋" w:cs="仿宋"/>
              </w:rPr>
            </w:pPr>
            <w:r>
              <w:rPr>
                <w:rFonts w:hint="eastAsia" w:ascii="仿宋" w:hAnsi="仿宋" w:eastAsia="仿宋" w:cs="仿宋"/>
              </w:rPr>
              <w:t>召开会议次数(个)</w:t>
            </w:r>
          </w:p>
        </w:tc>
        <w:tc>
          <w:tcPr>
            <w:tcW w:w="1976" w:type="dxa"/>
            <w:tcBorders>
              <w:top w:val="single" w:color="auto" w:sz="4" w:space="0"/>
              <w:left w:val="single" w:color="000000" w:sz="4" w:space="0"/>
              <w:bottom w:val="single" w:color="auto" w:sz="4" w:space="0"/>
            </w:tcBorders>
            <w:vAlign w:val="center"/>
          </w:tcPr>
          <w:p>
            <w:pPr>
              <w:pStyle w:val="22"/>
              <w:jc w:val="center"/>
              <w:rPr>
                <w:rFonts w:ascii="仿宋" w:hAnsi="仿宋" w:eastAsia="仿宋" w:cs="仿宋"/>
              </w:rPr>
            </w:pPr>
            <w:r>
              <w:rPr>
                <w:rFonts w:hint="eastAsia" w:ascii="仿宋" w:hAnsi="仿宋" w:eastAsia="仿宋" w:cs="仿宋"/>
              </w:rPr>
              <w:t>0</w:t>
            </w:r>
          </w:p>
        </w:tc>
        <w:tc>
          <w:tcPr>
            <w:tcW w:w="3908" w:type="dxa"/>
            <w:tcBorders>
              <w:top w:val="single" w:color="auto" w:sz="4" w:space="0"/>
              <w:left w:val="single" w:color="000000" w:sz="4" w:space="0"/>
              <w:bottom w:val="single" w:color="auto" w:sz="4" w:space="0"/>
            </w:tcBorders>
            <w:vAlign w:val="center"/>
          </w:tcPr>
          <w:p>
            <w:pPr>
              <w:pStyle w:val="22"/>
              <w:jc w:val="center"/>
              <w:rPr>
                <w:rFonts w:ascii="仿宋" w:hAnsi="仿宋" w:eastAsia="仿宋" w:cs="仿宋"/>
              </w:rPr>
            </w:pPr>
            <w:r>
              <w:rPr>
                <w:rFonts w:hint="eastAsia" w:ascii="仿宋" w:hAnsi="仿宋" w:eastAsia="仿宋" w:cs="仿宋"/>
              </w:rPr>
              <w:t>参加会议人次(人)</w:t>
            </w:r>
          </w:p>
        </w:tc>
        <w:tc>
          <w:tcPr>
            <w:tcW w:w="1886" w:type="dxa"/>
            <w:tcBorders>
              <w:top w:val="single" w:color="auto" w:sz="4" w:space="0"/>
              <w:left w:val="single" w:color="000000" w:sz="4" w:space="0"/>
              <w:bottom w:val="single" w:color="auto" w:sz="4" w:space="0"/>
              <w:right w:val="single" w:color="auto" w:sz="4" w:space="0"/>
            </w:tcBorders>
            <w:vAlign w:val="center"/>
          </w:tcPr>
          <w:p>
            <w:pPr>
              <w:pStyle w:val="22"/>
              <w:jc w:val="center"/>
              <w:rPr>
                <w:rFonts w:ascii="仿宋" w:hAnsi="仿宋" w:eastAsia="仿宋" w:cs="仿宋"/>
              </w:rPr>
            </w:pPr>
            <w:r>
              <w:rPr>
                <w:rFonts w:hint="eastAsia" w:ascii="仿宋" w:hAnsi="仿宋" w:eastAsia="仿宋" w:cs="仿宋"/>
              </w:rPr>
              <w:t>0</w:t>
            </w:r>
          </w:p>
        </w:tc>
      </w:tr>
      <w:tr>
        <w:tblPrEx>
          <w:tblLayout w:type="fixed"/>
          <w:tblCellMar>
            <w:top w:w="55" w:type="dxa"/>
            <w:left w:w="55" w:type="dxa"/>
            <w:bottom w:w="55" w:type="dxa"/>
            <w:right w:w="55" w:type="dxa"/>
          </w:tblCellMar>
        </w:tblPrEx>
        <w:trPr>
          <w:cantSplit/>
          <w:trHeight w:val="190" w:hRule="atLeast"/>
        </w:trPr>
        <w:tc>
          <w:tcPr>
            <w:tcW w:w="4028" w:type="dxa"/>
            <w:tcBorders>
              <w:top w:val="single" w:color="auto" w:sz="4" w:space="0"/>
              <w:left w:val="single" w:color="auto" w:sz="4" w:space="0"/>
              <w:bottom w:val="single" w:color="auto" w:sz="4" w:space="0"/>
            </w:tcBorders>
            <w:vAlign w:val="center"/>
          </w:tcPr>
          <w:p>
            <w:pPr>
              <w:pStyle w:val="22"/>
              <w:jc w:val="center"/>
              <w:rPr>
                <w:rFonts w:ascii="仿宋" w:hAnsi="仿宋" w:eastAsia="仿宋" w:cs="仿宋"/>
              </w:rPr>
            </w:pPr>
            <w:r>
              <w:rPr>
                <w:rFonts w:hint="eastAsia" w:ascii="仿宋" w:hAnsi="仿宋" w:eastAsia="仿宋" w:cs="仿宋"/>
              </w:rPr>
              <w:t>组织培训次数(个)</w:t>
            </w:r>
          </w:p>
        </w:tc>
        <w:tc>
          <w:tcPr>
            <w:tcW w:w="1976" w:type="dxa"/>
            <w:tcBorders>
              <w:top w:val="single" w:color="auto" w:sz="4" w:space="0"/>
              <w:left w:val="single" w:color="000000" w:sz="4" w:space="0"/>
              <w:bottom w:val="single" w:color="auto" w:sz="4" w:space="0"/>
            </w:tcBorders>
            <w:vAlign w:val="center"/>
          </w:tcPr>
          <w:p>
            <w:pPr>
              <w:pStyle w:val="22"/>
              <w:jc w:val="center"/>
              <w:rPr>
                <w:rFonts w:ascii="仿宋" w:hAnsi="仿宋" w:eastAsia="仿宋" w:cs="仿宋"/>
              </w:rPr>
            </w:pPr>
            <w:r>
              <w:rPr>
                <w:rFonts w:hint="eastAsia" w:ascii="仿宋" w:hAnsi="仿宋" w:eastAsia="仿宋" w:cs="仿宋"/>
              </w:rPr>
              <w:t>0</w:t>
            </w:r>
          </w:p>
        </w:tc>
        <w:tc>
          <w:tcPr>
            <w:tcW w:w="3908" w:type="dxa"/>
            <w:tcBorders>
              <w:top w:val="single" w:color="auto" w:sz="4" w:space="0"/>
              <w:left w:val="single" w:color="000000" w:sz="4" w:space="0"/>
              <w:bottom w:val="single" w:color="auto" w:sz="4" w:space="0"/>
            </w:tcBorders>
            <w:vAlign w:val="center"/>
          </w:tcPr>
          <w:p>
            <w:pPr>
              <w:pStyle w:val="22"/>
              <w:jc w:val="center"/>
              <w:rPr>
                <w:rFonts w:ascii="仿宋" w:hAnsi="仿宋" w:eastAsia="仿宋" w:cs="仿宋"/>
              </w:rPr>
            </w:pPr>
            <w:r>
              <w:rPr>
                <w:rFonts w:hint="eastAsia" w:ascii="仿宋" w:hAnsi="仿宋" w:eastAsia="仿宋" w:cs="仿宋"/>
              </w:rPr>
              <w:t>参加培训人次(人)</w:t>
            </w:r>
          </w:p>
        </w:tc>
        <w:tc>
          <w:tcPr>
            <w:tcW w:w="1886" w:type="dxa"/>
            <w:tcBorders>
              <w:top w:val="single" w:color="auto" w:sz="4" w:space="0"/>
              <w:left w:val="single" w:color="000000" w:sz="4" w:space="0"/>
              <w:bottom w:val="single" w:color="auto" w:sz="4" w:space="0"/>
              <w:right w:val="single" w:color="auto" w:sz="4" w:space="0"/>
            </w:tcBorders>
            <w:vAlign w:val="center"/>
          </w:tcPr>
          <w:p>
            <w:pPr>
              <w:pStyle w:val="22"/>
              <w:jc w:val="center"/>
              <w:rPr>
                <w:rFonts w:ascii="仿宋" w:hAnsi="仿宋" w:eastAsia="仿宋" w:cs="仿宋"/>
              </w:rPr>
            </w:pPr>
            <w:r>
              <w:rPr>
                <w:rFonts w:hint="eastAsia" w:ascii="仿宋" w:hAnsi="仿宋" w:eastAsia="仿宋" w:cs="仿宋"/>
              </w:rPr>
              <w:t>0</w:t>
            </w:r>
          </w:p>
        </w:tc>
      </w:tr>
    </w:tbl>
    <w:p>
      <w:pPr>
        <w:ind w:right="-2"/>
        <w:jc w:val="both"/>
        <w:rPr>
          <w:rFonts w:ascii="仿宋" w:hAnsi="仿宋" w:eastAsia="仿宋" w:cs="仿宋"/>
        </w:rPr>
      </w:pPr>
      <w:r>
        <w:rPr>
          <w:rFonts w:hint="eastAsia" w:ascii="仿宋" w:hAnsi="仿宋" w:eastAsia="仿宋" w:cs="仿宋"/>
        </w:rPr>
        <w:t>注：</w:t>
      </w:r>
      <w:r>
        <w:rPr>
          <w:rFonts w:hint="eastAsia" w:ascii="仿宋" w:hAnsi="仿宋" w:eastAsia="仿宋" w:cs="仿宋"/>
          <w:lang w:val="en-US"/>
        </w:rPr>
        <w:t>本表反映本年度一般公共预算“三公”经费、会议费和培训费支出情况。其中，预算数为全年预算数，反映按规定程序调整后的预算数；决算数是包括当年一般公共预算财政拨款和以前年度结转资金安排的实际支出。本表金额单位转换时可能存在尾数误差</w:t>
      </w:r>
      <w:r>
        <w:rPr>
          <w:rFonts w:hint="eastAsia" w:ascii="仿宋" w:hAnsi="仿宋" w:eastAsia="仿宋" w:cs="仿宋"/>
        </w:rPr>
        <w:t>。</w:t>
      </w:r>
    </w:p>
    <w:p>
      <w:pPr>
        <w:ind w:left="227" w:firstLine="220" w:firstLineChars="100"/>
        <w:jc w:val="both"/>
        <w:rPr>
          <w:rFonts w:ascii="仿宋" w:hAnsi="仿宋" w:eastAsia="仿宋" w:cs="仿宋"/>
        </w:rPr>
        <w:sectPr>
          <w:footerReference r:id="rId19" w:type="default"/>
          <w:pgSz w:w="16838" w:h="11906" w:orient="landscape"/>
          <w:pgMar w:top="720" w:right="153" w:bottom="720" w:left="153" w:header="170" w:footer="280" w:gutter="0"/>
          <w:pgNumType w:fmt="numberInDash"/>
          <w:cols w:space="720" w:num="1"/>
          <w:formProt w:val="0"/>
          <w:docGrid w:linePitch="100" w:charSpace="0"/>
        </w:sectPr>
      </w:pPr>
    </w:p>
    <w:tbl>
      <w:tblPr>
        <w:tblStyle w:val="13"/>
        <w:tblW w:w="15400" w:type="dxa"/>
        <w:tblInd w:w="62" w:type="dxa"/>
        <w:tblLayout w:type="fixed"/>
        <w:tblCellMar>
          <w:top w:w="55" w:type="dxa"/>
          <w:left w:w="55" w:type="dxa"/>
          <w:bottom w:w="55" w:type="dxa"/>
          <w:right w:w="55" w:type="dxa"/>
        </w:tblCellMar>
      </w:tblPr>
      <w:tblGrid>
        <w:gridCol w:w="1431"/>
        <w:gridCol w:w="6995"/>
        <w:gridCol w:w="2684"/>
        <w:gridCol w:w="2432"/>
        <w:gridCol w:w="1858"/>
      </w:tblGrid>
      <w:tr>
        <w:tblPrEx>
          <w:tblLayout w:type="fixed"/>
          <w:tblCellMar>
            <w:top w:w="55" w:type="dxa"/>
            <w:left w:w="55" w:type="dxa"/>
            <w:bottom w:w="55" w:type="dxa"/>
            <w:right w:w="55" w:type="dxa"/>
          </w:tblCellMar>
        </w:tblPrEx>
        <w:trPr>
          <w:trHeight w:val="395" w:hRule="atLeast"/>
        </w:trPr>
        <w:tc>
          <w:tcPr>
            <w:tcW w:w="15400" w:type="dxa"/>
            <w:gridSpan w:val="5"/>
            <w:vAlign w:val="center"/>
          </w:tcPr>
          <w:p>
            <w:pPr>
              <w:pStyle w:val="22"/>
              <w:jc w:val="center"/>
              <w:rPr>
                <w:rFonts w:ascii="仿宋" w:hAnsi="仿宋" w:eastAsia="仿宋" w:cs="仿宋"/>
                <w:b/>
                <w:bCs/>
                <w:sz w:val="44"/>
                <w:szCs w:val="44"/>
              </w:rPr>
            </w:pPr>
            <w:r>
              <w:rPr>
                <w:rFonts w:hint="eastAsia"/>
                <w:b/>
                <w:bCs/>
                <w:color w:val="000000"/>
                <w:sz w:val="36"/>
                <w:szCs w:val="36"/>
                <w:lang w:eastAsia="ar-SA"/>
              </w:rPr>
              <w:t>政府性基金预算支出决算表</w:t>
            </w:r>
          </w:p>
        </w:tc>
      </w:tr>
      <w:tr>
        <w:tblPrEx>
          <w:tblLayout w:type="fixed"/>
          <w:tblCellMar>
            <w:top w:w="55" w:type="dxa"/>
            <w:left w:w="55" w:type="dxa"/>
            <w:bottom w:w="55" w:type="dxa"/>
            <w:right w:w="55" w:type="dxa"/>
          </w:tblCellMar>
        </w:tblPrEx>
        <w:trPr>
          <w:trHeight w:val="323" w:hRule="atLeast"/>
        </w:trPr>
        <w:tc>
          <w:tcPr>
            <w:tcW w:w="8426" w:type="dxa"/>
            <w:gridSpan w:val="2"/>
          </w:tcPr>
          <w:p>
            <w:pPr>
              <w:pStyle w:val="22"/>
              <w:rPr>
                <w:rFonts w:ascii="仿宋" w:hAnsi="仿宋" w:eastAsia="仿宋" w:cs="仿宋"/>
                <w:sz w:val="20"/>
              </w:rPr>
            </w:pPr>
          </w:p>
        </w:tc>
        <w:tc>
          <w:tcPr>
            <w:tcW w:w="2684" w:type="dxa"/>
          </w:tcPr>
          <w:p>
            <w:pPr>
              <w:pStyle w:val="22"/>
              <w:rPr>
                <w:rFonts w:ascii="仿宋" w:hAnsi="仿宋" w:eastAsia="仿宋" w:cs="仿宋"/>
                <w:sz w:val="27"/>
              </w:rPr>
            </w:pPr>
          </w:p>
        </w:tc>
        <w:tc>
          <w:tcPr>
            <w:tcW w:w="2432" w:type="dxa"/>
          </w:tcPr>
          <w:p>
            <w:pPr>
              <w:pStyle w:val="22"/>
              <w:rPr>
                <w:rFonts w:ascii="仿宋" w:hAnsi="仿宋" w:eastAsia="仿宋" w:cs="仿宋"/>
                <w:sz w:val="20"/>
              </w:rPr>
            </w:pPr>
          </w:p>
        </w:tc>
        <w:tc>
          <w:tcPr>
            <w:tcW w:w="1858" w:type="dxa"/>
            <w:vAlign w:val="center"/>
          </w:tcPr>
          <w:p>
            <w:pPr>
              <w:pStyle w:val="22"/>
              <w:jc w:val="right"/>
              <w:rPr>
                <w:rFonts w:ascii="仿宋" w:hAnsi="仿宋" w:eastAsia="仿宋" w:cs="仿宋"/>
                <w:sz w:val="27"/>
              </w:rPr>
            </w:pPr>
            <w:r>
              <w:rPr>
                <w:rFonts w:hint="eastAsia" w:ascii="仿宋" w:hAnsi="仿宋" w:eastAsia="仿宋" w:cs="仿宋"/>
              </w:rPr>
              <w:t>公开10表</w:t>
            </w:r>
          </w:p>
        </w:tc>
      </w:tr>
      <w:tr>
        <w:tblPrEx>
          <w:tblLayout w:type="fixed"/>
          <w:tblCellMar>
            <w:top w:w="55" w:type="dxa"/>
            <w:left w:w="55" w:type="dxa"/>
            <w:bottom w:w="55" w:type="dxa"/>
            <w:right w:w="55" w:type="dxa"/>
          </w:tblCellMar>
        </w:tblPrEx>
        <w:trPr>
          <w:trHeight w:val="152" w:hRule="atLeast"/>
        </w:trPr>
        <w:tc>
          <w:tcPr>
            <w:tcW w:w="13542" w:type="dxa"/>
            <w:gridSpan w:val="4"/>
            <w:vAlign w:val="center"/>
          </w:tcPr>
          <w:p>
            <w:pPr>
              <w:pStyle w:val="22"/>
              <w:rPr>
                <w:rFonts w:ascii="仿宋" w:hAnsi="仿宋" w:eastAsia="仿宋" w:cs="仿宋"/>
                <w:sz w:val="20"/>
              </w:rPr>
            </w:pPr>
            <w:r>
              <w:rPr>
                <w:rFonts w:hint="eastAsia" w:ascii="仿宋" w:hAnsi="仿宋" w:eastAsia="仿宋" w:cs="仿宋"/>
                <w:color w:val="000000"/>
              </w:rPr>
              <w:t>单位</w:t>
            </w:r>
            <w:r>
              <w:rPr>
                <w:rFonts w:ascii="仿宋" w:hAnsi="仿宋" w:eastAsia="仿宋" w:cs="仿宋"/>
                <w:color w:val="000000"/>
              </w:rPr>
              <w:t>名称：</w:t>
            </w:r>
            <w:r>
              <w:rPr>
                <w:rFonts w:hint="eastAsia" w:ascii="仿宋" w:hAnsi="仿宋" w:eastAsia="仿宋" w:cs="仿宋"/>
              </w:rPr>
              <w:t>江苏省社会捐助服务中心</w:t>
            </w:r>
          </w:p>
        </w:tc>
        <w:tc>
          <w:tcPr>
            <w:tcW w:w="1858" w:type="dxa"/>
            <w:vAlign w:val="center"/>
          </w:tcPr>
          <w:p>
            <w:pPr>
              <w:pStyle w:val="22"/>
              <w:jc w:val="right"/>
              <w:rPr>
                <w:rFonts w:ascii="仿宋" w:hAnsi="仿宋" w:eastAsia="仿宋" w:cs="仿宋"/>
                <w:sz w:val="27"/>
              </w:rPr>
            </w:pPr>
            <w:r>
              <w:rPr>
                <w:rFonts w:hint="eastAsia" w:ascii="仿宋" w:hAnsi="仿宋" w:eastAsia="仿宋" w:cs="仿宋"/>
              </w:rPr>
              <w:t>金额单位：万元</w:t>
            </w:r>
          </w:p>
        </w:tc>
      </w:tr>
      <w:tr>
        <w:tblPrEx>
          <w:tblLayout w:type="fixed"/>
          <w:tblCellMar>
            <w:top w:w="55" w:type="dxa"/>
            <w:left w:w="55" w:type="dxa"/>
            <w:bottom w:w="55" w:type="dxa"/>
            <w:right w:w="55" w:type="dxa"/>
          </w:tblCellMar>
        </w:tblPrEx>
        <w:trPr>
          <w:trHeight w:val="267" w:hRule="atLeast"/>
        </w:trPr>
        <w:tc>
          <w:tcPr>
            <w:tcW w:w="8426" w:type="dxa"/>
            <w:gridSpan w:val="2"/>
            <w:tcBorders>
              <w:top w:val="single" w:color="000000" w:sz="4" w:space="0"/>
              <w:left w:val="single" w:color="000000" w:sz="4" w:space="0"/>
              <w:bottom w:val="single" w:color="000000" w:sz="4" w:space="0"/>
            </w:tcBorders>
            <w:vAlign w:val="center"/>
          </w:tcPr>
          <w:p>
            <w:pPr>
              <w:pStyle w:val="22"/>
              <w:jc w:val="center"/>
              <w:rPr>
                <w:rFonts w:ascii="仿宋" w:hAnsi="仿宋" w:eastAsia="仿宋" w:cs="仿宋"/>
              </w:rPr>
            </w:pPr>
            <w:r>
              <w:rPr>
                <w:rFonts w:hint="eastAsia" w:ascii="仿宋" w:hAnsi="仿宋" w:eastAsia="仿宋" w:cs="仿宋"/>
              </w:rPr>
              <w:t>项</w:t>
            </w:r>
            <w:r>
              <w:rPr>
                <w:rFonts w:hint="eastAsia" w:ascii="仿宋" w:hAnsi="仿宋" w:eastAsia="仿宋" w:cs="仿宋"/>
              </w:rPr>
              <w:tab/>
            </w:r>
            <w:r>
              <w:rPr>
                <w:rFonts w:hint="eastAsia" w:ascii="仿宋" w:hAnsi="仿宋" w:eastAsia="仿宋" w:cs="仿宋"/>
              </w:rPr>
              <w:t>目</w:t>
            </w:r>
          </w:p>
        </w:tc>
        <w:tc>
          <w:tcPr>
            <w:tcW w:w="2684" w:type="dxa"/>
            <w:vMerge w:val="restart"/>
            <w:tcBorders>
              <w:top w:val="single" w:color="000000" w:sz="4" w:space="0"/>
              <w:left w:val="single" w:color="000000" w:sz="4" w:space="0"/>
            </w:tcBorders>
            <w:vAlign w:val="center"/>
          </w:tcPr>
          <w:p>
            <w:pPr>
              <w:pStyle w:val="22"/>
              <w:jc w:val="center"/>
              <w:rPr>
                <w:rFonts w:ascii="仿宋" w:hAnsi="仿宋" w:eastAsia="仿宋" w:cs="仿宋"/>
              </w:rPr>
            </w:pPr>
            <w:r>
              <w:rPr>
                <w:rFonts w:hint="eastAsia" w:ascii="仿宋" w:hAnsi="仿宋" w:eastAsia="仿宋" w:cs="仿宋"/>
              </w:rPr>
              <w:t>本年支出合计</w:t>
            </w:r>
          </w:p>
        </w:tc>
        <w:tc>
          <w:tcPr>
            <w:tcW w:w="2432" w:type="dxa"/>
            <w:vMerge w:val="restart"/>
            <w:tcBorders>
              <w:top w:val="single" w:color="000000" w:sz="4" w:space="0"/>
              <w:left w:val="single" w:color="000000" w:sz="4" w:space="0"/>
            </w:tcBorders>
            <w:vAlign w:val="center"/>
          </w:tcPr>
          <w:p>
            <w:pPr>
              <w:pStyle w:val="22"/>
              <w:jc w:val="center"/>
              <w:rPr>
                <w:rFonts w:ascii="仿宋" w:hAnsi="仿宋" w:eastAsia="仿宋" w:cs="仿宋"/>
              </w:rPr>
            </w:pPr>
            <w:r>
              <w:rPr>
                <w:rFonts w:hint="eastAsia" w:ascii="仿宋" w:hAnsi="仿宋" w:eastAsia="仿宋" w:cs="仿宋"/>
              </w:rPr>
              <w:t>基本支出</w:t>
            </w:r>
          </w:p>
        </w:tc>
        <w:tc>
          <w:tcPr>
            <w:tcW w:w="1858" w:type="dxa"/>
            <w:vMerge w:val="restart"/>
            <w:tcBorders>
              <w:top w:val="single" w:color="000000" w:sz="4" w:space="0"/>
              <w:left w:val="single" w:color="000000" w:sz="4" w:space="0"/>
              <w:bottom w:val="single" w:color="000000" w:sz="4" w:space="0"/>
              <w:right w:val="single" w:color="000000" w:sz="4" w:space="0"/>
            </w:tcBorders>
            <w:vAlign w:val="center"/>
          </w:tcPr>
          <w:p>
            <w:pPr>
              <w:pStyle w:val="22"/>
              <w:jc w:val="center"/>
              <w:rPr>
                <w:rFonts w:ascii="仿宋" w:hAnsi="仿宋" w:eastAsia="仿宋" w:cs="仿宋"/>
              </w:rPr>
            </w:pPr>
            <w:r>
              <w:rPr>
                <w:rFonts w:hint="eastAsia" w:ascii="仿宋" w:hAnsi="仿宋" w:eastAsia="仿宋" w:cs="仿宋"/>
              </w:rPr>
              <w:t>项目支出</w:t>
            </w:r>
          </w:p>
        </w:tc>
      </w:tr>
      <w:tr>
        <w:tblPrEx>
          <w:tblLayout w:type="fixed"/>
          <w:tblCellMar>
            <w:top w:w="55" w:type="dxa"/>
            <w:left w:w="55" w:type="dxa"/>
            <w:bottom w:w="55" w:type="dxa"/>
            <w:right w:w="55" w:type="dxa"/>
          </w:tblCellMar>
        </w:tblPrEx>
        <w:trPr>
          <w:trHeight w:val="427" w:hRule="atLeast"/>
        </w:trPr>
        <w:tc>
          <w:tcPr>
            <w:tcW w:w="1431" w:type="dxa"/>
            <w:tcBorders>
              <w:left w:val="single" w:color="000000" w:sz="4" w:space="0"/>
              <w:bottom w:val="single" w:color="000000" w:sz="4" w:space="0"/>
            </w:tcBorders>
            <w:vAlign w:val="center"/>
          </w:tcPr>
          <w:p>
            <w:pPr>
              <w:pStyle w:val="22"/>
              <w:jc w:val="center"/>
              <w:rPr>
                <w:rFonts w:ascii="仿宋" w:hAnsi="仿宋" w:eastAsia="仿宋" w:cs="仿宋"/>
              </w:rPr>
            </w:pPr>
            <w:r>
              <w:rPr>
                <w:rFonts w:hint="eastAsia" w:ascii="仿宋" w:hAnsi="仿宋" w:eastAsia="仿宋" w:cs="仿宋"/>
              </w:rPr>
              <w:t>功能分类</w:t>
            </w:r>
          </w:p>
          <w:p>
            <w:pPr>
              <w:pStyle w:val="22"/>
              <w:jc w:val="center"/>
              <w:rPr>
                <w:rFonts w:ascii="仿宋" w:hAnsi="仿宋" w:eastAsia="仿宋" w:cs="仿宋"/>
              </w:rPr>
            </w:pPr>
            <w:r>
              <w:rPr>
                <w:rFonts w:hint="eastAsia" w:ascii="仿宋" w:hAnsi="仿宋" w:eastAsia="仿宋" w:cs="仿宋"/>
              </w:rPr>
              <w:t>科目编码</w:t>
            </w:r>
          </w:p>
        </w:tc>
        <w:tc>
          <w:tcPr>
            <w:tcW w:w="6995" w:type="dxa"/>
            <w:tcBorders>
              <w:left w:val="single" w:color="000000" w:sz="4" w:space="0"/>
              <w:bottom w:val="single" w:color="000000" w:sz="4" w:space="0"/>
            </w:tcBorders>
            <w:vAlign w:val="center"/>
          </w:tcPr>
          <w:p>
            <w:pPr>
              <w:pStyle w:val="22"/>
              <w:jc w:val="center"/>
              <w:rPr>
                <w:rFonts w:ascii="仿宋" w:hAnsi="仿宋" w:eastAsia="仿宋" w:cs="仿宋"/>
              </w:rPr>
            </w:pPr>
            <w:r>
              <w:rPr>
                <w:rFonts w:hint="eastAsia" w:ascii="仿宋" w:hAnsi="仿宋" w:eastAsia="仿宋" w:cs="仿宋"/>
              </w:rPr>
              <w:t>科目名称</w:t>
            </w:r>
          </w:p>
        </w:tc>
        <w:tc>
          <w:tcPr>
            <w:tcW w:w="2684" w:type="dxa"/>
            <w:vMerge w:val="continue"/>
            <w:tcBorders>
              <w:left w:val="single" w:color="000000" w:sz="4" w:space="0"/>
              <w:bottom w:val="single" w:color="000000" w:sz="4" w:space="0"/>
            </w:tcBorders>
          </w:tcPr>
          <w:p>
            <w:pPr>
              <w:rPr>
                <w:rFonts w:ascii="仿宋" w:hAnsi="仿宋" w:eastAsia="仿宋" w:cs="仿宋"/>
              </w:rPr>
            </w:pPr>
          </w:p>
        </w:tc>
        <w:tc>
          <w:tcPr>
            <w:tcW w:w="2432" w:type="dxa"/>
            <w:vMerge w:val="continue"/>
            <w:tcBorders>
              <w:left w:val="single" w:color="000000" w:sz="4" w:space="0"/>
              <w:bottom w:val="single" w:color="000000" w:sz="4" w:space="0"/>
            </w:tcBorders>
            <w:vAlign w:val="center"/>
          </w:tcPr>
          <w:p>
            <w:pPr>
              <w:pStyle w:val="22"/>
              <w:jc w:val="center"/>
              <w:rPr>
                <w:rFonts w:ascii="仿宋" w:hAnsi="仿宋" w:eastAsia="仿宋" w:cs="仿宋"/>
              </w:rPr>
            </w:pPr>
          </w:p>
        </w:tc>
        <w:tc>
          <w:tcPr>
            <w:tcW w:w="1858" w:type="dxa"/>
            <w:vMerge w:val="continue"/>
            <w:tcBorders>
              <w:left w:val="single" w:color="000000" w:sz="4" w:space="0"/>
              <w:bottom w:val="single" w:color="000000" w:sz="4" w:space="0"/>
              <w:right w:val="single" w:color="000000" w:sz="4" w:space="0"/>
            </w:tcBorders>
          </w:tcPr>
          <w:p>
            <w:pPr>
              <w:rPr>
                <w:rFonts w:ascii="仿宋" w:hAnsi="仿宋" w:eastAsia="仿宋" w:cs="仿宋"/>
              </w:rPr>
            </w:pPr>
          </w:p>
        </w:tc>
      </w:tr>
      <w:tr>
        <w:tblPrEx>
          <w:tblLayout w:type="fixed"/>
          <w:tblCellMar>
            <w:top w:w="55" w:type="dxa"/>
            <w:left w:w="55" w:type="dxa"/>
            <w:bottom w:w="55" w:type="dxa"/>
            <w:right w:w="55" w:type="dxa"/>
          </w:tblCellMar>
        </w:tblPrEx>
        <w:trPr>
          <w:trHeight w:val="275" w:hRule="atLeast"/>
        </w:trPr>
        <w:tc>
          <w:tcPr>
            <w:tcW w:w="8426" w:type="dxa"/>
            <w:gridSpan w:val="2"/>
            <w:tcBorders>
              <w:left w:val="single" w:color="000000" w:sz="4" w:space="0"/>
              <w:bottom w:val="single" w:color="000000" w:sz="4" w:space="0"/>
            </w:tcBorders>
            <w:vAlign w:val="center"/>
          </w:tcPr>
          <w:p>
            <w:pPr>
              <w:pStyle w:val="22"/>
              <w:jc w:val="center"/>
              <w:rPr>
                <w:rFonts w:ascii="仿宋" w:hAnsi="仿宋" w:eastAsia="仿宋" w:cs="仿宋"/>
              </w:rPr>
            </w:pPr>
            <w:r>
              <w:rPr>
                <w:rFonts w:hint="eastAsia" w:ascii="仿宋" w:hAnsi="仿宋" w:eastAsia="仿宋" w:cs="仿宋"/>
              </w:rPr>
              <w:t>栏次</w:t>
            </w:r>
          </w:p>
        </w:tc>
        <w:tc>
          <w:tcPr>
            <w:tcW w:w="2684" w:type="dxa"/>
            <w:tcBorders>
              <w:left w:val="single" w:color="000000" w:sz="4" w:space="0"/>
              <w:bottom w:val="single" w:color="000000" w:sz="4" w:space="0"/>
            </w:tcBorders>
            <w:vAlign w:val="center"/>
          </w:tcPr>
          <w:p>
            <w:pPr>
              <w:pStyle w:val="22"/>
              <w:jc w:val="center"/>
              <w:rPr>
                <w:rFonts w:ascii="仿宋" w:hAnsi="仿宋" w:eastAsia="仿宋" w:cs="仿宋"/>
                <w:lang w:val="en-US"/>
              </w:rPr>
            </w:pPr>
            <w:r>
              <w:rPr>
                <w:rFonts w:hint="eastAsia" w:ascii="仿宋" w:hAnsi="仿宋" w:eastAsia="仿宋" w:cs="仿宋"/>
                <w:lang w:val="en-US"/>
              </w:rPr>
              <w:t>1</w:t>
            </w:r>
          </w:p>
        </w:tc>
        <w:tc>
          <w:tcPr>
            <w:tcW w:w="2432" w:type="dxa"/>
            <w:tcBorders>
              <w:left w:val="single" w:color="000000" w:sz="4" w:space="0"/>
              <w:bottom w:val="single" w:color="000000" w:sz="4" w:space="0"/>
            </w:tcBorders>
            <w:vAlign w:val="center"/>
          </w:tcPr>
          <w:p>
            <w:pPr>
              <w:pStyle w:val="22"/>
              <w:jc w:val="center"/>
              <w:rPr>
                <w:rFonts w:ascii="仿宋" w:hAnsi="仿宋" w:eastAsia="仿宋" w:cs="仿宋"/>
              </w:rPr>
            </w:pPr>
            <w:r>
              <w:rPr>
                <w:rFonts w:hint="eastAsia" w:ascii="仿宋" w:hAnsi="仿宋" w:eastAsia="仿宋" w:cs="仿宋"/>
              </w:rPr>
              <w:t>2</w:t>
            </w:r>
          </w:p>
        </w:tc>
        <w:tc>
          <w:tcPr>
            <w:tcW w:w="1858" w:type="dxa"/>
            <w:tcBorders>
              <w:left w:val="single" w:color="000000" w:sz="4" w:space="0"/>
              <w:bottom w:val="single" w:color="000000" w:sz="4" w:space="0"/>
              <w:right w:val="single" w:color="000000" w:sz="4" w:space="0"/>
            </w:tcBorders>
            <w:vAlign w:val="center"/>
          </w:tcPr>
          <w:p>
            <w:pPr>
              <w:pStyle w:val="22"/>
              <w:jc w:val="center"/>
              <w:rPr>
                <w:rFonts w:ascii="仿宋" w:hAnsi="仿宋" w:eastAsia="仿宋" w:cs="仿宋"/>
                <w:lang w:val="en-US"/>
              </w:rPr>
            </w:pPr>
            <w:r>
              <w:rPr>
                <w:rFonts w:hint="eastAsia" w:ascii="仿宋" w:hAnsi="仿宋" w:eastAsia="仿宋" w:cs="仿宋"/>
                <w:lang w:val="en-US"/>
              </w:rPr>
              <w:t>2</w:t>
            </w:r>
          </w:p>
        </w:tc>
      </w:tr>
      <w:tr>
        <w:tblPrEx>
          <w:tblLayout w:type="fixed"/>
          <w:tblCellMar>
            <w:top w:w="55" w:type="dxa"/>
            <w:left w:w="55" w:type="dxa"/>
            <w:bottom w:w="55" w:type="dxa"/>
            <w:right w:w="55" w:type="dxa"/>
          </w:tblCellMar>
        </w:tblPrEx>
        <w:trPr>
          <w:trHeight w:val="389" w:hRule="exact"/>
        </w:trPr>
        <w:tc>
          <w:tcPr>
            <w:tcW w:w="8426" w:type="dxa"/>
            <w:gridSpan w:val="2"/>
            <w:tcBorders>
              <w:left w:val="single" w:color="000000" w:sz="4" w:space="0"/>
              <w:bottom w:val="single" w:color="000000" w:sz="4" w:space="0"/>
            </w:tcBorders>
            <w:vAlign w:val="center"/>
          </w:tcPr>
          <w:p>
            <w:pPr>
              <w:pStyle w:val="22"/>
              <w:jc w:val="center"/>
              <w:rPr>
                <w:rFonts w:ascii="仿宋" w:hAnsi="仿宋" w:eastAsia="仿宋" w:cs="仿宋"/>
              </w:rPr>
            </w:pPr>
            <w:r>
              <w:rPr>
                <w:rFonts w:hint="eastAsia" w:ascii="仿宋" w:hAnsi="仿宋" w:eastAsia="仿宋" w:cs="仿宋"/>
              </w:rPr>
              <w:t>合计</w:t>
            </w:r>
          </w:p>
        </w:tc>
        <w:tc>
          <w:tcPr>
            <w:tcW w:w="2684" w:type="dxa"/>
            <w:tcBorders>
              <w:left w:val="single" w:color="000000" w:sz="4" w:space="0"/>
              <w:bottom w:val="single" w:color="000000" w:sz="4" w:space="0"/>
            </w:tcBorders>
            <w:vAlign w:val="center"/>
          </w:tcPr>
          <w:p>
            <w:pPr>
              <w:pStyle w:val="22"/>
              <w:jc w:val="right"/>
              <w:rPr>
                <w:rFonts w:ascii="仿宋" w:hAnsi="仿宋" w:eastAsia="仿宋" w:cs="仿宋"/>
              </w:rPr>
            </w:pPr>
          </w:p>
        </w:tc>
        <w:tc>
          <w:tcPr>
            <w:tcW w:w="2432" w:type="dxa"/>
            <w:tcBorders>
              <w:left w:val="single" w:color="000000" w:sz="4" w:space="0"/>
              <w:bottom w:val="single" w:color="000000" w:sz="4" w:space="0"/>
            </w:tcBorders>
            <w:vAlign w:val="center"/>
          </w:tcPr>
          <w:p>
            <w:pPr>
              <w:pStyle w:val="22"/>
              <w:jc w:val="right"/>
              <w:rPr>
                <w:rFonts w:ascii="仿宋" w:hAnsi="仿宋" w:eastAsia="仿宋" w:cs="仿宋"/>
              </w:rPr>
            </w:pPr>
          </w:p>
        </w:tc>
        <w:tc>
          <w:tcPr>
            <w:tcW w:w="1858" w:type="dxa"/>
            <w:tcBorders>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253" w:hRule="atLeast"/>
        </w:trPr>
        <w:tc>
          <w:tcPr>
            <w:tcW w:w="1431"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p>
        </w:tc>
        <w:tc>
          <w:tcPr>
            <w:tcW w:w="6995"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p>
        </w:tc>
        <w:tc>
          <w:tcPr>
            <w:tcW w:w="2684" w:type="dxa"/>
            <w:tcBorders>
              <w:top w:val="single" w:color="000000" w:sz="4" w:space="0"/>
              <w:left w:val="single" w:color="000000" w:sz="4" w:space="0"/>
              <w:bottom w:val="single" w:color="000000" w:sz="4" w:space="0"/>
              <w:right w:val="single" w:color="000000" w:sz="4" w:space="0"/>
            </w:tcBorders>
            <w:vAlign w:val="center"/>
          </w:tcPr>
          <w:p>
            <w:pPr>
              <w:jc w:val="right"/>
              <w:rPr>
                <w:rFonts w:ascii="仿宋" w:hAnsi="仿宋" w:eastAsia="仿宋" w:cs="仿宋"/>
              </w:rPr>
            </w:pPr>
          </w:p>
        </w:tc>
        <w:tc>
          <w:tcPr>
            <w:tcW w:w="2432" w:type="dxa"/>
            <w:tcBorders>
              <w:top w:val="single" w:color="000000" w:sz="4" w:space="0"/>
              <w:left w:val="single" w:color="000000" w:sz="4" w:space="0"/>
              <w:bottom w:val="single" w:color="000000" w:sz="4" w:space="0"/>
              <w:right w:val="single" w:color="000000" w:sz="4" w:space="0"/>
            </w:tcBorders>
            <w:vAlign w:val="center"/>
          </w:tcPr>
          <w:p>
            <w:pPr>
              <w:jc w:val="right"/>
              <w:rPr>
                <w:rFonts w:ascii="仿宋" w:hAnsi="仿宋" w:eastAsia="仿宋" w:cs="仿宋"/>
              </w:rPr>
            </w:pPr>
          </w:p>
        </w:tc>
        <w:tc>
          <w:tcPr>
            <w:tcW w:w="1858" w:type="dxa"/>
            <w:tcBorders>
              <w:top w:val="single" w:color="000000" w:sz="4" w:space="0"/>
              <w:left w:val="single" w:color="000000" w:sz="4" w:space="0"/>
              <w:bottom w:val="single" w:color="000000" w:sz="4" w:space="0"/>
              <w:right w:val="single" w:color="000000" w:sz="4" w:space="0"/>
            </w:tcBorders>
            <w:vAlign w:val="center"/>
          </w:tcPr>
          <w:p>
            <w:pPr>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253" w:hRule="atLeast"/>
        </w:trPr>
        <w:tc>
          <w:tcPr>
            <w:tcW w:w="1431"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p>
        </w:tc>
        <w:tc>
          <w:tcPr>
            <w:tcW w:w="6995"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p>
        </w:tc>
        <w:tc>
          <w:tcPr>
            <w:tcW w:w="2684" w:type="dxa"/>
            <w:tcBorders>
              <w:top w:val="single" w:color="000000" w:sz="4" w:space="0"/>
              <w:left w:val="single" w:color="000000" w:sz="4" w:space="0"/>
              <w:bottom w:val="single" w:color="000000" w:sz="4" w:space="0"/>
              <w:right w:val="single" w:color="000000" w:sz="4" w:space="0"/>
            </w:tcBorders>
            <w:vAlign w:val="center"/>
          </w:tcPr>
          <w:p>
            <w:pPr>
              <w:jc w:val="right"/>
              <w:rPr>
                <w:rFonts w:ascii="仿宋" w:hAnsi="仿宋" w:eastAsia="仿宋" w:cs="仿宋"/>
              </w:rPr>
            </w:pPr>
          </w:p>
        </w:tc>
        <w:tc>
          <w:tcPr>
            <w:tcW w:w="2432" w:type="dxa"/>
            <w:tcBorders>
              <w:top w:val="single" w:color="000000" w:sz="4" w:space="0"/>
              <w:left w:val="single" w:color="000000" w:sz="4" w:space="0"/>
              <w:bottom w:val="single" w:color="000000" w:sz="4" w:space="0"/>
              <w:right w:val="single" w:color="000000" w:sz="4" w:space="0"/>
            </w:tcBorders>
            <w:vAlign w:val="center"/>
          </w:tcPr>
          <w:p>
            <w:pPr>
              <w:jc w:val="right"/>
              <w:rPr>
                <w:rFonts w:ascii="仿宋" w:hAnsi="仿宋" w:eastAsia="仿宋" w:cs="仿宋"/>
              </w:rPr>
            </w:pPr>
          </w:p>
        </w:tc>
        <w:tc>
          <w:tcPr>
            <w:tcW w:w="1858" w:type="dxa"/>
            <w:tcBorders>
              <w:top w:val="single" w:color="000000" w:sz="4" w:space="0"/>
              <w:left w:val="single" w:color="000000" w:sz="4" w:space="0"/>
              <w:bottom w:val="single" w:color="000000" w:sz="4" w:space="0"/>
              <w:right w:val="single" w:color="000000" w:sz="4" w:space="0"/>
            </w:tcBorders>
            <w:vAlign w:val="center"/>
          </w:tcPr>
          <w:p>
            <w:pPr>
              <w:jc w:val="right"/>
              <w:rPr>
                <w:rFonts w:ascii="仿宋" w:hAnsi="仿宋" w:eastAsia="仿宋" w:cs="仿宋"/>
              </w:rPr>
            </w:pPr>
          </w:p>
        </w:tc>
      </w:tr>
    </w:tbl>
    <w:p>
      <w:pPr>
        <w:spacing w:before="25"/>
        <w:jc w:val="both"/>
        <w:rPr>
          <w:rFonts w:ascii="仿宋" w:hAnsi="仿宋" w:eastAsia="仿宋" w:cs="仿宋"/>
        </w:rPr>
      </w:pPr>
      <w:r>
        <w:rPr>
          <w:rFonts w:hint="eastAsia" w:ascii="仿宋" w:hAnsi="仿宋" w:eastAsia="仿宋" w:cs="仿宋"/>
        </w:rPr>
        <w:t>注：本表反映本年度政府性基金预算财政拨款支出情况。</w:t>
      </w:r>
    </w:p>
    <w:p>
      <w:pPr>
        <w:spacing w:before="25"/>
        <w:ind w:left="440" w:leftChars="200"/>
        <w:jc w:val="both"/>
        <w:rPr>
          <w:rFonts w:ascii="仿宋" w:hAnsi="仿宋" w:eastAsia="仿宋" w:cs="仿宋"/>
          <w:lang w:val="en-US"/>
        </w:rPr>
      </w:pPr>
      <w:r>
        <w:rPr>
          <w:rFonts w:ascii="仿宋" w:hAnsi="仿宋" w:eastAsia="仿宋" w:cs="仿宋"/>
        </w:rPr>
        <w:t>本单位无政府性基金预算收入支出决算，故本表为空。</w:t>
      </w:r>
    </w:p>
    <w:p>
      <w:pPr>
        <w:spacing w:before="25"/>
        <w:jc w:val="both"/>
        <w:rPr>
          <w:rFonts w:ascii="仿宋" w:hAnsi="仿宋" w:eastAsia="仿宋" w:cs="仿宋"/>
          <w:lang w:val="en-US"/>
        </w:rPr>
        <w:sectPr>
          <w:footerReference r:id="rId20" w:type="default"/>
          <w:pgSz w:w="16838" w:h="11906" w:orient="landscape"/>
          <w:pgMar w:top="720" w:right="720" w:bottom="720" w:left="720" w:header="170" w:footer="280" w:gutter="0"/>
          <w:pgNumType w:fmt="numberInDash"/>
          <w:cols w:space="720" w:num="1"/>
          <w:formProt w:val="0"/>
          <w:docGrid w:linePitch="100" w:charSpace="0"/>
        </w:sectPr>
      </w:pPr>
    </w:p>
    <w:tbl>
      <w:tblPr>
        <w:tblStyle w:val="13"/>
        <w:tblW w:w="15400" w:type="dxa"/>
        <w:tblInd w:w="47" w:type="dxa"/>
        <w:tblLayout w:type="fixed"/>
        <w:tblCellMar>
          <w:top w:w="55" w:type="dxa"/>
          <w:left w:w="55" w:type="dxa"/>
          <w:bottom w:w="55" w:type="dxa"/>
          <w:right w:w="55" w:type="dxa"/>
        </w:tblCellMar>
      </w:tblPr>
      <w:tblGrid>
        <w:gridCol w:w="1462"/>
        <w:gridCol w:w="7058"/>
        <w:gridCol w:w="2510"/>
        <w:gridCol w:w="2309"/>
        <w:gridCol w:w="2061"/>
      </w:tblGrid>
      <w:tr>
        <w:tblPrEx>
          <w:tblLayout w:type="fixed"/>
          <w:tblCellMar>
            <w:top w:w="55" w:type="dxa"/>
            <w:left w:w="55" w:type="dxa"/>
            <w:bottom w:w="55" w:type="dxa"/>
            <w:right w:w="55" w:type="dxa"/>
          </w:tblCellMar>
        </w:tblPrEx>
        <w:trPr>
          <w:trHeight w:val="395" w:hRule="atLeast"/>
        </w:trPr>
        <w:tc>
          <w:tcPr>
            <w:tcW w:w="15400" w:type="dxa"/>
            <w:gridSpan w:val="5"/>
            <w:vAlign w:val="center"/>
          </w:tcPr>
          <w:p>
            <w:pPr>
              <w:pStyle w:val="22"/>
              <w:jc w:val="center"/>
              <w:rPr>
                <w:rFonts w:ascii="仿宋" w:hAnsi="仿宋" w:eastAsia="仿宋" w:cs="仿宋"/>
                <w:b/>
                <w:bCs/>
                <w:sz w:val="44"/>
                <w:szCs w:val="44"/>
              </w:rPr>
            </w:pPr>
            <w:r>
              <w:rPr>
                <w:rFonts w:hint="eastAsia"/>
                <w:b/>
                <w:bCs/>
                <w:color w:val="000000"/>
                <w:sz w:val="36"/>
                <w:szCs w:val="36"/>
                <w:lang w:eastAsia="ar-SA"/>
              </w:rPr>
              <w:t>国有资本经营预算支出决算表</w:t>
            </w:r>
          </w:p>
        </w:tc>
      </w:tr>
      <w:tr>
        <w:tblPrEx>
          <w:tblLayout w:type="fixed"/>
          <w:tblCellMar>
            <w:top w:w="55" w:type="dxa"/>
            <w:left w:w="55" w:type="dxa"/>
            <w:bottom w:w="55" w:type="dxa"/>
            <w:right w:w="55" w:type="dxa"/>
          </w:tblCellMar>
        </w:tblPrEx>
        <w:trPr>
          <w:trHeight w:val="323" w:hRule="atLeast"/>
        </w:trPr>
        <w:tc>
          <w:tcPr>
            <w:tcW w:w="8520" w:type="dxa"/>
            <w:gridSpan w:val="2"/>
          </w:tcPr>
          <w:p>
            <w:pPr>
              <w:pStyle w:val="22"/>
              <w:rPr>
                <w:rFonts w:ascii="仿宋" w:hAnsi="仿宋" w:eastAsia="仿宋" w:cs="仿宋"/>
                <w:sz w:val="20"/>
              </w:rPr>
            </w:pPr>
          </w:p>
        </w:tc>
        <w:tc>
          <w:tcPr>
            <w:tcW w:w="2510" w:type="dxa"/>
          </w:tcPr>
          <w:p>
            <w:pPr>
              <w:pStyle w:val="22"/>
              <w:rPr>
                <w:rFonts w:ascii="仿宋" w:hAnsi="仿宋" w:eastAsia="仿宋" w:cs="仿宋"/>
                <w:sz w:val="27"/>
              </w:rPr>
            </w:pPr>
          </w:p>
        </w:tc>
        <w:tc>
          <w:tcPr>
            <w:tcW w:w="2309" w:type="dxa"/>
          </w:tcPr>
          <w:p>
            <w:pPr>
              <w:pStyle w:val="22"/>
              <w:rPr>
                <w:rFonts w:ascii="仿宋" w:hAnsi="仿宋" w:eastAsia="仿宋" w:cs="仿宋"/>
                <w:sz w:val="20"/>
              </w:rPr>
            </w:pPr>
          </w:p>
        </w:tc>
        <w:tc>
          <w:tcPr>
            <w:tcW w:w="2061" w:type="dxa"/>
            <w:vAlign w:val="center"/>
          </w:tcPr>
          <w:p>
            <w:pPr>
              <w:pStyle w:val="22"/>
              <w:jc w:val="right"/>
              <w:rPr>
                <w:rFonts w:ascii="仿宋" w:hAnsi="仿宋" w:eastAsia="仿宋" w:cs="仿宋"/>
                <w:sz w:val="27"/>
              </w:rPr>
            </w:pPr>
            <w:r>
              <w:rPr>
                <w:rFonts w:hint="eastAsia" w:ascii="仿宋" w:hAnsi="仿宋" w:eastAsia="仿宋" w:cs="仿宋"/>
              </w:rPr>
              <w:t>公开1</w:t>
            </w:r>
            <w:r>
              <w:rPr>
                <w:rFonts w:hint="eastAsia" w:ascii="仿宋" w:hAnsi="仿宋" w:eastAsia="仿宋" w:cs="仿宋"/>
                <w:lang w:val="en-US"/>
              </w:rPr>
              <w:t>1</w:t>
            </w:r>
            <w:r>
              <w:rPr>
                <w:rFonts w:hint="eastAsia" w:ascii="仿宋" w:hAnsi="仿宋" w:eastAsia="仿宋" w:cs="仿宋"/>
              </w:rPr>
              <w:t>表</w:t>
            </w:r>
          </w:p>
        </w:tc>
      </w:tr>
      <w:tr>
        <w:tblPrEx>
          <w:tblLayout w:type="fixed"/>
          <w:tblCellMar>
            <w:top w:w="55" w:type="dxa"/>
            <w:left w:w="55" w:type="dxa"/>
            <w:bottom w:w="55" w:type="dxa"/>
            <w:right w:w="55" w:type="dxa"/>
          </w:tblCellMar>
        </w:tblPrEx>
        <w:trPr>
          <w:trHeight w:val="152" w:hRule="atLeast"/>
        </w:trPr>
        <w:tc>
          <w:tcPr>
            <w:tcW w:w="13339" w:type="dxa"/>
            <w:gridSpan w:val="4"/>
            <w:vAlign w:val="center"/>
          </w:tcPr>
          <w:p>
            <w:pPr>
              <w:pStyle w:val="22"/>
              <w:rPr>
                <w:rFonts w:ascii="仿宋" w:hAnsi="仿宋" w:eastAsia="仿宋" w:cs="仿宋"/>
                <w:sz w:val="20"/>
              </w:rPr>
            </w:pPr>
            <w:r>
              <w:rPr>
                <w:rFonts w:hint="eastAsia" w:ascii="仿宋" w:hAnsi="仿宋" w:eastAsia="仿宋" w:cs="仿宋"/>
                <w:color w:val="000000"/>
              </w:rPr>
              <w:t>单位</w:t>
            </w:r>
            <w:r>
              <w:rPr>
                <w:rFonts w:ascii="仿宋" w:hAnsi="仿宋" w:eastAsia="仿宋" w:cs="仿宋"/>
                <w:color w:val="000000"/>
              </w:rPr>
              <w:t>名称：</w:t>
            </w:r>
            <w:r>
              <w:rPr>
                <w:rFonts w:hint="eastAsia" w:ascii="仿宋" w:hAnsi="仿宋" w:eastAsia="仿宋" w:cs="仿宋"/>
              </w:rPr>
              <w:t>江苏省社会捐助服务中心</w:t>
            </w:r>
          </w:p>
        </w:tc>
        <w:tc>
          <w:tcPr>
            <w:tcW w:w="2061" w:type="dxa"/>
            <w:vAlign w:val="center"/>
          </w:tcPr>
          <w:p>
            <w:pPr>
              <w:pStyle w:val="22"/>
              <w:jc w:val="right"/>
              <w:rPr>
                <w:rFonts w:ascii="仿宋" w:hAnsi="仿宋" w:eastAsia="仿宋" w:cs="仿宋"/>
                <w:sz w:val="27"/>
              </w:rPr>
            </w:pPr>
            <w:r>
              <w:rPr>
                <w:rFonts w:hint="eastAsia" w:ascii="仿宋" w:hAnsi="仿宋" w:eastAsia="仿宋" w:cs="仿宋"/>
              </w:rPr>
              <w:t>金额单位：万元</w:t>
            </w:r>
          </w:p>
        </w:tc>
      </w:tr>
      <w:tr>
        <w:tblPrEx>
          <w:tblLayout w:type="fixed"/>
          <w:tblCellMar>
            <w:top w:w="55" w:type="dxa"/>
            <w:left w:w="55" w:type="dxa"/>
            <w:bottom w:w="55" w:type="dxa"/>
            <w:right w:w="55" w:type="dxa"/>
          </w:tblCellMar>
        </w:tblPrEx>
        <w:trPr>
          <w:trHeight w:val="267" w:hRule="atLeast"/>
        </w:trPr>
        <w:tc>
          <w:tcPr>
            <w:tcW w:w="8520" w:type="dxa"/>
            <w:gridSpan w:val="2"/>
            <w:tcBorders>
              <w:top w:val="single" w:color="000000" w:sz="4" w:space="0"/>
              <w:left w:val="single" w:color="000000" w:sz="4" w:space="0"/>
              <w:bottom w:val="single" w:color="000000" w:sz="4" w:space="0"/>
            </w:tcBorders>
            <w:vAlign w:val="center"/>
          </w:tcPr>
          <w:p>
            <w:pPr>
              <w:pStyle w:val="22"/>
              <w:jc w:val="center"/>
              <w:rPr>
                <w:rFonts w:ascii="仿宋" w:hAnsi="仿宋" w:eastAsia="仿宋" w:cs="仿宋"/>
              </w:rPr>
            </w:pPr>
            <w:r>
              <w:rPr>
                <w:rFonts w:hint="eastAsia" w:ascii="仿宋" w:hAnsi="仿宋" w:eastAsia="仿宋" w:cs="仿宋"/>
              </w:rPr>
              <w:t>项</w:t>
            </w:r>
            <w:r>
              <w:rPr>
                <w:rFonts w:hint="eastAsia" w:ascii="仿宋" w:hAnsi="仿宋" w:eastAsia="仿宋" w:cs="仿宋"/>
              </w:rPr>
              <w:tab/>
            </w:r>
            <w:r>
              <w:rPr>
                <w:rFonts w:hint="eastAsia" w:ascii="仿宋" w:hAnsi="仿宋" w:eastAsia="仿宋" w:cs="仿宋"/>
              </w:rPr>
              <w:t>目</w:t>
            </w:r>
          </w:p>
        </w:tc>
        <w:tc>
          <w:tcPr>
            <w:tcW w:w="2510" w:type="dxa"/>
            <w:vMerge w:val="restart"/>
            <w:tcBorders>
              <w:top w:val="single" w:color="000000" w:sz="4" w:space="0"/>
              <w:left w:val="single" w:color="000000" w:sz="4" w:space="0"/>
            </w:tcBorders>
            <w:vAlign w:val="center"/>
          </w:tcPr>
          <w:p>
            <w:pPr>
              <w:pStyle w:val="22"/>
              <w:jc w:val="center"/>
              <w:rPr>
                <w:rFonts w:ascii="仿宋" w:hAnsi="仿宋" w:eastAsia="仿宋" w:cs="仿宋"/>
              </w:rPr>
            </w:pPr>
            <w:r>
              <w:rPr>
                <w:rFonts w:hint="eastAsia" w:ascii="仿宋" w:hAnsi="仿宋" w:eastAsia="仿宋" w:cs="仿宋"/>
              </w:rPr>
              <w:t>本年支出合计</w:t>
            </w:r>
          </w:p>
        </w:tc>
        <w:tc>
          <w:tcPr>
            <w:tcW w:w="2309" w:type="dxa"/>
            <w:vMerge w:val="restart"/>
            <w:tcBorders>
              <w:top w:val="single" w:color="000000" w:sz="4" w:space="0"/>
              <w:left w:val="single" w:color="000000" w:sz="4" w:space="0"/>
            </w:tcBorders>
            <w:vAlign w:val="center"/>
          </w:tcPr>
          <w:p>
            <w:pPr>
              <w:pStyle w:val="22"/>
              <w:jc w:val="center"/>
              <w:rPr>
                <w:rFonts w:ascii="仿宋" w:hAnsi="仿宋" w:eastAsia="仿宋" w:cs="仿宋"/>
              </w:rPr>
            </w:pPr>
            <w:r>
              <w:rPr>
                <w:rFonts w:hint="eastAsia" w:ascii="仿宋" w:hAnsi="仿宋" w:eastAsia="仿宋" w:cs="仿宋"/>
              </w:rPr>
              <w:t>基本支出</w:t>
            </w:r>
          </w:p>
        </w:tc>
        <w:tc>
          <w:tcPr>
            <w:tcW w:w="2061" w:type="dxa"/>
            <w:vMerge w:val="restart"/>
            <w:tcBorders>
              <w:top w:val="single" w:color="000000" w:sz="4" w:space="0"/>
              <w:left w:val="single" w:color="000000" w:sz="4" w:space="0"/>
              <w:bottom w:val="single" w:color="000000" w:sz="4" w:space="0"/>
              <w:right w:val="single" w:color="000000" w:sz="4" w:space="0"/>
            </w:tcBorders>
            <w:vAlign w:val="center"/>
          </w:tcPr>
          <w:p>
            <w:pPr>
              <w:pStyle w:val="22"/>
              <w:jc w:val="center"/>
              <w:rPr>
                <w:rFonts w:ascii="仿宋" w:hAnsi="仿宋" w:eastAsia="仿宋" w:cs="仿宋"/>
              </w:rPr>
            </w:pPr>
            <w:r>
              <w:rPr>
                <w:rFonts w:hint="eastAsia" w:ascii="仿宋" w:hAnsi="仿宋" w:eastAsia="仿宋" w:cs="仿宋"/>
              </w:rPr>
              <w:t>项目支出</w:t>
            </w:r>
          </w:p>
        </w:tc>
      </w:tr>
      <w:tr>
        <w:tblPrEx>
          <w:tblLayout w:type="fixed"/>
          <w:tblCellMar>
            <w:top w:w="55" w:type="dxa"/>
            <w:left w:w="55" w:type="dxa"/>
            <w:bottom w:w="55" w:type="dxa"/>
            <w:right w:w="55" w:type="dxa"/>
          </w:tblCellMar>
        </w:tblPrEx>
        <w:trPr>
          <w:trHeight w:val="427" w:hRule="atLeast"/>
        </w:trPr>
        <w:tc>
          <w:tcPr>
            <w:tcW w:w="1462" w:type="dxa"/>
            <w:tcBorders>
              <w:left w:val="single" w:color="000000" w:sz="4" w:space="0"/>
              <w:bottom w:val="single" w:color="000000" w:sz="4" w:space="0"/>
            </w:tcBorders>
            <w:vAlign w:val="center"/>
          </w:tcPr>
          <w:p>
            <w:pPr>
              <w:pStyle w:val="22"/>
              <w:jc w:val="center"/>
              <w:rPr>
                <w:rFonts w:ascii="仿宋" w:hAnsi="仿宋" w:eastAsia="仿宋" w:cs="仿宋"/>
              </w:rPr>
            </w:pPr>
            <w:r>
              <w:rPr>
                <w:rFonts w:hint="eastAsia" w:ascii="仿宋" w:hAnsi="仿宋" w:eastAsia="仿宋" w:cs="仿宋"/>
              </w:rPr>
              <w:t>功能分类</w:t>
            </w:r>
          </w:p>
          <w:p>
            <w:pPr>
              <w:pStyle w:val="22"/>
              <w:jc w:val="center"/>
              <w:rPr>
                <w:rFonts w:ascii="仿宋" w:hAnsi="仿宋" w:eastAsia="仿宋" w:cs="仿宋"/>
              </w:rPr>
            </w:pPr>
            <w:r>
              <w:rPr>
                <w:rFonts w:hint="eastAsia" w:ascii="仿宋" w:hAnsi="仿宋" w:eastAsia="仿宋" w:cs="仿宋"/>
              </w:rPr>
              <w:t>科目编码</w:t>
            </w:r>
          </w:p>
        </w:tc>
        <w:tc>
          <w:tcPr>
            <w:tcW w:w="7058" w:type="dxa"/>
            <w:tcBorders>
              <w:left w:val="single" w:color="000000" w:sz="4" w:space="0"/>
              <w:bottom w:val="single" w:color="000000" w:sz="4" w:space="0"/>
            </w:tcBorders>
            <w:vAlign w:val="center"/>
          </w:tcPr>
          <w:p>
            <w:pPr>
              <w:pStyle w:val="22"/>
              <w:jc w:val="center"/>
              <w:rPr>
                <w:rFonts w:ascii="仿宋" w:hAnsi="仿宋" w:eastAsia="仿宋" w:cs="仿宋"/>
              </w:rPr>
            </w:pPr>
            <w:r>
              <w:rPr>
                <w:rFonts w:hint="eastAsia" w:ascii="仿宋" w:hAnsi="仿宋" w:eastAsia="仿宋" w:cs="仿宋"/>
              </w:rPr>
              <w:t>科目名称</w:t>
            </w:r>
          </w:p>
        </w:tc>
        <w:tc>
          <w:tcPr>
            <w:tcW w:w="2510" w:type="dxa"/>
            <w:vMerge w:val="continue"/>
            <w:tcBorders>
              <w:left w:val="single" w:color="000000" w:sz="4" w:space="0"/>
              <w:bottom w:val="single" w:color="000000" w:sz="4" w:space="0"/>
            </w:tcBorders>
          </w:tcPr>
          <w:p>
            <w:pPr>
              <w:rPr>
                <w:rFonts w:ascii="仿宋" w:hAnsi="仿宋" w:eastAsia="仿宋" w:cs="仿宋"/>
              </w:rPr>
            </w:pPr>
          </w:p>
        </w:tc>
        <w:tc>
          <w:tcPr>
            <w:tcW w:w="2309" w:type="dxa"/>
            <w:vMerge w:val="continue"/>
            <w:tcBorders>
              <w:left w:val="single" w:color="000000" w:sz="4" w:space="0"/>
              <w:bottom w:val="single" w:color="000000" w:sz="4" w:space="0"/>
            </w:tcBorders>
            <w:vAlign w:val="center"/>
          </w:tcPr>
          <w:p>
            <w:pPr>
              <w:pStyle w:val="22"/>
              <w:jc w:val="center"/>
              <w:rPr>
                <w:rFonts w:ascii="仿宋" w:hAnsi="仿宋" w:eastAsia="仿宋" w:cs="仿宋"/>
              </w:rPr>
            </w:pPr>
          </w:p>
        </w:tc>
        <w:tc>
          <w:tcPr>
            <w:tcW w:w="2061" w:type="dxa"/>
            <w:vMerge w:val="continue"/>
            <w:tcBorders>
              <w:left w:val="single" w:color="000000" w:sz="4" w:space="0"/>
              <w:bottom w:val="single" w:color="000000" w:sz="4" w:space="0"/>
              <w:right w:val="single" w:color="000000" w:sz="4" w:space="0"/>
            </w:tcBorders>
          </w:tcPr>
          <w:p>
            <w:pPr>
              <w:rPr>
                <w:rFonts w:ascii="仿宋" w:hAnsi="仿宋" w:eastAsia="仿宋" w:cs="仿宋"/>
              </w:rPr>
            </w:pPr>
          </w:p>
        </w:tc>
      </w:tr>
      <w:tr>
        <w:tblPrEx>
          <w:tblLayout w:type="fixed"/>
          <w:tblCellMar>
            <w:top w:w="55" w:type="dxa"/>
            <w:left w:w="55" w:type="dxa"/>
            <w:bottom w:w="55" w:type="dxa"/>
            <w:right w:w="55" w:type="dxa"/>
          </w:tblCellMar>
        </w:tblPrEx>
        <w:trPr>
          <w:trHeight w:val="275" w:hRule="atLeast"/>
        </w:trPr>
        <w:tc>
          <w:tcPr>
            <w:tcW w:w="8520" w:type="dxa"/>
            <w:gridSpan w:val="2"/>
            <w:tcBorders>
              <w:left w:val="single" w:color="000000" w:sz="4" w:space="0"/>
              <w:bottom w:val="single" w:color="000000" w:sz="4" w:space="0"/>
            </w:tcBorders>
            <w:vAlign w:val="center"/>
          </w:tcPr>
          <w:p>
            <w:pPr>
              <w:pStyle w:val="22"/>
              <w:jc w:val="center"/>
              <w:rPr>
                <w:rFonts w:ascii="仿宋" w:hAnsi="仿宋" w:eastAsia="仿宋" w:cs="仿宋"/>
              </w:rPr>
            </w:pPr>
            <w:r>
              <w:rPr>
                <w:rFonts w:hint="eastAsia" w:ascii="仿宋" w:hAnsi="仿宋" w:eastAsia="仿宋" w:cs="仿宋"/>
              </w:rPr>
              <w:t>栏次</w:t>
            </w:r>
          </w:p>
        </w:tc>
        <w:tc>
          <w:tcPr>
            <w:tcW w:w="2510" w:type="dxa"/>
            <w:tcBorders>
              <w:left w:val="single" w:color="000000" w:sz="4" w:space="0"/>
              <w:bottom w:val="single" w:color="000000" w:sz="4" w:space="0"/>
            </w:tcBorders>
            <w:vAlign w:val="center"/>
          </w:tcPr>
          <w:p>
            <w:pPr>
              <w:pStyle w:val="22"/>
              <w:jc w:val="center"/>
              <w:rPr>
                <w:rFonts w:ascii="仿宋" w:hAnsi="仿宋" w:eastAsia="仿宋" w:cs="仿宋"/>
                <w:lang w:val="en-US"/>
              </w:rPr>
            </w:pPr>
            <w:r>
              <w:rPr>
                <w:rFonts w:hint="eastAsia" w:ascii="仿宋" w:hAnsi="仿宋" w:eastAsia="仿宋" w:cs="仿宋"/>
                <w:lang w:val="en-US"/>
              </w:rPr>
              <w:t>1</w:t>
            </w:r>
          </w:p>
        </w:tc>
        <w:tc>
          <w:tcPr>
            <w:tcW w:w="2309" w:type="dxa"/>
            <w:tcBorders>
              <w:left w:val="single" w:color="000000" w:sz="4" w:space="0"/>
              <w:bottom w:val="single" w:color="000000" w:sz="4" w:space="0"/>
            </w:tcBorders>
            <w:vAlign w:val="center"/>
          </w:tcPr>
          <w:p>
            <w:pPr>
              <w:pStyle w:val="22"/>
              <w:jc w:val="center"/>
              <w:rPr>
                <w:rFonts w:ascii="仿宋" w:hAnsi="仿宋" w:eastAsia="仿宋" w:cs="仿宋"/>
              </w:rPr>
            </w:pPr>
            <w:r>
              <w:rPr>
                <w:rFonts w:hint="eastAsia" w:ascii="仿宋" w:hAnsi="仿宋" w:eastAsia="仿宋" w:cs="仿宋"/>
              </w:rPr>
              <w:t>2</w:t>
            </w:r>
          </w:p>
        </w:tc>
        <w:tc>
          <w:tcPr>
            <w:tcW w:w="2061" w:type="dxa"/>
            <w:tcBorders>
              <w:left w:val="single" w:color="000000" w:sz="4" w:space="0"/>
              <w:bottom w:val="single" w:color="000000" w:sz="4" w:space="0"/>
              <w:right w:val="single" w:color="000000" w:sz="4" w:space="0"/>
            </w:tcBorders>
            <w:vAlign w:val="center"/>
          </w:tcPr>
          <w:p>
            <w:pPr>
              <w:pStyle w:val="22"/>
              <w:jc w:val="center"/>
              <w:rPr>
                <w:rFonts w:ascii="仿宋" w:hAnsi="仿宋" w:eastAsia="仿宋" w:cs="仿宋"/>
                <w:lang w:val="en-US"/>
              </w:rPr>
            </w:pPr>
            <w:r>
              <w:rPr>
                <w:rFonts w:hint="eastAsia" w:ascii="仿宋" w:hAnsi="仿宋" w:eastAsia="仿宋" w:cs="仿宋"/>
                <w:lang w:val="en-US"/>
              </w:rPr>
              <w:t>2</w:t>
            </w:r>
          </w:p>
        </w:tc>
      </w:tr>
      <w:tr>
        <w:tblPrEx>
          <w:tblLayout w:type="fixed"/>
          <w:tblCellMar>
            <w:top w:w="55" w:type="dxa"/>
            <w:left w:w="55" w:type="dxa"/>
            <w:bottom w:w="55" w:type="dxa"/>
            <w:right w:w="55" w:type="dxa"/>
          </w:tblCellMar>
        </w:tblPrEx>
        <w:trPr>
          <w:trHeight w:val="389" w:hRule="exact"/>
        </w:trPr>
        <w:tc>
          <w:tcPr>
            <w:tcW w:w="8520" w:type="dxa"/>
            <w:gridSpan w:val="2"/>
            <w:tcBorders>
              <w:left w:val="single" w:color="000000" w:sz="4" w:space="0"/>
              <w:bottom w:val="single" w:color="000000" w:sz="4" w:space="0"/>
            </w:tcBorders>
            <w:vAlign w:val="center"/>
          </w:tcPr>
          <w:p>
            <w:pPr>
              <w:pStyle w:val="22"/>
              <w:jc w:val="center"/>
              <w:rPr>
                <w:rFonts w:ascii="仿宋" w:hAnsi="仿宋" w:eastAsia="仿宋" w:cs="仿宋"/>
              </w:rPr>
            </w:pPr>
            <w:r>
              <w:rPr>
                <w:rFonts w:hint="eastAsia" w:ascii="仿宋" w:hAnsi="仿宋" w:eastAsia="仿宋" w:cs="仿宋"/>
              </w:rPr>
              <w:t>合计</w:t>
            </w:r>
          </w:p>
        </w:tc>
        <w:tc>
          <w:tcPr>
            <w:tcW w:w="2510" w:type="dxa"/>
            <w:tcBorders>
              <w:left w:val="single" w:color="000000" w:sz="4" w:space="0"/>
              <w:bottom w:val="single" w:color="000000" w:sz="4" w:space="0"/>
            </w:tcBorders>
            <w:vAlign w:val="center"/>
          </w:tcPr>
          <w:p>
            <w:pPr>
              <w:pStyle w:val="22"/>
              <w:jc w:val="right"/>
              <w:rPr>
                <w:rFonts w:ascii="仿宋" w:hAnsi="仿宋" w:eastAsia="仿宋" w:cs="仿宋"/>
              </w:rPr>
            </w:pPr>
          </w:p>
        </w:tc>
        <w:tc>
          <w:tcPr>
            <w:tcW w:w="2309" w:type="dxa"/>
            <w:tcBorders>
              <w:left w:val="single" w:color="000000" w:sz="4" w:space="0"/>
              <w:bottom w:val="single" w:color="000000" w:sz="4" w:space="0"/>
            </w:tcBorders>
            <w:vAlign w:val="center"/>
          </w:tcPr>
          <w:p>
            <w:pPr>
              <w:pStyle w:val="22"/>
              <w:jc w:val="right"/>
              <w:rPr>
                <w:rFonts w:ascii="仿宋" w:hAnsi="仿宋" w:eastAsia="仿宋" w:cs="仿宋"/>
              </w:rPr>
            </w:pPr>
          </w:p>
        </w:tc>
        <w:tc>
          <w:tcPr>
            <w:tcW w:w="2061" w:type="dxa"/>
            <w:tcBorders>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253" w:hRule="atLeast"/>
        </w:trPr>
        <w:tc>
          <w:tcPr>
            <w:tcW w:w="146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p>
        </w:tc>
        <w:tc>
          <w:tcPr>
            <w:tcW w:w="7058"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p>
        </w:tc>
        <w:tc>
          <w:tcPr>
            <w:tcW w:w="2510" w:type="dxa"/>
            <w:tcBorders>
              <w:top w:val="single" w:color="000000" w:sz="4" w:space="0"/>
              <w:left w:val="single" w:color="000000" w:sz="4" w:space="0"/>
              <w:bottom w:val="single" w:color="000000" w:sz="4" w:space="0"/>
              <w:right w:val="single" w:color="000000" w:sz="4" w:space="0"/>
            </w:tcBorders>
            <w:vAlign w:val="center"/>
          </w:tcPr>
          <w:p>
            <w:pPr>
              <w:jc w:val="right"/>
              <w:rPr>
                <w:rFonts w:ascii="仿宋" w:hAnsi="仿宋" w:eastAsia="仿宋" w:cs="仿宋"/>
              </w:rPr>
            </w:pPr>
          </w:p>
        </w:tc>
        <w:tc>
          <w:tcPr>
            <w:tcW w:w="2309" w:type="dxa"/>
            <w:tcBorders>
              <w:top w:val="single" w:color="000000" w:sz="4" w:space="0"/>
              <w:left w:val="single" w:color="000000" w:sz="4" w:space="0"/>
              <w:bottom w:val="single" w:color="000000" w:sz="4" w:space="0"/>
              <w:right w:val="single" w:color="000000" w:sz="4" w:space="0"/>
            </w:tcBorders>
            <w:vAlign w:val="center"/>
          </w:tcPr>
          <w:p>
            <w:pPr>
              <w:jc w:val="right"/>
              <w:rPr>
                <w:rFonts w:ascii="仿宋" w:hAnsi="仿宋" w:eastAsia="仿宋" w:cs="仿宋"/>
              </w:rPr>
            </w:pPr>
          </w:p>
        </w:tc>
        <w:tc>
          <w:tcPr>
            <w:tcW w:w="2061" w:type="dxa"/>
            <w:tcBorders>
              <w:top w:val="single" w:color="000000" w:sz="4" w:space="0"/>
              <w:left w:val="single" w:color="000000" w:sz="4" w:space="0"/>
              <w:bottom w:val="single" w:color="000000" w:sz="4" w:space="0"/>
              <w:right w:val="single" w:color="000000" w:sz="4" w:space="0"/>
            </w:tcBorders>
            <w:vAlign w:val="center"/>
          </w:tcPr>
          <w:p>
            <w:pPr>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253" w:hRule="atLeast"/>
        </w:trPr>
        <w:tc>
          <w:tcPr>
            <w:tcW w:w="146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p>
        </w:tc>
        <w:tc>
          <w:tcPr>
            <w:tcW w:w="7058"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p>
        </w:tc>
        <w:tc>
          <w:tcPr>
            <w:tcW w:w="2510" w:type="dxa"/>
            <w:tcBorders>
              <w:top w:val="single" w:color="000000" w:sz="4" w:space="0"/>
              <w:left w:val="single" w:color="000000" w:sz="4" w:space="0"/>
              <w:bottom w:val="single" w:color="000000" w:sz="4" w:space="0"/>
              <w:right w:val="single" w:color="000000" w:sz="4" w:space="0"/>
            </w:tcBorders>
            <w:vAlign w:val="center"/>
          </w:tcPr>
          <w:p>
            <w:pPr>
              <w:jc w:val="right"/>
              <w:rPr>
                <w:rFonts w:ascii="仿宋" w:hAnsi="仿宋" w:eastAsia="仿宋" w:cs="仿宋"/>
              </w:rPr>
            </w:pPr>
          </w:p>
        </w:tc>
        <w:tc>
          <w:tcPr>
            <w:tcW w:w="2309" w:type="dxa"/>
            <w:tcBorders>
              <w:top w:val="single" w:color="000000" w:sz="4" w:space="0"/>
              <w:left w:val="single" w:color="000000" w:sz="4" w:space="0"/>
              <w:bottom w:val="single" w:color="000000" w:sz="4" w:space="0"/>
              <w:right w:val="single" w:color="000000" w:sz="4" w:space="0"/>
            </w:tcBorders>
            <w:vAlign w:val="center"/>
          </w:tcPr>
          <w:p>
            <w:pPr>
              <w:jc w:val="right"/>
              <w:rPr>
                <w:rFonts w:ascii="仿宋" w:hAnsi="仿宋" w:eastAsia="仿宋" w:cs="仿宋"/>
              </w:rPr>
            </w:pPr>
          </w:p>
        </w:tc>
        <w:tc>
          <w:tcPr>
            <w:tcW w:w="2061" w:type="dxa"/>
            <w:tcBorders>
              <w:top w:val="single" w:color="000000" w:sz="4" w:space="0"/>
              <w:left w:val="single" w:color="000000" w:sz="4" w:space="0"/>
              <w:bottom w:val="single" w:color="000000" w:sz="4" w:space="0"/>
              <w:right w:val="single" w:color="000000" w:sz="4" w:space="0"/>
            </w:tcBorders>
            <w:vAlign w:val="center"/>
          </w:tcPr>
          <w:p>
            <w:pPr>
              <w:jc w:val="right"/>
              <w:rPr>
                <w:rFonts w:ascii="仿宋" w:hAnsi="仿宋" w:eastAsia="仿宋" w:cs="仿宋"/>
              </w:rPr>
            </w:pPr>
          </w:p>
        </w:tc>
      </w:tr>
    </w:tbl>
    <w:p>
      <w:pPr>
        <w:jc w:val="both"/>
        <w:rPr>
          <w:rFonts w:ascii="仿宋" w:hAnsi="仿宋" w:eastAsia="仿宋" w:cs="仿宋"/>
        </w:rPr>
      </w:pPr>
      <w:r>
        <w:rPr>
          <w:rFonts w:hint="eastAsia" w:ascii="仿宋" w:hAnsi="仿宋" w:eastAsia="仿宋" w:cs="仿宋"/>
        </w:rPr>
        <w:t>注：本表反映本年度国有资本经营预算财政拨款支出情况。</w:t>
      </w:r>
    </w:p>
    <w:p>
      <w:pPr>
        <w:ind w:left="440" w:leftChars="200"/>
        <w:jc w:val="both"/>
        <w:rPr>
          <w:rFonts w:ascii="仿宋" w:hAnsi="仿宋" w:eastAsia="仿宋" w:cs="仿宋"/>
          <w:lang w:val="en-US"/>
        </w:rPr>
      </w:pPr>
      <w:r>
        <w:rPr>
          <w:rFonts w:ascii="仿宋" w:hAnsi="仿宋" w:eastAsia="仿宋" w:cs="仿宋"/>
        </w:rPr>
        <w:t>本单位无</w:t>
      </w:r>
      <w:r>
        <w:rPr>
          <w:rFonts w:hint="eastAsia" w:ascii="仿宋" w:hAnsi="仿宋" w:eastAsia="仿宋" w:cs="仿宋"/>
        </w:rPr>
        <w:t>国有资本经营预算支出</w:t>
      </w:r>
      <w:r>
        <w:rPr>
          <w:rFonts w:hint="eastAsia" w:ascii="仿宋" w:hAnsi="仿宋" w:eastAsia="仿宋" w:cs="仿宋"/>
          <w:lang w:val="en-US"/>
        </w:rPr>
        <w:t>决算，故本表为空。</w:t>
      </w:r>
    </w:p>
    <w:p>
      <w:pPr>
        <w:spacing w:before="25"/>
        <w:ind w:left="-220" w:leftChars="-100"/>
        <w:jc w:val="both"/>
        <w:rPr>
          <w:rFonts w:ascii="仿宋" w:hAnsi="仿宋" w:eastAsia="仿宋" w:cs="仿宋"/>
          <w:lang w:val="en-US"/>
        </w:rPr>
        <w:sectPr>
          <w:pgSz w:w="16838" w:h="11906" w:orient="landscape"/>
          <w:pgMar w:top="720" w:right="720" w:bottom="720" w:left="720" w:header="170" w:footer="280" w:gutter="0"/>
          <w:pgNumType w:fmt="numberInDash"/>
          <w:cols w:space="720" w:num="1"/>
          <w:formProt w:val="0"/>
          <w:docGrid w:linePitch="100" w:charSpace="0"/>
        </w:sectPr>
      </w:pPr>
    </w:p>
    <w:tbl>
      <w:tblPr>
        <w:tblStyle w:val="13"/>
        <w:tblW w:w="10466" w:type="dxa"/>
        <w:tblInd w:w="53" w:type="dxa"/>
        <w:tblLayout w:type="fixed"/>
        <w:tblCellMar>
          <w:top w:w="55" w:type="dxa"/>
          <w:left w:w="55" w:type="dxa"/>
          <w:bottom w:w="55" w:type="dxa"/>
          <w:right w:w="55" w:type="dxa"/>
        </w:tblCellMar>
      </w:tblPr>
      <w:tblGrid>
        <w:gridCol w:w="1642"/>
        <w:gridCol w:w="4990"/>
        <w:gridCol w:w="3834"/>
      </w:tblGrid>
      <w:tr>
        <w:tblPrEx>
          <w:tblLayout w:type="fixed"/>
          <w:tblCellMar>
            <w:top w:w="55" w:type="dxa"/>
            <w:left w:w="55" w:type="dxa"/>
            <w:bottom w:w="55" w:type="dxa"/>
            <w:right w:w="55" w:type="dxa"/>
          </w:tblCellMar>
        </w:tblPrEx>
        <w:trPr>
          <w:trHeight w:val="319" w:hRule="atLeast"/>
        </w:trPr>
        <w:tc>
          <w:tcPr>
            <w:tcW w:w="10466" w:type="dxa"/>
            <w:gridSpan w:val="3"/>
          </w:tcPr>
          <w:p>
            <w:pPr>
              <w:pStyle w:val="22"/>
              <w:tabs>
                <w:tab w:val="left" w:pos="610"/>
              </w:tabs>
              <w:spacing w:before="28"/>
              <w:ind w:left="8"/>
              <w:jc w:val="center"/>
              <w:rPr>
                <w:rFonts w:ascii="仿宋" w:hAnsi="仿宋" w:eastAsia="仿宋" w:cs="仿宋"/>
                <w:b/>
                <w:bCs/>
                <w:sz w:val="44"/>
                <w:szCs w:val="44"/>
              </w:rPr>
            </w:pPr>
            <w:r>
              <w:rPr>
                <w:rFonts w:hint="eastAsia"/>
                <w:b/>
                <w:bCs/>
                <w:color w:val="000000"/>
                <w:sz w:val="36"/>
                <w:szCs w:val="36"/>
                <w:lang w:eastAsia="ar-SA"/>
              </w:rPr>
              <w:t>一般公共预算机关运行经费支出决算表</w:t>
            </w:r>
          </w:p>
        </w:tc>
      </w:tr>
      <w:tr>
        <w:tblPrEx>
          <w:tblLayout w:type="fixed"/>
          <w:tblCellMar>
            <w:top w:w="55" w:type="dxa"/>
            <w:left w:w="55" w:type="dxa"/>
            <w:bottom w:w="55" w:type="dxa"/>
            <w:right w:w="55" w:type="dxa"/>
          </w:tblCellMar>
        </w:tblPrEx>
        <w:trPr>
          <w:trHeight w:val="90" w:hRule="atLeast"/>
        </w:trPr>
        <w:tc>
          <w:tcPr>
            <w:tcW w:w="6632" w:type="dxa"/>
            <w:gridSpan w:val="2"/>
          </w:tcPr>
          <w:p>
            <w:pPr>
              <w:pStyle w:val="22"/>
              <w:rPr>
                <w:rFonts w:ascii="仿宋" w:hAnsi="仿宋" w:eastAsia="仿宋" w:cs="仿宋"/>
                <w:sz w:val="20"/>
              </w:rPr>
            </w:pPr>
          </w:p>
        </w:tc>
        <w:tc>
          <w:tcPr>
            <w:tcW w:w="3834" w:type="dxa"/>
            <w:vAlign w:val="center"/>
          </w:tcPr>
          <w:p>
            <w:pPr>
              <w:pStyle w:val="22"/>
              <w:jc w:val="right"/>
              <w:rPr>
                <w:rFonts w:ascii="仿宋" w:hAnsi="仿宋" w:eastAsia="仿宋" w:cs="仿宋"/>
              </w:rPr>
            </w:pPr>
            <w:r>
              <w:rPr>
                <w:rFonts w:hint="eastAsia" w:ascii="仿宋" w:hAnsi="仿宋" w:eastAsia="仿宋" w:cs="仿宋"/>
              </w:rPr>
              <w:t>公开1</w:t>
            </w:r>
            <w:r>
              <w:rPr>
                <w:rFonts w:hint="eastAsia" w:ascii="仿宋" w:hAnsi="仿宋" w:eastAsia="仿宋" w:cs="仿宋"/>
                <w:lang w:val="en-US"/>
              </w:rPr>
              <w:t>2</w:t>
            </w:r>
            <w:r>
              <w:rPr>
                <w:rFonts w:hint="eastAsia" w:ascii="仿宋" w:hAnsi="仿宋" w:eastAsia="仿宋" w:cs="仿宋"/>
              </w:rPr>
              <w:t>表</w:t>
            </w:r>
          </w:p>
        </w:tc>
      </w:tr>
      <w:tr>
        <w:tblPrEx>
          <w:tblLayout w:type="fixed"/>
          <w:tblCellMar>
            <w:top w:w="55" w:type="dxa"/>
            <w:left w:w="55" w:type="dxa"/>
            <w:bottom w:w="55" w:type="dxa"/>
            <w:right w:w="55" w:type="dxa"/>
          </w:tblCellMar>
        </w:tblPrEx>
        <w:trPr>
          <w:trHeight w:val="90" w:hRule="atLeast"/>
        </w:trPr>
        <w:tc>
          <w:tcPr>
            <w:tcW w:w="6632" w:type="dxa"/>
            <w:gridSpan w:val="2"/>
            <w:vAlign w:val="center"/>
          </w:tcPr>
          <w:p>
            <w:pPr>
              <w:pStyle w:val="22"/>
              <w:rPr>
                <w:rFonts w:ascii="仿宋" w:hAnsi="仿宋" w:eastAsia="仿宋" w:cs="仿宋"/>
                <w:sz w:val="20"/>
              </w:rPr>
            </w:pPr>
            <w:r>
              <w:rPr>
                <w:rFonts w:hint="eastAsia" w:ascii="仿宋" w:hAnsi="仿宋" w:eastAsia="仿宋" w:cs="仿宋"/>
                <w:color w:val="000000"/>
              </w:rPr>
              <w:t>单位</w:t>
            </w:r>
            <w:r>
              <w:rPr>
                <w:rFonts w:ascii="仿宋" w:hAnsi="仿宋" w:eastAsia="仿宋" w:cs="仿宋"/>
                <w:color w:val="000000"/>
              </w:rPr>
              <w:t>名称：</w:t>
            </w:r>
            <w:r>
              <w:rPr>
                <w:rFonts w:hint="eastAsia" w:ascii="仿宋" w:hAnsi="仿宋" w:eastAsia="仿宋" w:cs="仿宋"/>
              </w:rPr>
              <w:t>江苏省社会捐助服务中心</w:t>
            </w:r>
          </w:p>
        </w:tc>
        <w:tc>
          <w:tcPr>
            <w:tcW w:w="3834" w:type="dxa"/>
            <w:vAlign w:val="center"/>
          </w:tcPr>
          <w:p>
            <w:pPr>
              <w:pStyle w:val="22"/>
              <w:jc w:val="right"/>
              <w:rPr>
                <w:rFonts w:ascii="仿宋" w:hAnsi="仿宋" w:eastAsia="仿宋" w:cs="仿宋"/>
                <w:sz w:val="27"/>
              </w:rPr>
            </w:pPr>
            <w:r>
              <w:rPr>
                <w:rFonts w:hint="eastAsia" w:ascii="仿宋" w:hAnsi="仿宋" w:eastAsia="仿宋" w:cs="仿宋"/>
              </w:rPr>
              <w:t>金额单位：万元</w:t>
            </w:r>
          </w:p>
        </w:tc>
      </w:tr>
      <w:tr>
        <w:tblPrEx>
          <w:tblLayout w:type="fixed"/>
          <w:tblCellMar>
            <w:top w:w="55" w:type="dxa"/>
            <w:left w:w="55" w:type="dxa"/>
            <w:bottom w:w="55" w:type="dxa"/>
            <w:right w:w="55" w:type="dxa"/>
          </w:tblCellMar>
        </w:tblPrEx>
        <w:trPr>
          <w:trHeight w:val="319" w:hRule="atLeast"/>
        </w:trPr>
        <w:tc>
          <w:tcPr>
            <w:tcW w:w="6632" w:type="dxa"/>
            <w:gridSpan w:val="2"/>
            <w:tcBorders>
              <w:top w:val="single" w:color="000000" w:sz="4" w:space="0"/>
              <w:left w:val="single" w:color="000000" w:sz="4" w:space="0"/>
              <w:bottom w:val="single" w:color="000000" w:sz="4" w:space="0"/>
            </w:tcBorders>
          </w:tcPr>
          <w:p>
            <w:pPr>
              <w:pStyle w:val="22"/>
              <w:jc w:val="center"/>
              <w:rPr>
                <w:rFonts w:ascii="仿宋" w:hAnsi="仿宋" w:eastAsia="仿宋" w:cs="仿宋"/>
              </w:rPr>
            </w:pPr>
            <w:r>
              <w:rPr>
                <w:rFonts w:hint="eastAsia" w:ascii="仿宋" w:hAnsi="仿宋" w:eastAsia="仿宋" w:cs="仿宋"/>
              </w:rPr>
              <w:t>项</w:t>
            </w:r>
            <w:r>
              <w:rPr>
                <w:rFonts w:hint="eastAsia" w:ascii="仿宋" w:hAnsi="仿宋" w:eastAsia="仿宋" w:cs="仿宋"/>
              </w:rPr>
              <w:tab/>
            </w:r>
            <w:r>
              <w:rPr>
                <w:rFonts w:hint="eastAsia" w:ascii="仿宋" w:hAnsi="仿宋" w:eastAsia="仿宋" w:cs="仿宋"/>
              </w:rPr>
              <w:t>目</w:t>
            </w:r>
          </w:p>
        </w:tc>
        <w:tc>
          <w:tcPr>
            <w:tcW w:w="3834" w:type="dxa"/>
            <w:vMerge w:val="restart"/>
            <w:tcBorders>
              <w:top w:val="single" w:color="000000" w:sz="4" w:space="0"/>
              <w:left w:val="single" w:color="000000" w:sz="4" w:space="0"/>
              <w:bottom w:val="single" w:color="000000" w:sz="4" w:space="0"/>
              <w:right w:val="single" w:color="000000" w:sz="4" w:space="0"/>
            </w:tcBorders>
            <w:vAlign w:val="center"/>
          </w:tcPr>
          <w:p>
            <w:pPr>
              <w:pStyle w:val="22"/>
              <w:jc w:val="center"/>
              <w:rPr>
                <w:rFonts w:ascii="仿宋" w:hAnsi="仿宋" w:eastAsia="仿宋" w:cs="仿宋"/>
              </w:rPr>
            </w:pPr>
            <w:r>
              <w:rPr>
                <w:rFonts w:hint="eastAsia" w:ascii="仿宋" w:hAnsi="仿宋" w:eastAsia="仿宋" w:cs="仿宋"/>
              </w:rPr>
              <w:t>机关运行经费支出决算</w:t>
            </w:r>
          </w:p>
        </w:tc>
      </w:tr>
      <w:tr>
        <w:tblPrEx>
          <w:tblLayout w:type="fixed"/>
          <w:tblCellMar>
            <w:top w:w="55" w:type="dxa"/>
            <w:left w:w="55" w:type="dxa"/>
            <w:bottom w:w="55" w:type="dxa"/>
            <w:right w:w="55" w:type="dxa"/>
          </w:tblCellMar>
        </w:tblPrEx>
        <w:trPr>
          <w:trHeight w:val="363" w:hRule="atLeast"/>
        </w:trPr>
        <w:tc>
          <w:tcPr>
            <w:tcW w:w="1642" w:type="dxa"/>
            <w:tcBorders>
              <w:left w:val="single" w:color="000000" w:sz="4" w:space="0"/>
              <w:bottom w:val="single" w:color="000000" w:sz="4" w:space="0"/>
            </w:tcBorders>
            <w:vAlign w:val="center"/>
          </w:tcPr>
          <w:p>
            <w:pPr>
              <w:pStyle w:val="22"/>
              <w:jc w:val="center"/>
              <w:rPr>
                <w:rFonts w:ascii="仿宋" w:hAnsi="仿宋" w:eastAsia="仿宋" w:cs="仿宋"/>
              </w:rPr>
            </w:pPr>
            <w:r>
              <w:rPr>
                <w:rFonts w:hint="eastAsia" w:ascii="仿宋" w:hAnsi="仿宋" w:eastAsia="仿宋" w:cs="仿宋"/>
              </w:rPr>
              <w:t>科目编码</w:t>
            </w:r>
          </w:p>
        </w:tc>
        <w:tc>
          <w:tcPr>
            <w:tcW w:w="4990" w:type="dxa"/>
            <w:tcBorders>
              <w:left w:val="single" w:color="000000" w:sz="4" w:space="0"/>
              <w:bottom w:val="single" w:color="000000" w:sz="4" w:space="0"/>
            </w:tcBorders>
            <w:vAlign w:val="center"/>
          </w:tcPr>
          <w:p>
            <w:pPr>
              <w:pStyle w:val="22"/>
              <w:jc w:val="center"/>
              <w:rPr>
                <w:rFonts w:ascii="仿宋" w:hAnsi="仿宋" w:eastAsia="仿宋" w:cs="仿宋"/>
              </w:rPr>
            </w:pPr>
            <w:r>
              <w:rPr>
                <w:rFonts w:hint="eastAsia" w:ascii="仿宋" w:hAnsi="仿宋" w:eastAsia="仿宋" w:cs="仿宋"/>
              </w:rPr>
              <w:t>科目名称</w:t>
            </w:r>
          </w:p>
        </w:tc>
        <w:tc>
          <w:tcPr>
            <w:tcW w:w="3834" w:type="dxa"/>
            <w:vMerge w:val="continue"/>
            <w:tcBorders>
              <w:left w:val="single" w:color="000000" w:sz="4" w:space="0"/>
              <w:bottom w:val="single" w:color="000000" w:sz="4" w:space="0"/>
              <w:right w:val="single" w:color="000000" w:sz="4" w:space="0"/>
            </w:tcBorders>
          </w:tcPr>
          <w:p>
            <w:pPr>
              <w:rPr>
                <w:rFonts w:ascii="仿宋" w:hAnsi="仿宋" w:eastAsia="仿宋" w:cs="仿宋"/>
              </w:rPr>
            </w:pPr>
          </w:p>
        </w:tc>
      </w:tr>
      <w:tr>
        <w:tblPrEx>
          <w:tblLayout w:type="fixed"/>
          <w:tblCellMar>
            <w:top w:w="55" w:type="dxa"/>
            <w:left w:w="55" w:type="dxa"/>
            <w:bottom w:w="55" w:type="dxa"/>
            <w:right w:w="55" w:type="dxa"/>
          </w:tblCellMar>
        </w:tblPrEx>
        <w:trPr>
          <w:trHeight w:val="229" w:hRule="atLeast"/>
        </w:trPr>
        <w:tc>
          <w:tcPr>
            <w:tcW w:w="6632" w:type="dxa"/>
            <w:gridSpan w:val="2"/>
            <w:tcBorders>
              <w:left w:val="single" w:color="000000" w:sz="4" w:space="0"/>
              <w:bottom w:val="single" w:color="000000" w:sz="4" w:space="0"/>
            </w:tcBorders>
            <w:vAlign w:val="center"/>
          </w:tcPr>
          <w:p>
            <w:pPr>
              <w:pStyle w:val="22"/>
              <w:jc w:val="center"/>
              <w:rPr>
                <w:rFonts w:ascii="仿宋" w:hAnsi="仿宋" w:eastAsia="仿宋" w:cs="仿宋"/>
              </w:rPr>
            </w:pPr>
            <w:r>
              <w:rPr>
                <w:rFonts w:hint="eastAsia" w:ascii="仿宋" w:hAnsi="仿宋" w:eastAsia="仿宋" w:cs="仿宋"/>
              </w:rPr>
              <w:t>合计</w:t>
            </w:r>
          </w:p>
        </w:tc>
        <w:tc>
          <w:tcPr>
            <w:tcW w:w="3834" w:type="dxa"/>
            <w:tcBorders>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b/>
              </w:rPr>
              <w:t>302</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b/>
              </w:rPr>
              <w:t>商品和服务支出</w:t>
            </w:r>
          </w:p>
        </w:tc>
        <w:tc>
          <w:tcPr>
            <w:tcW w:w="3834" w:type="dxa"/>
            <w:tcBorders>
              <w:top w:val="single" w:color="000000" w:sz="4" w:space="0"/>
              <w:left w:val="single" w:color="000000" w:sz="4" w:space="0"/>
              <w:bottom w:val="single" w:color="000000" w:sz="4" w:space="0"/>
              <w:right w:val="single" w:color="000000" w:sz="4" w:space="0"/>
            </w:tcBorders>
            <w:vAlign w:val="center"/>
          </w:tcPr>
          <w:p>
            <w:pPr>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30201</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办公费</w:t>
            </w:r>
          </w:p>
        </w:tc>
        <w:tc>
          <w:tcPr>
            <w:tcW w:w="3834" w:type="dxa"/>
            <w:tcBorders>
              <w:top w:val="single" w:color="000000" w:sz="4" w:space="0"/>
              <w:left w:val="single" w:color="000000" w:sz="4" w:space="0"/>
              <w:bottom w:val="single" w:color="000000" w:sz="4" w:space="0"/>
              <w:right w:val="single" w:color="000000" w:sz="4" w:space="0"/>
            </w:tcBorders>
            <w:vAlign w:val="center"/>
          </w:tcPr>
          <w:p>
            <w:pPr>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30202</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印刷费</w:t>
            </w:r>
          </w:p>
        </w:tc>
        <w:tc>
          <w:tcPr>
            <w:tcW w:w="3834" w:type="dxa"/>
            <w:tcBorders>
              <w:top w:val="single" w:color="000000" w:sz="4" w:space="0"/>
              <w:left w:val="single" w:color="000000" w:sz="4" w:space="0"/>
              <w:bottom w:val="single" w:color="000000" w:sz="4" w:space="0"/>
              <w:right w:val="single" w:color="000000" w:sz="4" w:space="0"/>
            </w:tcBorders>
            <w:vAlign w:val="center"/>
          </w:tcPr>
          <w:p>
            <w:pPr>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30203</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咨询费</w:t>
            </w:r>
          </w:p>
        </w:tc>
        <w:tc>
          <w:tcPr>
            <w:tcW w:w="3834" w:type="dxa"/>
            <w:tcBorders>
              <w:top w:val="single" w:color="000000" w:sz="4" w:space="0"/>
              <w:left w:val="single" w:color="000000" w:sz="4" w:space="0"/>
              <w:bottom w:val="single" w:color="000000" w:sz="4" w:space="0"/>
              <w:right w:val="single" w:color="000000" w:sz="4" w:space="0"/>
            </w:tcBorders>
            <w:vAlign w:val="center"/>
          </w:tcPr>
          <w:p>
            <w:pPr>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30204</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手续费</w:t>
            </w:r>
          </w:p>
        </w:tc>
        <w:tc>
          <w:tcPr>
            <w:tcW w:w="3834" w:type="dxa"/>
            <w:tcBorders>
              <w:top w:val="single" w:color="000000" w:sz="4" w:space="0"/>
              <w:left w:val="single" w:color="000000" w:sz="4" w:space="0"/>
              <w:bottom w:val="single" w:color="000000" w:sz="4" w:space="0"/>
              <w:right w:val="single" w:color="000000" w:sz="4" w:space="0"/>
            </w:tcBorders>
            <w:vAlign w:val="center"/>
          </w:tcPr>
          <w:p>
            <w:pPr>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30205</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水费</w:t>
            </w:r>
          </w:p>
        </w:tc>
        <w:tc>
          <w:tcPr>
            <w:tcW w:w="3834" w:type="dxa"/>
            <w:tcBorders>
              <w:top w:val="single" w:color="000000" w:sz="4" w:space="0"/>
              <w:left w:val="single" w:color="000000" w:sz="4" w:space="0"/>
              <w:bottom w:val="single" w:color="000000" w:sz="4" w:space="0"/>
              <w:right w:val="single" w:color="000000" w:sz="4" w:space="0"/>
            </w:tcBorders>
            <w:vAlign w:val="center"/>
          </w:tcPr>
          <w:p>
            <w:pPr>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30206</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电费</w:t>
            </w:r>
          </w:p>
        </w:tc>
        <w:tc>
          <w:tcPr>
            <w:tcW w:w="3834" w:type="dxa"/>
            <w:tcBorders>
              <w:top w:val="single" w:color="000000" w:sz="4" w:space="0"/>
              <w:left w:val="single" w:color="000000" w:sz="4" w:space="0"/>
              <w:bottom w:val="single" w:color="000000" w:sz="4" w:space="0"/>
              <w:right w:val="single" w:color="000000" w:sz="4" w:space="0"/>
            </w:tcBorders>
            <w:vAlign w:val="center"/>
          </w:tcPr>
          <w:p>
            <w:pPr>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30207</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邮电费</w:t>
            </w:r>
          </w:p>
        </w:tc>
        <w:tc>
          <w:tcPr>
            <w:tcW w:w="3834" w:type="dxa"/>
            <w:tcBorders>
              <w:top w:val="single" w:color="000000" w:sz="4" w:space="0"/>
              <w:left w:val="single" w:color="000000" w:sz="4" w:space="0"/>
              <w:bottom w:val="single" w:color="000000" w:sz="4" w:space="0"/>
              <w:right w:val="single" w:color="000000" w:sz="4" w:space="0"/>
            </w:tcBorders>
            <w:vAlign w:val="center"/>
          </w:tcPr>
          <w:p>
            <w:pPr>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30208</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取暖费</w:t>
            </w:r>
          </w:p>
        </w:tc>
        <w:tc>
          <w:tcPr>
            <w:tcW w:w="3834" w:type="dxa"/>
            <w:tcBorders>
              <w:top w:val="single" w:color="000000" w:sz="4" w:space="0"/>
              <w:left w:val="single" w:color="000000" w:sz="4" w:space="0"/>
              <w:bottom w:val="single" w:color="000000" w:sz="4" w:space="0"/>
              <w:right w:val="single" w:color="000000" w:sz="4" w:space="0"/>
            </w:tcBorders>
            <w:vAlign w:val="center"/>
          </w:tcPr>
          <w:p>
            <w:pPr>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30209</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物业管理费</w:t>
            </w:r>
          </w:p>
        </w:tc>
        <w:tc>
          <w:tcPr>
            <w:tcW w:w="3834" w:type="dxa"/>
            <w:tcBorders>
              <w:top w:val="single" w:color="000000" w:sz="4" w:space="0"/>
              <w:left w:val="single" w:color="000000" w:sz="4" w:space="0"/>
              <w:bottom w:val="single" w:color="000000" w:sz="4" w:space="0"/>
              <w:right w:val="single" w:color="000000" w:sz="4" w:space="0"/>
            </w:tcBorders>
            <w:vAlign w:val="center"/>
          </w:tcPr>
          <w:p>
            <w:pPr>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30211</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差旅费</w:t>
            </w:r>
          </w:p>
        </w:tc>
        <w:tc>
          <w:tcPr>
            <w:tcW w:w="3834" w:type="dxa"/>
            <w:tcBorders>
              <w:top w:val="single" w:color="000000" w:sz="4" w:space="0"/>
              <w:left w:val="single" w:color="000000" w:sz="4" w:space="0"/>
              <w:bottom w:val="single" w:color="000000" w:sz="4" w:space="0"/>
              <w:right w:val="single" w:color="000000" w:sz="4" w:space="0"/>
            </w:tcBorders>
            <w:vAlign w:val="center"/>
          </w:tcPr>
          <w:p>
            <w:pPr>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30212</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因公出国（境）费用</w:t>
            </w:r>
          </w:p>
        </w:tc>
        <w:tc>
          <w:tcPr>
            <w:tcW w:w="3834" w:type="dxa"/>
            <w:tcBorders>
              <w:top w:val="single" w:color="000000" w:sz="4" w:space="0"/>
              <w:left w:val="single" w:color="000000" w:sz="4" w:space="0"/>
              <w:bottom w:val="single" w:color="000000" w:sz="4" w:space="0"/>
              <w:right w:val="single" w:color="000000" w:sz="4" w:space="0"/>
            </w:tcBorders>
            <w:vAlign w:val="center"/>
          </w:tcPr>
          <w:p>
            <w:pPr>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30213</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维修（护）费</w:t>
            </w:r>
          </w:p>
        </w:tc>
        <w:tc>
          <w:tcPr>
            <w:tcW w:w="3834" w:type="dxa"/>
            <w:tcBorders>
              <w:top w:val="single" w:color="000000" w:sz="4" w:space="0"/>
              <w:left w:val="single" w:color="000000" w:sz="4" w:space="0"/>
              <w:bottom w:val="single" w:color="000000" w:sz="4" w:space="0"/>
              <w:right w:val="single" w:color="000000" w:sz="4" w:space="0"/>
            </w:tcBorders>
            <w:vAlign w:val="center"/>
          </w:tcPr>
          <w:p>
            <w:pPr>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30214</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租赁费</w:t>
            </w:r>
          </w:p>
        </w:tc>
        <w:tc>
          <w:tcPr>
            <w:tcW w:w="3834" w:type="dxa"/>
            <w:tcBorders>
              <w:top w:val="single" w:color="000000" w:sz="4" w:space="0"/>
              <w:left w:val="single" w:color="000000" w:sz="4" w:space="0"/>
              <w:bottom w:val="single" w:color="000000" w:sz="4" w:space="0"/>
              <w:right w:val="single" w:color="000000" w:sz="4" w:space="0"/>
            </w:tcBorders>
            <w:vAlign w:val="center"/>
          </w:tcPr>
          <w:p>
            <w:pPr>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30215</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会议费</w:t>
            </w:r>
          </w:p>
        </w:tc>
        <w:tc>
          <w:tcPr>
            <w:tcW w:w="3834" w:type="dxa"/>
            <w:tcBorders>
              <w:top w:val="single" w:color="000000" w:sz="4" w:space="0"/>
              <w:left w:val="single" w:color="000000" w:sz="4" w:space="0"/>
              <w:bottom w:val="single" w:color="000000" w:sz="4" w:space="0"/>
              <w:right w:val="single" w:color="000000" w:sz="4" w:space="0"/>
            </w:tcBorders>
            <w:vAlign w:val="center"/>
          </w:tcPr>
          <w:p>
            <w:pPr>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30216</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培训费</w:t>
            </w:r>
          </w:p>
        </w:tc>
        <w:tc>
          <w:tcPr>
            <w:tcW w:w="3834" w:type="dxa"/>
            <w:tcBorders>
              <w:top w:val="single" w:color="000000" w:sz="4" w:space="0"/>
              <w:left w:val="single" w:color="000000" w:sz="4" w:space="0"/>
              <w:bottom w:val="single" w:color="000000" w:sz="4" w:space="0"/>
              <w:right w:val="single" w:color="000000" w:sz="4" w:space="0"/>
            </w:tcBorders>
            <w:vAlign w:val="center"/>
          </w:tcPr>
          <w:p>
            <w:pPr>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30217</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公务接待费</w:t>
            </w:r>
          </w:p>
        </w:tc>
        <w:tc>
          <w:tcPr>
            <w:tcW w:w="3834" w:type="dxa"/>
            <w:tcBorders>
              <w:top w:val="single" w:color="000000" w:sz="4" w:space="0"/>
              <w:left w:val="single" w:color="000000" w:sz="4" w:space="0"/>
              <w:bottom w:val="single" w:color="000000" w:sz="4" w:space="0"/>
              <w:right w:val="single" w:color="000000" w:sz="4" w:space="0"/>
            </w:tcBorders>
            <w:vAlign w:val="center"/>
          </w:tcPr>
          <w:p>
            <w:pPr>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30218</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专用材料费</w:t>
            </w:r>
          </w:p>
        </w:tc>
        <w:tc>
          <w:tcPr>
            <w:tcW w:w="3834" w:type="dxa"/>
            <w:tcBorders>
              <w:top w:val="single" w:color="000000" w:sz="4" w:space="0"/>
              <w:left w:val="single" w:color="000000" w:sz="4" w:space="0"/>
              <w:bottom w:val="single" w:color="000000" w:sz="4" w:space="0"/>
              <w:right w:val="single" w:color="000000" w:sz="4" w:space="0"/>
            </w:tcBorders>
            <w:vAlign w:val="center"/>
          </w:tcPr>
          <w:p>
            <w:pPr>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30224</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被装购置费</w:t>
            </w:r>
          </w:p>
        </w:tc>
        <w:tc>
          <w:tcPr>
            <w:tcW w:w="3834" w:type="dxa"/>
            <w:tcBorders>
              <w:top w:val="single" w:color="000000" w:sz="4" w:space="0"/>
              <w:left w:val="single" w:color="000000" w:sz="4" w:space="0"/>
              <w:bottom w:val="single" w:color="000000" w:sz="4" w:space="0"/>
              <w:right w:val="single" w:color="000000" w:sz="4" w:space="0"/>
            </w:tcBorders>
            <w:vAlign w:val="center"/>
          </w:tcPr>
          <w:p>
            <w:pPr>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30225</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专用燃料费</w:t>
            </w:r>
          </w:p>
        </w:tc>
        <w:tc>
          <w:tcPr>
            <w:tcW w:w="3834" w:type="dxa"/>
            <w:tcBorders>
              <w:top w:val="single" w:color="000000" w:sz="4" w:space="0"/>
              <w:left w:val="single" w:color="000000" w:sz="4" w:space="0"/>
              <w:bottom w:val="single" w:color="000000" w:sz="4" w:space="0"/>
              <w:right w:val="single" w:color="000000" w:sz="4" w:space="0"/>
            </w:tcBorders>
            <w:vAlign w:val="center"/>
          </w:tcPr>
          <w:p>
            <w:pPr>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30226</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劳务费</w:t>
            </w:r>
          </w:p>
        </w:tc>
        <w:tc>
          <w:tcPr>
            <w:tcW w:w="3834" w:type="dxa"/>
            <w:tcBorders>
              <w:top w:val="single" w:color="000000" w:sz="4" w:space="0"/>
              <w:left w:val="single" w:color="000000" w:sz="4" w:space="0"/>
              <w:bottom w:val="single" w:color="000000" w:sz="4" w:space="0"/>
              <w:right w:val="single" w:color="000000" w:sz="4" w:space="0"/>
            </w:tcBorders>
            <w:vAlign w:val="center"/>
          </w:tcPr>
          <w:p>
            <w:pPr>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30227</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委托业务费</w:t>
            </w:r>
          </w:p>
        </w:tc>
        <w:tc>
          <w:tcPr>
            <w:tcW w:w="3834" w:type="dxa"/>
            <w:tcBorders>
              <w:top w:val="single" w:color="000000" w:sz="4" w:space="0"/>
              <w:left w:val="single" w:color="000000" w:sz="4" w:space="0"/>
              <w:bottom w:val="single" w:color="000000" w:sz="4" w:space="0"/>
              <w:right w:val="single" w:color="000000" w:sz="4" w:space="0"/>
            </w:tcBorders>
            <w:vAlign w:val="center"/>
          </w:tcPr>
          <w:p>
            <w:pPr>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30228</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工会经费</w:t>
            </w:r>
          </w:p>
        </w:tc>
        <w:tc>
          <w:tcPr>
            <w:tcW w:w="3834" w:type="dxa"/>
            <w:tcBorders>
              <w:top w:val="single" w:color="000000" w:sz="4" w:space="0"/>
              <w:left w:val="single" w:color="000000" w:sz="4" w:space="0"/>
              <w:bottom w:val="single" w:color="000000" w:sz="4" w:space="0"/>
              <w:right w:val="single" w:color="000000" w:sz="4" w:space="0"/>
            </w:tcBorders>
            <w:vAlign w:val="center"/>
          </w:tcPr>
          <w:p>
            <w:pPr>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30229</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福利费</w:t>
            </w:r>
          </w:p>
        </w:tc>
        <w:tc>
          <w:tcPr>
            <w:tcW w:w="3834" w:type="dxa"/>
            <w:tcBorders>
              <w:top w:val="single" w:color="000000" w:sz="4" w:space="0"/>
              <w:left w:val="single" w:color="000000" w:sz="4" w:space="0"/>
              <w:bottom w:val="single" w:color="000000" w:sz="4" w:space="0"/>
              <w:right w:val="single" w:color="000000" w:sz="4" w:space="0"/>
            </w:tcBorders>
            <w:vAlign w:val="center"/>
          </w:tcPr>
          <w:p>
            <w:pPr>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30231</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公务用车运行维护费</w:t>
            </w:r>
          </w:p>
        </w:tc>
        <w:tc>
          <w:tcPr>
            <w:tcW w:w="3834" w:type="dxa"/>
            <w:tcBorders>
              <w:top w:val="single" w:color="000000" w:sz="4" w:space="0"/>
              <w:left w:val="single" w:color="000000" w:sz="4" w:space="0"/>
              <w:bottom w:val="single" w:color="000000" w:sz="4" w:space="0"/>
              <w:right w:val="single" w:color="000000" w:sz="4" w:space="0"/>
            </w:tcBorders>
            <w:vAlign w:val="center"/>
          </w:tcPr>
          <w:p>
            <w:pPr>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30239</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其他交通费用</w:t>
            </w:r>
          </w:p>
        </w:tc>
        <w:tc>
          <w:tcPr>
            <w:tcW w:w="3834" w:type="dxa"/>
            <w:tcBorders>
              <w:top w:val="single" w:color="000000" w:sz="4" w:space="0"/>
              <w:left w:val="single" w:color="000000" w:sz="4" w:space="0"/>
              <w:bottom w:val="single" w:color="000000" w:sz="4" w:space="0"/>
              <w:right w:val="single" w:color="000000" w:sz="4" w:space="0"/>
            </w:tcBorders>
            <w:vAlign w:val="center"/>
          </w:tcPr>
          <w:p>
            <w:pPr>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30240</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税金及附加费用</w:t>
            </w:r>
          </w:p>
        </w:tc>
        <w:tc>
          <w:tcPr>
            <w:tcW w:w="3834" w:type="dxa"/>
            <w:tcBorders>
              <w:top w:val="single" w:color="000000" w:sz="4" w:space="0"/>
              <w:left w:val="single" w:color="000000" w:sz="4" w:space="0"/>
              <w:bottom w:val="single" w:color="000000" w:sz="4" w:space="0"/>
              <w:right w:val="single" w:color="000000" w:sz="4" w:space="0"/>
            </w:tcBorders>
            <w:vAlign w:val="center"/>
          </w:tcPr>
          <w:p>
            <w:pPr>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30299</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其他商品和服务支出</w:t>
            </w:r>
          </w:p>
        </w:tc>
        <w:tc>
          <w:tcPr>
            <w:tcW w:w="3834" w:type="dxa"/>
            <w:tcBorders>
              <w:top w:val="single" w:color="000000" w:sz="4" w:space="0"/>
              <w:left w:val="single" w:color="000000" w:sz="4" w:space="0"/>
              <w:bottom w:val="single" w:color="000000" w:sz="4" w:space="0"/>
              <w:right w:val="single" w:color="000000" w:sz="4" w:space="0"/>
            </w:tcBorders>
            <w:vAlign w:val="center"/>
          </w:tcPr>
          <w:p>
            <w:pPr>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b/>
              </w:rPr>
              <w:t>307</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b/>
              </w:rPr>
              <w:t>债务利息及费用支出</w:t>
            </w:r>
          </w:p>
        </w:tc>
        <w:tc>
          <w:tcPr>
            <w:tcW w:w="3834" w:type="dxa"/>
            <w:tcBorders>
              <w:top w:val="single" w:color="000000" w:sz="4" w:space="0"/>
              <w:left w:val="single" w:color="000000" w:sz="4" w:space="0"/>
              <w:bottom w:val="single" w:color="000000" w:sz="4" w:space="0"/>
              <w:right w:val="single" w:color="000000" w:sz="4" w:space="0"/>
            </w:tcBorders>
            <w:vAlign w:val="center"/>
          </w:tcPr>
          <w:p>
            <w:pPr>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b/>
              </w:rPr>
              <w:t>310</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b/>
              </w:rPr>
              <w:t>资本性支出</w:t>
            </w:r>
          </w:p>
        </w:tc>
        <w:tc>
          <w:tcPr>
            <w:tcW w:w="3834" w:type="dxa"/>
            <w:tcBorders>
              <w:top w:val="single" w:color="000000" w:sz="4" w:space="0"/>
              <w:left w:val="single" w:color="000000" w:sz="4" w:space="0"/>
              <w:bottom w:val="single" w:color="000000" w:sz="4" w:space="0"/>
              <w:right w:val="single" w:color="000000" w:sz="4" w:space="0"/>
            </w:tcBorders>
            <w:vAlign w:val="center"/>
          </w:tcPr>
          <w:p>
            <w:pPr>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31001</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房屋建筑物购建</w:t>
            </w:r>
          </w:p>
        </w:tc>
        <w:tc>
          <w:tcPr>
            <w:tcW w:w="3834" w:type="dxa"/>
            <w:tcBorders>
              <w:top w:val="single" w:color="000000" w:sz="4" w:space="0"/>
              <w:left w:val="single" w:color="000000" w:sz="4" w:space="0"/>
              <w:bottom w:val="single" w:color="000000" w:sz="4" w:space="0"/>
              <w:right w:val="single" w:color="000000" w:sz="4" w:space="0"/>
            </w:tcBorders>
            <w:vAlign w:val="center"/>
          </w:tcPr>
          <w:p>
            <w:pPr>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31002</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办公设备购置</w:t>
            </w:r>
          </w:p>
        </w:tc>
        <w:tc>
          <w:tcPr>
            <w:tcW w:w="3834" w:type="dxa"/>
            <w:tcBorders>
              <w:top w:val="single" w:color="000000" w:sz="4" w:space="0"/>
              <w:left w:val="single" w:color="000000" w:sz="4" w:space="0"/>
              <w:bottom w:val="single" w:color="000000" w:sz="4" w:space="0"/>
              <w:right w:val="single" w:color="000000" w:sz="4" w:space="0"/>
            </w:tcBorders>
            <w:vAlign w:val="center"/>
          </w:tcPr>
          <w:p>
            <w:pPr>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31003</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专用设备购置</w:t>
            </w:r>
          </w:p>
        </w:tc>
        <w:tc>
          <w:tcPr>
            <w:tcW w:w="3834" w:type="dxa"/>
            <w:tcBorders>
              <w:top w:val="single" w:color="000000" w:sz="4" w:space="0"/>
              <w:left w:val="single" w:color="000000" w:sz="4" w:space="0"/>
              <w:bottom w:val="single" w:color="000000" w:sz="4" w:space="0"/>
              <w:right w:val="single" w:color="000000" w:sz="4" w:space="0"/>
            </w:tcBorders>
            <w:vAlign w:val="center"/>
          </w:tcPr>
          <w:p>
            <w:pPr>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31005</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基础设施建设</w:t>
            </w:r>
          </w:p>
        </w:tc>
        <w:tc>
          <w:tcPr>
            <w:tcW w:w="3834" w:type="dxa"/>
            <w:tcBorders>
              <w:top w:val="single" w:color="000000" w:sz="4" w:space="0"/>
              <w:left w:val="single" w:color="000000" w:sz="4" w:space="0"/>
              <w:bottom w:val="single" w:color="000000" w:sz="4" w:space="0"/>
              <w:right w:val="single" w:color="000000" w:sz="4" w:space="0"/>
            </w:tcBorders>
            <w:vAlign w:val="center"/>
          </w:tcPr>
          <w:p>
            <w:pPr>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31006</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大型修缮</w:t>
            </w:r>
          </w:p>
        </w:tc>
        <w:tc>
          <w:tcPr>
            <w:tcW w:w="3834" w:type="dxa"/>
            <w:tcBorders>
              <w:top w:val="single" w:color="000000" w:sz="4" w:space="0"/>
              <w:left w:val="single" w:color="000000" w:sz="4" w:space="0"/>
              <w:bottom w:val="single" w:color="000000" w:sz="4" w:space="0"/>
              <w:right w:val="single" w:color="000000" w:sz="4" w:space="0"/>
            </w:tcBorders>
            <w:vAlign w:val="center"/>
          </w:tcPr>
          <w:p>
            <w:pPr>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31007</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信息网络及软件购置更新</w:t>
            </w:r>
          </w:p>
        </w:tc>
        <w:tc>
          <w:tcPr>
            <w:tcW w:w="3834" w:type="dxa"/>
            <w:tcBorders>
              <w:top w:val="single" w:color="000000" w:sz="4" w:space="0"/>
              <w:left w:val="single" w:color="000000" w:sz="4" w:space="0"/>
              <w:bottom w:val="single" w:color="000000" w:sz="4" w:space="0"/>
              <w:right w:val="single" w:color="000000" w:sz="4" w:space="0"/>
            </w:tcBorders>
            <w:vAlign w:val="center"/>
          </w:tcPr>
          <w:p>
            <w:pPr>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31008</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物资储备</w:t>
            </w:r>
          </w:p>
        </w:tc>
        <w:tc>
          <w:tcPr>
            <w:tcW w:w="3834" w:type="dxa"/>
            <w:tcBorders>
              <w:top w:val="single" w:color="000000" w:sz="4" w:space="0"/>
              <w:left w:val="single" w:color="000000" w:sz="4" w:space="0"/>
              <w:bottom w:val="single" w:color="000000" w:sz="4" w:space="0"/>
              <w:right w:val="single" w:color="000000" w:sz="4" w:space="0"/>
            </w:tcBorders>
            <w:vAlign w:val="center"/>
          </w:tcPr>
          <w:p>
            <w:pPr>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31009</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土地补偿</w:t>
            </w:r>
          </w:p>
        </w:tc>
        <w:tc>
          <w:tcPr>
            <w:tcW w:w="3834" w:type="dxa"/>
            <w:tcBorders>
              <w:top w:val="single" w:color="000000" w:sz="4" w:space="0"/>
              <w:left w:val="single" w:color="000000" w:sz="4" w:space="0"/>
              <w:bottom w:val="single" w:color="000000" w:sz="4" w:space="0"/>
              <w:right w:val="single" w:color="000000" w:sz="4" w:space="0"/>
            </w:tcBorders>
            <w:vAlign w:val="center"/>
          </w:tcPr>
          <w:p>
            <w:pPr>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31010</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安置补助</w:t>
            </w:r>
          </w:p>
        </w:tc>
        <w:tc>
          <w:tcPr>
            <w:tcW w:w="3834" w:type="dxa"/>
            <w:tcBorders>
              <w:top w:val="single" w:color="000000" w:sz="4" w:space="0"/>
              <w:left w:val="single" w:color="000000" w:sz="4" w:space="0"/>
              <w:bottom w:val="single" w:color="000000" w:sz="4" w:space="0"/>
              <w:right w:val="single" w:color="000000" w:sz="4" w:space="0"/>
            </w:tcBorders>
            <w:vAlign w:val="center"/>
          </w:tcPr>
          <w:p>
            <w:pPr>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31011</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地上附着物和青苗补偿</w:t>
            </w:r>
          </w:p>
        </w:tc>
        <w:tc>
          <w:tcPr>
            <w:tcW w:w="3834" w:type="dxa"/>
            <w:tcBorders>
              <w:top w:val="single" w:color="000000" w:sz="4" w:space="0"/>
              <w:left w:val="single" w:color="000000" w:sz="4" w:space="0"/>
              <w:bottom w:val="single" w:color="000000" w:sz="4" w:space="0"/>
              <w:right w:val="single" w:color="000000" w:sz="4" w:space="0"/>
            </w:tcBorders>
            <w:vAlign w:val="center"/>
          </w:tcPr>
          <w:p>
            <w:pPr>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31012</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拆迁补偿</w:t>
            </w:r>
          </w:p>
        </w:tc>
        <w:tc>
          <w:tcPr>
            <w:tcW w:w="3834" w:type="dxa"/>
            <w:tcBorders>
              <w:top w:val="single" w:color="000000" w:sz="4" w:space="0"/>
              <w:left w:val="single" w:color="000000" w:sz="4" w:space="0"/>
              <w:bottom w:val="single" w:color="000000" w:sz="4" w:space="0"/>
              <w:right w:val="single" w:color="000000" w:sz="4" w:space="0"/>
            </w:tcBorders>
            <w:vAlign w:val="center"/>
          </w:tcPr>
          <w:p>
            <w:pPr>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31013</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公务用车购置</w:t>
            </w:r>
          </w:p>
        </w:tc>
        <w:tc>
          <w:tcPr>
            <w:tcW w:w="3834" w:type="dxa"/>
            <w:tcBorders>
              <w:top w:val="single" w:color="000000" w:sz="4" w:space="0"/>
              <w:left w:val="single" w:color="000000" w:sz="4" w:space="0"/>
              <w:bottom w:val="single" w:color="000000" w:sz="4" w:space="0"/>
              <w:right w:val="single" w:color="000000" w:sz="4" w:space="0"/>
            </w:tcBorders>
            <w:vAlign w:val="center"/>
          </w:tcPr>
          <w:p>
            <w:pPr>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31019</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其他交通工具购置</w:t>
            </w:r>
          </w:p>
        </w:tc>
        <w:tc>
          <w:tcPr>
            <w:tcW w:w="3834" w:type="dxa"/>
            <w:tcBorders>
              <w:top w:val="single" w:color="000000" w:sz="4" w:space="0"/>
              <w:left w:val="single" w:color="000000" w:sz="4" w:space="0"/>
              <w:bottom w:val="single" w:color="000000" w:sz="4" w:space="0"/>
              <w:right w:val="single" w:color="000000" w:sz="4" w:space="0"/>
            </w:tcBorders>
            <w:vAlign w:val="center"/>
          </w:tcPr>
          <w:p>
            <w:pPr>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31021</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文物和陈列品购置</w:t>
            </w:r>
          </w:p>
        </w:tc>
        <w:tc>
          <w:tcPr>
            <w:tcW w:w="3834" w:type="dxa"/>
            <w:tcBorders>
              <w:top w:val="single" w:color="000000" w:sz="4" w:space="0"/>
              <w:left w:val="single" w:color="000000" w:sz="4" w:space="0"/>
              <w:bottom w:val="single" w:color="000000" w:sz="4" w:space="0"/>
              <w:right w:val="single" w:color="000000" w:sz="4" w:space="0"/>
            </w:tcBorders>
            <w:vAlign w:val="center"/>
          </w:tcPr>
          <w:p>
            <w:pPr>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31022</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无形资产购置</w:t>
            </w:r>
          </w:p>
        </w:tc>
        <w:tc>
          <w:tcPr>
            <w:tcW w:w="3834" w:type="dxa"/>
            <w:tcBorders>
              <w:top w:val="single" w:color="000000" w:sz="4" w:space="0"/>
              <w:left w:val="single" w:color="000000" w:sz="4" w:space="0"/>
              <w:bottom w:val="single" w:color="000000" w:sz="4" w:space="0"/>
              <w:right w:val="single" w:color="000000" w:sz="4" w:space="0"/>
            </w:tcBorders>
            <w:vAlign w:val="center"/>
          </w:tcPr>
          <w:p>
            <w:pPr>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31099</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rPr>
              <w:t xml:space="preserve">  其他资本性支出</w:t>
            </w:r>
          </w:p>
        </w:tc>
        <w:tc>
          <w:tcPr>
            <w:tcW w:w="3834" w:type="dxa"/>
            <w:tcBorders>
              <w:top w:val="single" w:color="000000" w:sz="4" w:space="0"/>
              <w:left w:val="single" w:color="000000" w:sz="4" w:space="0"/>
              <w:bottom w:val="single" w:color="000000" w:sz="4" w:space="0"/>
              <w:right w:val="single" w:color="000000" w:sz="4" w:space="0"/>
            </w:tcBorders>
            <w:vAlign w:val="center"/>
          </w:tcPr>
          <w:p>
            <w:pPr>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b/>
              </w:rPr>
              <w:t>312</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b/>
              </w:rPr>
              <w:t>对企业补助</w:t>
            </w:r>
          </w:p>
        </w:tc>
        <w:tc>
          <w:tcPr>
            <w:tcW w:w="3834" w:type="dxa"/>
            <w:tcBorders>
              <w:top w:val="single" w:color="000000" w:sz="4" w:space="0"/>
              <w:left w:val="single" w:color="000000" w:sz="4" w:space="0"/>
              <w:bottom w:val="single" w:color="000000" w:sz="4" w:space="0"/>
              <w:right w:val="single" w:color="000000" w:sz="4" w:space="0"/>
            </w:tcBorders>
            <w:vAlign w:val="center"/>
          </w:tcPr>
          <w:p>
            <w:pPr>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b/>
              </w:rPr>
              <w:t>399</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rPr>
                <w:rFonts w:ascii="仿宋" w:hAnsi="仿宋" w:eastAsia="仿宋" w:cs="仿宋"/>
              </w:rPr>
            </w:pPr>
            <w:r>
              <w:rPr>
                <w:rFonts w:hint="eastAsia" w:ascii="仿宋" w:hAnsi="仿宋" w:eastAsia="仿宋" w:cs="仿宋"/>
                <w:b/>
              </w:rPr>
              <w:t>其他支出</w:t>
            </w:r>
          </w:p>
        </w:tc>
        <w:tc>
          <w:tcPr>
            <w:tcW w:w="3834" w:type="dxa"/>
            <w:tcBorders>
              <w:top w:val="single" w:color="000000" w:sz="4" w:space="0"/>
              <w:left w:val="single" w:color="000000" w:sz="4" w:space="0"/>
              <w:bottom w:val="single" w:color="000000" w:sz="4" w:space="0"/>
              <w:right w:val="single" w:color="000000" w:sz="4" w:space="0"/>
            </w:tcBorders>
            <w:vAlign w:val="center"/>
          </w:tcPr>
          <w:p>
            <w:pPr>
              <w:jc w:val="right"/>
              <w:rPr>
                <w:rFonts w:ascii="仿宋" w:hAnsi="仿宋" w:eastAsia="仿宋" w:cs="仿宋"/>
              </w:rPr>
            </w:pPr>
          </w:p>
        </w:tc>
      </w:tr>
    </w:tbl>
    <w:p>
      <w:pPr>
        <w:spacing w:before="25"/>
        <w:ind w:right="-92" w:rightChars="-42"/>
        <w:jc w:val="both"/>
        <w:rPr>
          <w:rFonts w:ascii="仿宋" w:hAnsi="仿宋" w:eastAsia="仿宋" w:cs="仿宋"/>
          <w:lang w:val="en-US"/>
        </w:rPr>
      </w:pPr>
      <w:r>
        <w:rPr>
          <w:rFonts w:hint="eastAsia" w:ascii="仿宋" w:hAnsi="仿宋" w:eastAsia="仿宋" w:cs="仿宋"/>
        </w:rPr>
        <w:t>注：“机关运行经费” 指行政单位（含参照公务员法管理的事业单位）使用一般公共预算安排的基本支出中的日常公用经费支出，包括办公及印刷费、邮电费、差旅费、会议费、福利费、日常维修费、专用材料及一般设备购置费、办公用房水电费、办公用房取暖费、办公用房物业管理费、公务用车运行维护费及其他费用。</w:t>
      </w:r>
    </w:p>
    <w:p>
      <w:pPr>
        <w:tabs>
          <w:tab w:val="left" w:pos="440"/>
        </w:tabs>
        <w:spacing w:before="25"/>
        <w:ind w:left="440" w:leftChars="200"/>
        <w:jc w:val="both"/>
        <w:rPr>
          <w:rFonts w:ascii="仿宋" w:hAnsi="仿宋" w:eastAsia="仿宋" w:cs="仿宋"/>
        </w:rPr>
      </w:pPr>
      <w:r>
        <w:rPr>
          <w:rFonts w:hint="eastAsia" w:ascii="仿宋" w:hAnsi="仿宋" w:eastAsia="仿宋" w:cs="仿宋"/>
        </w:rPr>
        <w:t>本</w:t>
      </w:r>
      <w:r>
        <w:rPr>
          <w:rFonts w:ascii="仿宋" w:hAnsi="仿宋" w:eastAsia="仿宋" w:cs="仿宋"/>
        </w:rPr>
        <w:t>单位</w:t>
      </w:r>
      <w:r>
        <w:rPr>
          <w:rFonts w:hint="eastAsia" w:ascii="仿宋" w:hAnsi="仿宋" w:eastAsia="仿宋" w:cs="仿宋"/>
        </w:rPr>
        <w:t>无一般公共预算机关运行经费支出决算，故本表为空。</w:t>
      </w:r>
    </w:p>
    <w:p>
      <w:pPr>
        <w:tabs>
          <w:tab w:val="left" w:pos="440"/>
        </w:tabs>
        <w:spacing w:before="25"/>
        <w:ind w:left="440" w:leftChars="200"/>
        <w:jc w:val="both"/>
        <w:rPr>
          <w:rFonts w:ascii="仿宋" w:hAnsi="仿宋" w:eastAsia="仿宋" w:cs="仿宋"/>
          <w:lang w:val="en-US"/>
        </w:rPr>
        <w:sectPr>
          <w:footerReference r:id="rId21" w:type="default"/>
          <w:type w:val="continuous"/>
          <w:pgSz w:w="11906" w:h="16838"/>
          <w:pgMar w:top="720" w:right="720" w:bottom="720" w:left="720" w:header="170" w:footer="280" w:gutter="0"/>
          <w:pgNumType w:fmt="numberInDash"/>
          <w:cols w:space="720" w:num="1"/>
          <w:formProt w:val="0"/>
          <w:docGrid w:linePitch="100" w:charSpace="0"/>
        </w:sectPr>
      </w:pPr>
    </w:p>
    <w:tbl>
      <w:tblPr>
        <w:tblStyle w:val="13"/>
        <w:tblW w:w="10459" w:type="dxa"/>
        <w:tblInd w:w="45" w:type="dxa"/>
        <w:tblLayout w:type="fixed"/>
        <w:tblCellMar>
          <w:top w:w="55" w:type="dxa"/>
          <w:left w:w="55" w:type="dxa"/>
          <w:bottom w:w="55" w:type="dxa"/>
          <w:right w:w="55" w:type="dxa"/>
        </w:tblCellMar>
      </w:tblPr>
      <w:tblGrid>
        <w:gridCol w:w="4472"/>
        <w:gridCol w:w="722"/>
        <w:gridCol w:w="1992"/>
        <w:gridCol w:w="3273"/>
      </w:tblGrid>
      <w:tr>
        <w:tblPrEx>
          <w:tblLayout w:type="fixed"/>
          <w:tblCellMar>
            <w:top w:w="55" w:type="dxa"/>
            <w:left w:w="55" w:type="dxa"/>
            <w:bottom w:w="55" w:type="dxa"/>
            <w:right w:w="55" w:type="dxa"/>
          </w:tblCellMar>
        </w:tblPrEx>
        <w:trPr>
          <w:trHeight w:val="333" w:hRule="atLeast"/>
        </w:trPr>
        <w:tc>
          <w:tcPr>
            <w:tcW w:w="10459" w:type="dxa"/>
            <w:gridSpan w:val="4"/>
            <w:vAlign w:val="center"/>
          </w:tcPr>
          <w:p>
            <w:pPr>
              <w:pStyle w:val="22"/>
              <w:jc w:val="center"/>
              <w:rPr>
                <w:rFonts w:ascii="仿宋" w:hAnsi="仿宋" w:eastAsia="仿宋" w:cs="仿宋"/>
                <w:b/>
                <w:bCs/>
                <w:sz w:val="44"/>
                <w:szCs w:val="44"/>
              </w:rPr>
            </w:pPr>
            <w:r>
              <w:rPr>
                <w:rFonts w:hint="eastAsia"/>
                <w:b/>
                <w:bCs/>
                <w:color w:val="000000"/>
                <w:sz w:val="36"/>
                <w:szCs w:val="36"/>
                <w:lang w:eastAsia="ar-SA"/>
              </w:rPr>
              <w:t>政府采购支出决算表</w:t>
            </w:r>
          </w:p>
        </w:tc>
      </w:tr>
      <w:tr>
        <w:tblPrEx>
          <w:tblLayout w:type="fixed"/>
          <w:tblCellMar>
            <w:top w:w="55" w:type="dxa"/>
            <w:left w:w="55" w:type="dxa"/>
            <w:bottom w:w="55" w:type="dxa"/>
            <w:right w:w="55" w:type="dxa"/>
          </w:tblCellMar>
        </w:tblPrEx>
        <w:trPr>
          <w:trHeight w:val="333" w:hRule="atLeast"/>
        </w:trPr>
        <w:tc>
          <w:tcPr>
            <w:tcW w:w="4472" w:type="dxa"/>
          </w:tcPr>
          <w:p>
            <w:pPr>
              <w:pStyle w:val="22"/>
              <w:rPr>
                <w:rFonts w:ascii="仿宋" w:hAnsi="仿宋" w:eastAsia="仿宋" w:cs="仿宋"/>
              </w:rPr>
            </w:pPr>
          </w:p>
        </w:tc>
        <w:tc>
          <w:tcPr>
            <w:tcW w:w="722" w:type="dxa"/>
          </w:tcPr>
          <w:p>
            <w:pPr>
              <w:pStyle w:val="22"/>
              <w:rPr>
                <w:rFonts w:ascii="仿宋" w:hAnsi="仿宋" w:eastAsia="仿宋" w:cs="仿宋"/>
              </w:rPr>
            </w:pPr>
          </w:p>
        </w:tc>
        <w:tc>
          <w:tcPr>
            <w:tcW w:w="1992" w:type="dxa"/>
          </w:tcPr>
          <w:p>
            <w:pPr>
              <w:pStyle w:val="22"/>
              <w:rPr>
                <w:rFonts w:ascii="仿宋" w:hAnsi="仿宋" w:eastAsia="仿宋" w:cs="仿宋"/>
              </w:rPr>
            </w:pPr>
          </w:p>
        </w:tc>
        <w:tc>
          <w:tcPr>
            <w:tcW w:w="3273" w:type="dxa"/>
            <w:vAlign w:val="center"/>
          </w:tcPr>
          <w:p>
            <w:pPr>
              <w:pStyle w:val="22"/>
              <w:jc w:val="right"/>
              <w:rPr>
                <w:rFonts w:ascii="仿宋" w:hAnsi="仿宋" w:eastAsia="仿宋" w:cs="仿宋"/>
              </w:rPr>
            </w:pPr>
            <w:r>
              <w:rPr>
                <w:rFonts w:hint="eastAsia" w:ascii="仿宋" w:hAnsi="仿宋" w:eastAsia="仿宋" w:cs="仿宋"/>
              </w:rPr>
              <w:t>公开1</w:t>
            </w:r>
            <w:r>
              <w:rPr>
                <w:rFonts w:hint="eastAsia" w:ascii="仿宋" w:hAnsi="仿宋" w:eastAsia="仿宋" w:cs="仿宋"/>
                <w:lang w:val="en-US"/>
              </w:rPr>
              <w:t>3</w:t>
            </w:r>
            <w:r>
              <w:rPr>
                <w:rFonts w:hint="eastAsia" w:ascii="仿宋" w:hAnsi="仿宋" w:eastAsia="仿宋" w:cs="仿宋"/>
              </w:rPr>
              <w:t>表</w:t>
            </w:r>
          </w:p>
        </w:tc>
      </w:tr>
      <w:tr>
        <w:tblPrEx>
          <w:tblLayout w:type="fixed"/>
          <w:tblCellMar>
            <w:top w:w="55" w:type="dxa"/>
            <w:left w:w="55" w:type="dxa"/>
            <w:bottom w:w="55" w:type="dxa"/>
            <w:right w:w="55" w:type="dxa"/>
          </w:tblCellMar>
        </w:tblPrEx>
        <w:trPr>
          <w:trHeight w:val="90" w:hRule="atLeast"/>
        </w:trPr>
        <w:tc>
          <w:tcPr>
            <w:tcW w:w="7186" w:type="dxa"/>
            <w:gridSpan w:val="3"/>
          </w:tcPr>
          <w:p>
            <w:pPr>
              <w:pStyle w:val="22"/>
              <w:rPr>
                <w:rFonts w:ascii="仿宋" w:hAnsi="仿宋" w:eastAsia="仿宋" w:cs="仿宋"/>
              </w:rPr>
            </w:pPr>
            <w:r>
              <w:rPr>
                <w:rFonts w:hint="eastAsia" w:ascii="仿宋" w:hAnsi="仿宋" w:eastAsia="仿宋" w:cs="仿宋"/>
                <w:color w:val="000000"/>
              </w:rPr>
              <w:t>单位</w:t>
            </w:r>
            <w:r>
              <w:rPr>
                <w:rFonts w:ascii="仿宋" w:hAnsi="仿宋" w:eastAsia="仿宋" w:cs="仿宋"/>
                <w:color w:val="000000"/>
              </w:rPr>
              <w:t>名称：</w:t>
            </w:r>
            <w:r>
              <w:rPr>
                <w:rFonts w:hint="eastAsia" w:ascii="仿宋" w:hAnsi="仿宋" w:eastAsia="仿宋" w:cs="仿宋"/>
              </w:rPr>
              <w:t>江苏省社会捐助服务中心</w:t>
            </w:r>
          </w:p>
        </w:tc>
        <w:tc>
          <w:tcPr>
            <w:tcW w:w="3273" w:type="dxa"/>
            <w:vAlign w:val="center"/>
          </w:tcPr>
          <w:p>
            <w:pPr>
              <w:pStyle w:val="22"/>
              <w:jc w:val="right"/>
              <w:rPr>
                <w:rFonts w:ascii="仿宋" w:hAnsi="仿宋" w:eastAsia="仿宋" w:cs="仿宋"/>
              </w:rPr>
            </w:pPr>
            <w:r>
              <w:rPr>
                <w:rFonts w:hint="eastAsia" w:ascii="仿宋" w:hAnsi="仿宋" w:eastAsia="仿宋" w:cs="仿宋"/>
              </w:rPr>
              <w:t>单位：万元</w:t>
            </w:r>
          </w:p>
        </w:tc>
      </w:tr>
      <w:tr>
        <w:tblPrEx>
          <w:tblLayout w:type="fixed"/>
          <w:tblCellMar>
            <w:top w:w="55" w:type="dxa"/>
            <w:left w:w="55" w:type="dxa"/>
            <w:bottom w:w="55" w:type="dxa"/>
            <w:right w:w="55" w:type="dxa"/>
          </w:tblCellMar>
        </w:tblPrEx>
        <w:trPr>
          <w:trHeight w:val="244" w:hRule="atLeast"/>
        </w:trPr>
        <w:tc>
          <w:tcPr>
            <w:tcW w:w="4472" w:type="dxa"/>
            <w:tcBorders>
              <w:top w:val="single" w:color="000000" w:sz="4" w:space="0"/>
              <w:left w:val="single" w:color="000000" w:sz="4" w:space="0"/>
              <w:bottom w:val="single" w:color="000000" w:sz="4" w:space="0"/>
            </w:tcBorders>
            <w:vAlign w:val="center"/>
          </w:tcPr>
          <w:p>
            <w:pPr>
              <w:pStyle w:val="22"/>
              <w:jc w:val="center"/>
              <w:rPr>
                <w:rFonts w:ascii="仿宋" w:hAnsi="仿宋" w:eastAsia="仿宋" w:cs="仿宋"/>
                <w:lang w:val="en-US"/>
              </w:rPr>
            </w:pPr>
            <w:r>
              <w:rPr>
                <w:rFonts w:ascii="仿宋" w:hAnsi="仿宋" w:eastAsia="仿宋" w:cs="仿宋"/>
              </w:rPr>
              <w:t>项目</w:t>
            </w:r>
          </w:p>
        </w:tc>
        <w:tc>
          <w:tcPr>
            <w:tcW w:w="5987" w:type="dxa"/>
            <w:gridSpan w:val="3"/>
            <w:tcBorders>
              <w:top w:val="single" w:color="000000" w:sz="4" w:space="0"/>
              <w:left w:val="single" w:color="000000" w:sz="4" w:space="0"/>
              <w:bottom w:val="single" w:color="000000" w:sz="4" w:space="0"/>
              <w:right w:val="single" w:color="000000" w:sz="4" w:space="0"/>
            </w:tcBorders>
            <w:vAlign w:val="center"/>
          </w:tcPr>
          <w:p>
            <w:pPr>
              <w:pStyle w:val="22"/>
              <w:jc w:val="center"/>
              <w:rPr>
                <w:rFonts w:ascii="仿宋" w:hAnsi="仿宋" w:eastAsia="仿宋" w:cs="仿宋"/>
              </w:rPr>
            </w:pPr>
            <w:r>
              <w:rPr>
                <w:rFonts w:hint="eastAsia" w:ascii="仿宋" w:hAnsi="仿宋" w:eastAsia="仿宋" w:cs="仿宋"/>
              </w:rPr>
              <w:t>金</w:t>
            </w:r>
            <w:r>
              <w:rPr>
                <w:rFonts w:hint="eastAsia" w:ascii="仿宋" w:hAnsi="仿宋" w:eastAsia="仿宋" w:cs="仿宋"/>
              </w:rPr>
              <w:tab/>
            </w:r>
            <w:r>
              <w:rPr>
                <w:rFonts w:hint="eastAsia" w:ascii="仿宋" w:hAnsi="仿宋" w:eastAsia="仿宋" w:cs="仿宋"/>
              </w:rPr>
              <w:t>额</w:t>
            </w:r>
          </w:p>
        </w:tc>
      </w:tr>
      <w:tr>
        <w:tblPrEx>
          <w:tblLayout w:type="fixed"/>
          <w:tblCellMar>
            <w:top w:w="55" w:type="dxa"/>
            <w:left w:w="55" w:type="dxa"/>
            <w:bottom w:w="55" w:type="dxa"/>
            <w:right w:w="55" w:type="dxa"/>
          </w:tblCellMar>
        </w:tblPrEx>
        <w:trPr>
          <w:cantSplit/>
          <w:trHeight w:val="277" w:hRule="atLeast"/>
        </w:trPr>
        <w:tc>
          <w:tcPr>
            <w:tcW w:w="4472" w:type="dxa"/>
            <w:tcBorders>
              <w:left w:val="single" w:color="000000" w:sz="4" w:space="0"/>
              <w:bottom w:val="single" w:color="000000" w:sz="4" w:space="0"/>
            </w:tcBorders>
            <w:vAlign w:val="center"/>
          </w:tcPr>
          <w:p>
            <w:pPr>
              <w:pStyle w:val="22"/>
              <w:rPr>
                <w:rFonts w:ascii="仿宋" w:hAnsi="仿宋" w:eastAsia="仿宋" w:cs="仿宋"/>
              </w:rPr>
            </w:pPr>
            <w:r>
              <w:rPr>
                <w:rFonts w:hint="eastAsia" w:ascii="仿宋" w:hAnsi="仿宋" w:eastAsia="仿宋" w:cs="仿宋"/>
              </w:rPr>
              <w:t>一、政府采购支出合计</w:t>
            </w:r>
          </w:p>
        </w:tc>
        <w:tc>
          <w:tcPr>
            <w:tcW w:w="5987" w:type="dxa"/>
            <w:gridSpan w:val="3"/>
            <w:tcBorders>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277" w:hRule="atLeast"/>
        </w:trPr>
        <w:tc>
          <w:tcPr>
            <w:tcW w:w="4472" w:type="dxa"/>
            <w:tcBorders>
              <w:left w:val="single" w:color="000000" w:sz="4" w:space="0"/>
              <w:bottom w:val="single" w:color="000000" w:sz="4" w:space="0"/>
            </w:tcBorders>
            <w:vAlign w:val="center"/>
          </w:tcPr>
          <w:p>
            <w:pPr>
              <w:pStyle w:val="22"/>
              <w:rPr>
                <w:rFonts w:ascii="仿宋" w:hAnsi="仿宋" w:eastAsia="仿宋" w:cs="仿宋"/>
              </w:rPr>
            </w:pPr>
            <w:r>
              <w:rPr>
                <w:rFonts w:hint="eastAsia" w:ascii="仿宋" w:hAnsi="仿宋" w:eastAsia="仿宋" w:cs="仿宋"/>
              </w:rPr>
              <w:t xml:space="preserve">  （一）政府采购货物支出</w:t>
            </w:r>
          </w:p>
        </w:tc>
        <w:tc>
          <w:tcPr>
            <w:tcW w:w="5987" w:type="dxa"/>
            <w:gridSpan w:val="3"/>
            <w:tcBorders>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277" w:hRule="atLeast"/>
        </w:trPr>
        <w:tc>
          <w:tcPr>
            <w:tcW w:w="4472" w:type="dxa"/>
            <w:tcBorders>
              <w:left w:val="single" w:color="000000" w:sz="4" w:space="0"/>
              <w:bottom w:val="single" w:color="000000" w:sz="4" w:space="0"/>
            </w:tcBorders>
            <w:vAlign w:val="center"/>
          </w:tcPr>
          <w:p>
            <w:pPr>
              <w:pStyle w:val="22"/>
              <w:rPr>
                <w:rFonts w:ascii="仿宋" w:hAnsi="仿宋" w:eastAsia="仿宋" w:cs="仿宋"/>
              </w:rPr>
            </w:pPr>
            <w:r>
              <w:rPr>
                <w:rFonts w:hint="eastAsia" w:ascii="仿宋" w:hAnsi="仿宋" w:eastAsia="仿宋" w:cs="仿宋"/>
              </w:rPr>
              <w:t xml:space="preserve">  （二）政府采购工程支出</w:t>
            </w:r>
          </w:p>
        </w:tc>
        <w:tc>
          <w:tcPr>
            <w:tcW w:w="5987" w:type="dxa"/>
            <w:gridSpan w:val="3"/>
            <w:tcBorders>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277" w:hRule="atLeast"/>
        </w:trPr>
        <w:tc>
          <w:tcPr>
            <w:tcW w:w="4472" w:type="dxa"/>
            <w:tcBorders>
              <w:left w:val="single" w:color="000000" w:sz="4" w:space="0"/>
              <w:bottom w:val="single" w:color="000000" w:sz="4" w:space="0"/>
            </w:tcBorders>
            <w:vAlign w:val="center"/>
          </w:tcPr>
          <w:p>
            <w:pPr>
              <w:pStyle w:val="22"/>
              <w:rPr>
                <w:rFonts w:ascii="仿宋" w:hAnsi="仿宋" w:eastAsia="仿宋" w:cs="仿宋"/>
              </w:rPr>
            </w:pPr>
            <w:r>
              <w:rPr>
                <w:rFonts w:hint="eastAsia" w:ascii="仿宋" w:hAnsi="仿宋" w:eastAsia="仿宋" w:cs="仿宋"/>
              </w:rPr>
              <w:t xml:space="preserve">  （三）政府采购服务支出</w:t>
            </w:r>
          </w:p>
        </w:tc>
        <w:tc>
          <w:tcPr>
            <w:tcW w:w="5987" w:type="dxa"/>
            <w:gridSpan w:val="3"/>
            <w:tcBorders>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277" w:hRule="atLeast"/>
        </w:trPr>
        <w:tc>
          <w:tcPr>
            <w:tcW w:w="4472" w:type="dxa"/>
            <w:tcBorders>
              <w:left w:val="single" w:color="000000" w:sz="4" w:space="0"/>
              <w:bottom w:val="single" w:color="000000" w:sz="4" w:space="0"/>
            </w:tcBorders>
            <w:vAlign w:val="center"/>
          </w:tcPr>
          <w:p>
            <w:pPr>
              <w:pStyle w:val="22"/>
              <w:rPr>
                <w:rFonts w:ascii="仿宋" w:hAnsi="仿宋" w:eastAsia="仿宋" w:cs="仿宋"/>
              </w:rPr>
            </w:pPr>
            <w:r>
              <w:rPr>
                <w:rFonts w:hint="eastAsia" w:ascii="仿宋" w:hAnsi="仿宋" w:eastAsia="仿宋" w:cs="仿宋"/>
              </w:rPr>
              <w:t>二、政府采购授予中小企业合同金额</w:t>
            </w:r>
          </w:p>
        </w:tc>
        <w:tc>
          <w:tcPr>
            <w:tcW w:w="5987" w:type="dxa"/>
            <w:gridSpan w:val="3"/>
            <w:tcBorders>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r>
        <w:tblPrEx>
          <w:tblLayout w:type="fixed"/>
          <w:tblCellMar>
            <w:top w:w="55" w:type="dxa"/>
            <w:left w:w="55" w:type="dxa"/>
            <w:bottom w:w="55" w:type="dxa"/>
            <w:right w:w="55" w:type="dxa"/>
          </w:tblCellMar>
        </w:tblPrEx>
        <w:trPr>
          <w:cantSplit/>
          <w:trHeight w:val="277" w:hRule="atLeast"/>
        </w:trPr>
        <w:tc>
          <w:tcPr>
            <w:tcW w:w="4472" w:type="dxa"/>
            <w:tcBorders>
              <w:left w:val="single" w:color="000000" w:sz="4" w:space="0"/>
              <w:bottom w:val="single" w:color="000000" w:sz="4" w:space="0"/>
            </w:tcBorders>
            <w:vAlign w:val="center"/>
          </w:tcPr>
          <w:p>
            <w:pPr>
              <w:pStyle w:val="22"/>
              <w:rPr>
                <w:rFonts w:ascii="仿宋" w:hAnsi="仿宋" w:eastAsia="仿宋" w:cs="仿宋"/>
              </w:rPr>
            </w:pPr>
            <w:r>
              <w:rPr>
                <w:rFonts w:hint="eastAsia" w:ascii="仿宋" w:hAnsi="仿宋" w:eastAsia="仿宋" w:cs="仿宋"/>
              </w:rPr>
              <w:t xml:space="preserve">  其中：授予小微企业合同金额</w:t>
            </w:r>
          </w:p>
        </w:tc>
        <w:tc>
          <w:tcPr>
            <w:tcW w:w="5987" w:type="dxa"/>
            <w:gridSpan w:val="3"/>
            <w:tcBorders>
              <w:left w:val="single" w:color="000000" w:sz="4" w:space="0"/>
              <w:bottom w:val="single" w:color="000000" w:sz="4" w:space="0"/>
              <w:right w:val="single" w:color="000000" w:sz="4" w:space="0"/>
            </w:tcBorders>
            <w:vAlign w:val="center"/>
          </w:tcPr>
          <w:p>
            <w:pPr>
              <w:pStyle w:val="22"/>
              <w:jc w:val="right"/>
              <w:rPr>
                <w:rFonts w:ascii="仿宋" w:hAnsi="仿宋" w:eastAsia="仿宋" w:cs="仿宋"/>
              </w:rPr>
            </w:pPr>
          </w:p>
        </w:tc>
      </w:tr>
    </w:tbl>
    <w:p>
      <w:pPr>
        <w:jc w:val="both"/>
        <w:rPr>
          <w:rFonts w:ascii="仿宋" w:hAnsi="仿宋" w:eastAsia="仿宋" w:cs="仿宋"/>
          <w:lang w:val="en-US"/>
        </w:rPr>
      </w:pPr>
      <w:r>
        <w:rPr>
          <w:rFonts w:hint="eastAsia" w:ascii="仿宋" w:hAnsi="仿宋" w:eastAsia="仿宋" w:cs="仿宋"/>
        </w:rPr>
        <w:t>注：</w:t>
      </w:r>
      <w:r>
        <w:rPr>
          <w:rFonts w:hint="eastAsia" w:ascii="仿宋" w:hAnsi="仿宋" w:eastAsia="仿宋" w:cs="仿宋"/>
          <w:lang w:val="en-US"/>
        </w:rPr>
        <w:t>政府采购支出信息为单位纳入部门预算范围的各项政府采购支出情况。</w:t>
      </w:r>
    </w:p>
    <w:p>
      <w:pPr>
        <w:ind w:left="440" w:leftChars="200"/>
        <w:jc w:val="both"/>
        <w:rPr>
          <w:rFonts w:ascii="仿宋" w:hAnsi="仿宋" w:eastAsia="仿宋" w:cs="仿宋"/>
        </w:rPr>
      </w:pPr>
      <w:r>
        <w:rPr>
          <w:rFonts w:hint="eastAsia" w:ascii="仿宋" w:hAnsi="仿宋" w:eastAsia="仿宋" w:cs="仿宋"/>
        </w:rPr>
        <w:t>本</w:t>
      </w:r>
      <w:r>
        <w:rPr>
          <w:rFonts w:ascii="仿宋" w:hAnsi="仿宋" w:eastAsia="仿宋" w:cs="仿宋"/>
        </w:rPr>
        <w:t>单位</w:t>
      </w:r>
      <w:r>
        <w:rPr>
          <w:rFonts w:hint="eastAsia" w:ascii="仿宋" w:hAnsi="仿宋" w:eastAsia="仿宋" w:cs="仿宋"/>
        </w:rPr>
        <w:t>无政府采购支出决算，故本表为空。</w:t>
      </w:r>
    </w:p>
    <w:p>
      <w:pPr>
        <w:ind w:left="440" w:leftChars="200"/>
        <w:jc w:val="both"/>
        <w:rPr>
          <w:rFonts w:ascii="仿宋" w:hAnsi="仿宋" w:eastAsia="仿宋" w:cs="仿宋"/>
        </w:rPr>
        <w:sectPr>
          <w:pgSz w:w="11906" w:h="16838"/>
          <w:pgMar w:top="720" w:right="720" w:bottom="720" w:left="720" w:header="170" w:footer="280" w:gutter="0"/>
          <w:pgNumType w:fmt="numberInDash"/>
          <w:cols w:space="720" w:num="1"/>
          <w:formProt w:val="0"/>
          <w:docGrid w:linePitch="100" w:charSpace="0"/>
        </w:sectPr>
      </w:pPr>
    </w:p>
    <w:p>
      <w:pPr>
        <w:pStyle w:val="5"/>
        <w:tabs>
          <w:tab w:val="left" w:pos="3077"/>
        </w:tabs>
        <w:spacing w:line="616" w:lineRule="exact"/>
        <w:rPr>
          <w:rFonts w:ascii="宋体" w:hAnsi="宋体" w:eastAsia="宋体" w:cs="宋体"/>
          <w:b/>
          <w:bCs/>
          <w:color w:val="000000"/>
          <w:lang w:eastAsia="ar-SA"/>
        </w:rPr>
      </w:pPr>
      <w:r>
        <w:rPr>
          <w:rFonts w:hint="eastAsia" w:ascii="宋体" w:hAnsi="宋体" w:eastAsia="宋体" w:cs="宋体"/>
          <w:b/>
          <w:bCs/>
          <w:color w:val="000000"/>
          <w:lang w:eastAsia="ar-SA"/>
        </w:rPr>
        <w:t>第三部分</w:t>
      </w:r>
      <w:r>
        <w:rPr>
          <w:rFonts w:hint="eastAsia" w:ascii="宋体" w:hAnsi="宋体" w:eastAsia="宋体" w:cs="宋体"/>
          <w:b/>
          <w:bCs/>
          <w:color w:val="000000"/>
        </w:rPr>
        <w:t>2021</w:t>
      </w:r>
      <w:r>
        <w:rPr>
          <w:rFonts w:hint="eastAsia" w:ascii="宋体" w:hAnsi="宋体" w:eastAsia="宋体" w:cs="宋体"/>
          <w:b/>
          <w:bCs/>
          <w:color w:val="000000"/>
          <w:lang w:eastAsia="ar-SA"/>
        </w:rPr>
        <w:t>年度</w:t>
      </w:r>
      <w:r>
        <w:rPr>
          <w:rFonts w:ascii="宋体" w:hAnsi="宋体" w:eastAsia="宋体" w:cs="宋体"/>
          <w:b/>
          <w:color w:val="000000"/>
        </w:rPr>
        <w:t>单位决算情况说明</w:t>
      </w:r>
    </w:p>
    <w:p>
      <w:pPr>
        <w:pStyle w:val="8"/>
        <w:tabs>
          <w:tab w:val="left" w:pos="3864"/>
          <w:tab w:val="left" w:pos="6248"/>
          <w:tab w:val="left" w:pos="7386"/>
        </w:tabs>
        <w:spacing w:before="1" w:line="360" w:lineRule="auto"/>
        <w:ind w:left="348" w:right="420" w:firstLine="640"/>
        <w:jc w:val="both"/>
        <w:rPr>
          <w:rFonts w:ascii="仿宋" w:hAnsi="仿宋" w:eastAsia="仿宋" w:cs="仿宋"/>
          <w:lang w:val="en-US"/>
        </w:rPr>
      </w:pPr>
    </w:p>
    <w:p>
      <w:pPr>
        <w:pStyle w:val="8"/>
        <w:tabs>
          <w:tab w:val="left" w:pos="3864"/>
          <w:tab w:val="left" w:pos="6248"/>
          <w:tab w:val="left" w:pos="7386"/>
        </w:tabs>
        <w:overflowPunct w:val="0"/>
        <w:spacing w:before="1" w:line="360" w:lineRule="auto"/>
        <w:ind w:left="440" w:leftChars="200" w:right="420" w:firstLine="662" w:firstLineChars="206"/>
        <w:jc w:val="both"/>
        <w:rPr>
          <w:rFonts w:ascii="仿宋" w:hAnsi="仿宋" w:eastAsia="仿宋" w:cs="仿宋"/>
          <w:lang w:val="en-US"/>
        </w:rPr>
      </w:pPr>
      <w:r>
        <w:rPr>
          <w:rFonts w:ascii="仿宋" w:hAnsi="仿宋" w:eastAsia="仿宋" w:cs="仿宋"/>
          <w:b/>
        </w:rPr>
        <w:t>一、收入支出决算总体情况说明</w:t>
      </w:r>
    </w:p>
    <w:p>
      <w:pPr>
        <w:pStyle w:val="8"/>
        <w:tabs>
          <w:tab w:val="left" w:pos="3864"/>
          <w:tab w:val="left" w:pos="6248"/>
          <w:tab w:val="left" w:pos="7386"/>
        </w:tabs>
        <w:overflowPunct w:val="0"/>
        <w:spacing w:before="1" w:line="360" w:lineRule="auto"/>
        <w:ind w:left="440" w:leftChars="200" w:right="420" w:firstLine="659" w:firstLineChars="206"/>
        <w:jc w:val="both"/>
        <w:rPr>
          <w:rFonts w:ascii="仿宋" w:hAnsi="仿宋" w:eastAsia="仿宋" w:cs="仿宋"/>
          <w:lang w:val="en-US"/>
        </w:rPr>
      </w:pPr>
      <w:r>
        <w:rPr>
          <w:rFonts w:ascii="仿宋" w:hAnsi="仿宋" w:eastAsia="仿宋" w:cs="仿宋"/>
        </w:rPr>
        <w:t>2021年度收入、支出决算总计1,593.14万元。与上年相比，收、支总计各增加18.25万元，增长1.16%。其中：</w:t>
      </w:r>
    </w:p>
    <w:p>
      <w:pPr>
        <w:pStyle w:val="8"/>
        <w:tabs>
          <w:tab w:val="left" w:pos="3864"/>
          <w:tab w:val="left" w:pos="6248"/>
          <w:tab w:val="left" w:pos="7386"/>
        </w:tabs>
        <w:overflowPunct w:val="0"/>
        <w:spacing w:before="1" w:line="360" w:lineRule="auto"/>
        <w:ind w:left="440" w:leftChars="200" w:right="420" w:firstLine="662" w:firstLineChars="206"/>
        <w:jc w:val="both"/>
        <w:rPr>
          <w:rFonts w:ascii="仿宋" w:hAnsi="仿宋" w:eastAsia="仿宋" w:cs="仿宋"/>
          <w:lang w:val="en-US"/>
        </w:rPr>
      </w:pPr>
      <w:r>
        <w:rPr>
          <w:rFonts w:ascii="仿宋" w:hAnsi="仿宋" w:eastAsia="仿宋" w:cs="仿宋"/>
          <w:b/>
        </w:rPr>
        <w:t>（一）收入决算总计1,593.14万元。包括：</w:t>
      </w:r>
    </w:p>
    <w:p>
      <w:pPr>
        <w:pStyle w:val="8"/>
        <w:tabs>
          <w:tab w:val="left" w:pos="3864"/>
          <w:tab w:val="left" w:pos="6248"/>
          <w:tab w:val="left" w:pos="7386"/>
        </w:tabs>
        <w:overflowPunct w:val="0"/>
        <w:spacing w:before="1" w:line="360" w:lineRule="auto"/>
        <w:ind w:left="440" w:leftChars="200" w:right="420" w:firstLine="659" w:firstLineChars="206"/>
        <w:jc w:val="both"/>
        <w:rPr>
          <w:rFonts w:ascii="仿宋" w:hAnsi="仿宋" w:eastAsia="仿宋" w:cs="仿宋"/>
          <w:lang w:val="en-US"/>
        </w:rPr>
      </w:pPr>
      <w:r>
        <w:rPr>
          <w:rFonts w:ascii="仿宋" w:hAnsi="仿宋" w:eastAsia="仿宋" w:cs="仿宋"/>
        </w:rPr>
        <w:t>1.本年收入决算合计260.89万元。与上年相比，减少59.02万元，减少18.45%，变动原因：上一年度新冠疫情捐赠收入75.88万，本年度该捐赠收入大幅度减少。</w:t>
      </w:r>
    </w:p>
    <w:p>
      <w:pPr>
        <w:pStyle w:val="8"/>
        <w:tabs>
          <w:tab w:val="left" w:pos="3864"/>
          <w:tab w:val="left" w:pos="6248"/>
          <w:tab w:val="left" w:pos="7386"/>
        </w:tabs>
        <w:overflowPunct w:val="0"/>
        <w:spacing w:before="1" w:line="360" w:lineRule="auto"/>
        <w:ind w:left="440" w:leftChars="200" w:right="420" w:firstLine="659" w:firstLineChars="206"/>
        <w:jc w:val="both"/>
        <w:rPr>
          <w:rFonts w:ascii="仿宋" w:hAnsi="仿宋" w:eastAsia="仿宋" w:cs="仿宋"/>
          <w:lang w:val="en-US"/>
        </w:rPr>
      </w:pPr>
      <w:r>
        <w:rPr>
          <w:rFonts w:ascii="仿宋" w:hAnsi="仿宋" w:eastAsia="仿宋" w:cs="仿宋"/>
        </w:rPr>
        <w:t>2.使用非财政拨款结余0万元。与上年决算数相同。</w:t>
      </w:r>
    </w:p>
    <w:p>
      <w:pPr>
        <w:pStyle w:val="8"/>
        <w:tabs>
          <w:tab w:val="left" w:pos="3864"/>
          <w:tab w:val="left" w:pos="6248"/>
          <w:tab w:val="left" w:pos="7386"/>
        </w:tabs>
        <w:overflowPunct w:val="0"/>
        <w:spacing w:before="1" w:line="360" w:lineRule="auto"/>
        <w:ind w:left="440" w:leftChars="200" w:right="420" w:firstLine="659" w:firstLineChars="206"/>
        <w:jc w:val="both"/>
        <w:rPr>
          <w:rFonts w:ascii="仿宋" w:hAnsi="仿宋" w:eastAsia="仿宋" w:cs="仿宋"/>
          <w:lang w:val="en-US"/>
        </w:rPr>
      </w:pPr>
      <w:r>
        <w:rPr>
          <w:rFonts w:ascii="仿宋" w:hAnsi="仿宋" w:eastAsia="仿宋" w:cs="仿宋"/>
        </w:rPr>
        <w:t>3.年初结转和结余1,332.26万元。与上年相比，增加77.28万元，增长6.16%，变动原因：捐赠结余及往年度累计盈余。</w:t>
      </w:r>
    </w:p>
    <w:p>
      <w:pPr>
        <w:pStyle w:val="8"/>
        <w:tabs>
          <w:tab w:val="left" w:pos="3864"/>
          <w:tab w:val="left" w:pos="6248"/>
          <w:tab w:val="left" w:pos="7386"/>
        </w:tabs>
        <w:overflowPunct w:val="0"/>
        <w:spacing w:before="1" w:line="360" w:lineRule="auto"/>
        <w:ind w:left="440" w:leftChars="200" w:right="420" w:firstLine="662" w:firstLineChars="206"/>
        <w:jc w:val="both"/>
        <w:rPr>
          <w:rFonts w:ascii="仿宋" w:hAnsi="仿宋" w:eastAsia="仿宋" w:cs="仿宋"/>
          <w:lang w:val="en-US"/>
        </w:rPr>
      </w:pPr>
      <w:r>
        <w:rPr>
          <w:rFonts w:ascii="仿宋" w:hAnsi="仿宋" w:eastAsia="仿宋" w:cs="仿宋"/>
          <w:b/>
        </w:rPr>
        <w:t>（二）支出决算总计1,593.14万元。包括：</w:t>
      </w:r>
    </w:p>
    <w:p>
      <w:pPr>
        <w:pStyle w:val="8"/>
        <w:tabs>
          <w:tab w:val="left" w:pos="3864"/>
          <w:tab w:val="left" w:pos="6248"/>
          <w:tab w:val="left" w:pos="7386"/>
        </w:tabs>
        <w:overflowPunct w:val="0"/>
        <w:spacing w:before="1" w:line="360" w:lineRule="auto"/>
        <w:ind w:left="440" w:leftChars="200" w:right="420" w:firstLine="659" w:firstLineChars="206"/>
        <w:jc w:val="both"/>
        <w:rPr>
          <w:rFonts w:ascii="仿宋" w:hAnsi="仿宋" w:eastAsia="仿宋" w:cs="仿宋"/>
          <w:lang w:val="en-US"/>
        </w:rPr>
      </w:pPr>
      <w:r>
        <w:rPr>
          <w:rFonts w:ascii="仿宋" w:hAnsi="仿宋" w:eastAsia="仿宋" w:cs="仿宋"/>
        </w:rPr>
        <w:t>1.本年支出决算合计440.49万元。与上年相比，增加28.65万元，增长6.96%，变动原因：本年度定向资助贫困家庭支出增长较大。</w:t>
      </w:r>
    </w:p>
    <w:p>
      <w:pPr>
        <w:pStyle w:val="8"/>
        <w:tabs>
          <w:tab w:val="left" w:pos="3864"/>
          <w:tab w:val="left" w:pos="6248"/>
          <w:tab w:val="left" w:pos="7386"/>
        </w:tabs>
        <w:overflowPunct w:val="0"/>
        <w:spacing w:before="1" w:line="360" w:lineRule="auto"/>
        <w:ind w:left="440" w:leftChars="200" w:right="420" w:firstLine="659" w:firstLineChars="206"/>
        <w:jc w:val="both"/>
        <w:rPr>
          <w:rFonts w:ascii="仿宋" w:hAnsi="仿宋" w:eastAsia="仿宋" w:cs="仿宋"/>
          <w:lang w:val="en-US"/>
        </w:rPr>
      </w:pPr>
      <w:r>
        <w:rPr>
          <w:rFonts w:ascii="仿宋" w:hAnsi="仿宋" w:eastAsia="仿宋" w:cs="仿宋"/>
        </w:rPr>
        <w:t>2.结余分配0万元。与上年决算数相同。</w:t>
      </w:r>
    </w:p>
    <w:p>
      <w:pPr>
        <w:pStyle w:val="8"/>
        <w:tabs>
          <w:tab w:val="left" w:pos="3864"/>
          <w:tab w:val="left" w:pos="6248"/>
          <w:tab w:val="left" w:pos="7386"/>
        </w:tabs>
        <w:overflowPunct w:val="0"/>
        <w:spacing w:before="1" w:line="360" w:lineRule="auto"/>
        <w:ind w:left="440" w:leftChars="200" w:right="420" w:firstLine="659" w:firstLineChars="206"/>
        <w:jc w:val="both"/>
        <w:rPr>
          <w:rFonts w:ascii="仿宋" w:hAnsi="仿宋" w:eastAsia="仿宋" w:cs="仿宋"/>
          <w:lang w:val="en-US"/>
        </w:rPr>
      </w:pPr>
      <w:r>
        <w:rPr>
          <w:rFonts w:ascii="仿宋" w:hAnsi="仿宋" w:eastAsia="仿宋" w:cs="仿宋"/>
        </w:rPr>
        <w:t>3.年末结转和结余1,152.66万元。结转和结余事项：捐赠结余及往年度累计盈余。与上年相比，减少10.39万元，减少0.89%，变动原因：本年度定向资助贫困家庭支出增长较大。</w:t>
      </w:r>
    </w:p>
    <w:p>
      <w:pPr>
        <w:pStyle w:val="8"/>
        <w:tabs>
          <w:tab w:val="left" w:pos="3864"/>
          <w:tab w:val="left" w:pos="6248"/>
          <w:tab w:val="left" w:pos="7386"/>
        </w:tabs>
        <w:overflowPunct w:val="0"/>
        <w:spacing w:before="1" w:line="360" w:lineRule="auto"/>
        <w:ind w:left="440" w:leftChars="200" w:right="420" w:firstLine="662" w:firstLineChars="206"/>
        <w:jc w:val="both"/>
        <w:rPr>
          <w:rFonts w:ascii="仿宋" w:hAnsi="仿宋" w:eastAsia="仿宋" w:cs="仿宋"/>
          <w:lang w:val="en-US"/>
        </w:rPr>
      </w:pPr>
      <w:r>
        <w:rPr>
          <w:rFonts w:ascii="仿宋" w:hAnsi="仿宋" w:eastAsia="仿宋" w:cs="仿宋"/>
          <w:b/>
        </w:rPr>
        <w:t>二、收入决算情况说明</w:t>
      </w:r>
    </w:p>
    <w:p>
      <w:pPr>
        <w:pStyle w:val="8"/>
        <w:tabs>
          <w:tab w:val="left" w:pos="3864"/>
          <w:tab w:val="left" w:pos="6248"/>
          <w:tab w:val="left" w:pos="7386"/>
        </w:tabs>
        <w:overflowPunct w:val="0"/>
        <w:spacing w:before="1" w:line="360" w:lineRule="auto"/>
        <w:ind w:left="440" w:leftChars="200" w:right="420" w:firstLine="659" w:firstLineChars="206"/>
        <w:jc w:val="both"/>
        <w:rPr>
          <w:rFonts w:ascii="仿宋" w:hAnsi="仿宋" w:eastAsia="仿宋" w:cs="仿宋"/>
          <w:lang w:val="en-US"/>
        </w:rPr>
      </w:pPr>
      <w:r>
        <w:rPr>
          <w:rFonts w:ascii="仿宋" w:hAnsi="仿宋" w:eastAsia="仿宋" w:cs="仿宋"/>
        </w:rPr>
        <w:t>2021年度本年收入决算合计260.89万元，其中：财政拨款收入260.85万元，占99.98%；上级补助收入0万元，占0%；财政专户管理教育收费0万元，占0%；事业收入（不含专户管理教育收费）0万元，占0%；经营收入0万元，占0%；附属单位上缴收入0万元，占0%；其他收入0.04万元，占0.02%。</w:t>
      </w:r>
    </w:p>
    <w:p>
      <w:pPr>
        <w:pStyle w:val="8"/>
        <w:tabs>
          <w:tab w:val="left" w:pos="3864"/>
          <w:tab w:val="left" w:pos="6248"/>
          <w:tab w:val="left" w:pos="7386"/>
        </w:tabs>
        <w:overflowPunct w:val="0"/>
        <w:spacing w:before="1" w:line="360" w:lineRule="auto"/>
        <w:ind w:left="-3" w:right="420" w:firstLine="3"/>
        <w:jc w:val="center"/>
        <w:rPr>
          <w:rFonts w:ascii="仿宋" w:hAnsi="仿宋" w:eastAsia="仿宋" w:cs="仿宋"/>
          <w:lang w:val="en-US"/>
        </w:rPr>
      </w:pPr>
      <w:r>
        <w:rPr>
          <w:rFonts w:hint="eastAsia" w:ascii="仿宋" w:hAnsi="仿宋" w:eastAsia="仿宋" w:cs="仿宋"/>
          <w:lang w:val="en-US" w:bidi="ar-SA"/>
        </w:rPr>
        <w:drawing>
          <wp:inline distT="0" distB="0" distL="0" distR="0">
            <wp:extent cx="6134100" cy="3429000"/>
            <wp:effectExtent l="0" t="0" r="0" b="0"/>
            <wp:docPr id="1" name="Drawing 1" descr="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Drawing 1" descr="Generated"/>
                    <pic:cNvPicPr>
                      <a:picLocks noChangeAspect="1"/>
                    </pic:cNvPicPr>
                  </pic:nvPicPr>
                  <pic:blipFill>
                    <a:blip r:embed="rId23"/>
                    <a:stretch>
                      <a:fillRect/>
                    </a:stretch>
                  </pic:blipFill>
                  <pic:spPr>
                    <a:xfrm>
                      <a:off x="0" y="0"/>
                      <a:ext cx="6134100" cy="3429000"/>
                    </a:xfrm>
                    <a:prstGeom prst="rect">
                      <a:avLst/>
                    </a:prstGeom>
                  </pic:spPr>
                </pic:pic>
              </a:graphicData>
            </a:graphic>
          </wp:inline>
        </w:drawing>
      </w:r>
    </w:p>
    <w:p>
      <w:pPr>
        <w:pStyle w:val="8"/>
        <w:tabs>
          <w:tab w:val="left" w:pos="3864"/>
          <w:tab w:val="left" w:pos="6248"/>
          <w:tab w:val="left" w:pos="7386"/>
        </w:tabs>
        <w:overflowPunct w:val="0"/>
        <w:spacing w:before="1" w:line="360" w:lineRule="auto"/>
        <w:ind w:left="440" w:leftChars="200" w:right="420" w:firstLine="662" w:firstLineChars="206"/>
        <w:jc w:val="both"/>
        <w:rPr>
          <w:rFonts w:ascii="仿宋" w:hAnsi="仿宋" w:eastAsia="仿宋" w:cs="仿宋"/>
          <w:lang w:val="en-US"/>
        </w:rPr>
      </w:pPr>
      <w:r>
        <w:rPr>
          <w:rFonts w:ascii="仿宋" w:hAnsi="仿宋" w:eastAsia="仿宋" w:cs="仿宋"/>
          <w:b/>
        </w:rPr>
        <w:t>三、支出决算情况说明</w:t>
      </w:r>
    </w:p>
    <w:p>
      <w:pPr>
        <w:pStyle w:val="8"/>
        <w:tabs>
          <w:tab w:val="left" w:pos="3864"/>
          <w:tab w:val="left" w:pos="6248"/>
          <w:tab w:val="left" w:pos="7386"/>
        </w:tabs>
        <w:overflowPunct w:val="0"/>
        <w:spacing w:before="1" w:line="360" w:lineRule="auto"/>
        <w:ind w:left="440" w:leftChars="200" w:right="420" w:firstLine="659" w:firstLineChars="206"/>
        <w:jc w:val="both"/>
        <w:rPr>
          <w:rFonts w:ascii="仿宋" w:hAnsi="仿宋" w:eastAsia="仿宋" w:cs="仿宋"/>
          <w:lang w:val="en-US"/>
        </w:rPr>
      </w:pPr>
      <w:r>
        <w:rPr>
          <w:rFonts w:ascii="仿宋" w:hAnsi="仿宋" w:eastAsia="仿宋" w:cs="仿宋"/>
        </w:rPr>
        <w:t>2021年度本年支出决算合计440.49万元，其中：基本支出252.81万元，占57.39%；项目支出187.68万元，占42.61%；上缴上级支出0万元，占0%；经营支出0万元，占0%；对附属单位补助支出0万元，占0%。</w:t>
      </w:r>
    </w:p>
    <w:p>
      <w:pPr>
        <w:pStyle w:val="8"/>
        <w:tabs>
          <w:tab w:val="left" w:pos="3864"/>
          <w:tab w:val="left" w:pos="6248"/>
          <w:tab w:val="left" w:pos="7386"/>
        </w:tabs>
        <w:overflowPunct w:val="0"/>
        <w:spacing w:before="1" w:line="360" w:lineRule="auto"/>
        <w:ind w:left="-3" w:right="420" w:firstLine="3"/>
        <w:jc w:val="center"/>
        <w:rPr>
          <w:rFonts w:ascii="仿宋" w:hAnsi="仿宋" w:eastAsia="仿宋" w:cs="仿宋"/>
          <w:lang w:val="en-US"/>
        </w:rPr>
      </w:pPr>
      <w:r>
        <w:rPr>
          <w:rFonts w:hint="eastAsia" w:ascii="仿宋" w:hAnsi="仿宋" w:eastAsia="仿宋" w:cs="仿宋"/>
          <w:lang w:val="en-US" w:bidi="ar-SA"/>
        </w:rPr>
        <w:drawing>
          <wp:inline distT="0" distB="0" distL="0" distR="0">
            <wp:extent cx="6134100" cy="3429000"/>
            <wp:effectExtent l="0" t="0" r="0" b="0"/>
            <wp:docPr id="2" name="Drawing 2" descr="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Drawing 2" descr="Generated"/>
                    <pic:cNvPicPr>
                      <a:picLocks noChangeAspect="1"/>
                    </pic:cNvPicPr>
                  </pic:nvPicPr>
                  <pic:blipFill>
                    <a:blip r:embed="rId24"/>
                    <a:stretch>
                      <a:fillRect/>
                    </a:stretch>
                  </pic:blipFill>
                  <pic:spPr>
                    <a:xfrm>
                      <a:off x="0" y="0"/>
                      <a:ext cx="6134100" cy="3429000"/>
                    </a:xfrm>
                    <a:prstGeom prst="rect">
                      <a:avLst/>
                    </a:prstGeom>
                  </pic:spPr>
                </pic:pic>
              </a:graphicData>
            </a:graphic>
          </wp:inline>
        </w:drawing>
      </w:r>
    </w:p>
    <w:p>
      <w:pPr>
        <w:pStyle w:val="8"/>
        <w:tabs>
          <w:tab w:val="left" w:pos="3864"/>
          <w:tab w:val="left" w:pos="6248"/>
          <w:tab w:val="left" w:pos="7386"/>
        </w:tabs>
        <w:overflowPunct w:val="0"/>
        <w:spacing w:before="1" w:line="360" w:lineRule="auto"/>
        <w:ind w:left="440" w:leftChars="200" w:right="420" w:firstLine="662" w:firstLineChars="206"/>
        <w:jc w:val="both"/>
        <w:rPr>
          <w:rFonts w:ascii="仿宋" w:hAnsi="仿宋" w:eastAsia="仿宋" w:cs="仿宋"/>
          <w:lang w:val="en-US"/>
        </w:rPr>
      </w:pPr>
      <w:r>
        <w:rPr>
          <w:rFonts w:ascii="仿宋" w:hAnsi="仿宋" w:eastAsia="仿宋" w:cs="仿宋"/>
          <w:b/>
        </w:rPr>
        <w:t>四、财政拨款收入支出决算总体情况说明</w:t>
      </w:r>
    </w:p>
    <w:p>
      <w:pPr>
        <w:pStyle w:val="8"/>
        <w:tabs>
          <w:tab w:val="left" w:pos="3864"/>
          <w:tab w:val="left" w:pos="6248"/>
          <w:tab w:val="left" w:pos="7386"/>
        </w:tabs>
        <w:overflowPunct w:val="0"/>
        <w:spacing w:before="1" w:line="360" w:lineRule="auto"/>
        <w:ind w:left="440" w:leftChars="200" w:right="420" w:firstLine="659" w:firstLineChars="206"/>
        <w:jc w:val="both"/>
        <w:rPr>
          <w:rFonts w:ascii="仿宋" w:hAnsi="仿宋" w:eastAsia="仿宋" w:cs="仿宋"/>
          <w:lang w:val="en-US"/>
        </w:rPr>
      </w:pPr>
      <w:r>
        <w:rPr>
          <w:rFonts w:ascii="仿宋" w:hAnsi="仿宋" w:eastAsia="仿宋" w:cs="仿宋"/>
        </w:rPr>
        <w:t>2021年度财政拨款收入、支出决算总计371.56万元。与上年相比，收、支总计各增加34.88万元，增长10.36%，变动原因：本年度定向资助贫困家庭支出增长较大、人员变动及工资政策性调整导致支出经费增加。</w:t>
      </w:r>
    </w:p>
    <w:p>
      <w:pPr>
        <w:pStyle w:val="8"/>
        <w:tabs>
          <w:tab w:val="left" w:pos="3864"/>
          <w:tab w:val="left" w:pos="6248"/>
          <w:tab w:val="left" w:pos="7386"/>
        </w:tabs>
        <w:overflowPunct w:val="0"/>
        <w:spacing w:before="1" w:line="360" w:lineRule="auto"/>
        <w:ind w:left="440" w:leftChars="200" w:right="420" w:firstLine="662" w:firstLineChars="206"/>
        <w:jc w:val="both"/>
        <w:rPr>
          <w:rFonts w:ascii="仿宋" w:hAnsi="仿宋" w:eastAsia="仿宋" w:cs="仿宋"/>
          <w:lang w:val="en-US"/>
        </w:rPr>
      </w:pPr>
      <w:r>
        <w:rPr>
          <w:rFonts w:ascii="仿宋" w:hAnsi="仿宋" w:eastAsia="仿宋" w:cs="仿宋"/>
          <w:b/>
        </w:rPr>
        <w:t>五、财政拨款支出决算情况说明</w:t>
      </w:r>
    </w:p>
    <w:p>
      <w:pPr>
        <w:pStyle w:val="8"/>
        <w:tabs>
          <w:tab w:val="left" w:pos="3864"/>
          <w:tab w:val="left" w:pos="6248"/>
          <w:tab w:val="left" w:pos="7386"/>
        </w:tabs>
        <w:overflowPunct w:val="0"/>
        <w:spacing w:before="1" w:line="360" w:lineRule="auto"/>
        <w:ind w:left="440" w:leftChars="200" w:right="420" w:firstLine="659" w:firstLineChars="206"/>
        <w:jc w:val="both"/>
        <w:rPr>
          <w:rFonts w:ascii="仿宋" w:hAnsi="仿宋" w:eastAsia="仿宋" w:cs="仿宋"/>
          <w:lang w:val="en-US"/>
        </w:rPr>
      </w:pPr>
      <w:r>
        <w:rPr>
          <w:rFonts w:ascii="仿宋" w:hAnsi="仿宋" w:eastAsia="仿宋" w:cs="仿宋"/>
        </w:rPr>
        <w:t>财政拨款支出决算反映的是一般公共预算、政府性基金预算和国有资本经营预算财政拨款支出的总体情况，既包括使用本年从本级财政取得的财政拨款发生的支出，也包括使用上年度财政拨款结转资金发生的支出。</w:t>
      </w:r>
    </w:p>
    <w:p>
      <w:pPr>
        <w:pStyle w:val="8"/>
        <w:tabs>
          <w:tab w:val="left" w:pos="3864"/>
          <w:tab w:val="left" w:pos="6248"/>
          <w:tab w:val="left" w:pos="7386"/>
        </w:tabs>
        <w:overflowPunct w:val="0"/>
        <w:spacing w:before="1" w:line="360" w:lineRule="auto"/>
        <w:ind w:left="440" w:leftChars="200" w:right="420" w:firstLine="659" w:firstLineChars="206"/>
        <w:jc w:val="both"/>
        <w:rPr>
          <w:rFonts w:ascii="仿宋" w:hAnsi="仿宋" w:eastAsia="仿宋" w:cs="仿宋"/>
          <w:lang w:val="en-US"/>
        </w:rPr>
      </w:pPr>
      <w:r>
        <w:rPr>
          <w:rFonts w:ascii="仿宋" w:hAnsi="仿宋" w:eastAsia="仿宋" w:cs="仿宋"/>
        </w:rPr>
        <w:t>2021年度财政拨款支出决算260.49万元，占本年支出合计的59.14%。与2021年度财政拨款支出年初预算223.11万元相比，完成年初预算的116.75%。其中：</w:t>
      </w:r>
    </w:p>
    <w:p>
      <w:pPr>
        <w:pStyle w:val="8"/>
        <w:tabs>
          <w:tab w:val="left" w:pos="3864"/>
          <w:tab w:val="left" w:pos="6248"/>
          <w:tab w:val="left" w:pos="7386"/>
        </w:tabs>
        <w:overflowPunct w:val="0"/>
        <w:spacing w:before="1" w:line="360" w:lineRule="auto"/>
        <w:ind w:left="440" w:leftChars="200" w:right="420" w:firstLine="662" w:firstLineChars="206"/>
        <w:jc w:val="both"/>
        <w:rPr>
          <w:rFonts w:ascii="仿宋" w:hAnsi="仿宋" w:eastAsia="仿宋" w:cs="仿宋"/>
          <w:lang w:val="en-US"/>
        </w:rPr>
      </w:pPr>
      <w:r>
        <w:rPr>
          <w:rFonts w:ascii="仿宋" w:hAnsi="仿宋" w:eastAsia="仿宋" w:cs="仿宋"/>
          <w:b/>
        </w:rPr>
        <w:t>（一）社会保障和就业支出（类）</w:t>
      </w:r>
    </w:p>
    <w:p>
      <w:pPr>
        <w:pStyle w:val="8"/>
        <w:tabs>
          <w:tab w:val="left" w:pos="3864"/>
          <w:tab w:val="left" w:pos="6248"/>
          <w:tab w:val="left" w:pos="7386"/>
        </w:tabs>
        <w:overflowPunct w:val="0"/>
        <w:spacing w:before="1" w:line="360" w:lineRule="auto"/>
        <w:ind w:left="440" w:leftChars="200" w:right="420" w:firstLine="659" w:firstLineChars="206"/>
        <w:jc w:val="both"/>
        <w:rPr>
          <w:rFonts w:ascii="仿宋" w:hAnsi="仿宋" w:eastAsia="仿宋" w:cs="仿宋"/>
          <w:lang w:val="en-US"/>
        </w:rPr>
      </w:pPr>
      <w:r>
        <w:rPr>
          <w:rFonts w:ascii="仿宋" w:hAnsi="仿宋" w:eastAsia="仿宋" w:cs="仿宋"/>
        </w:rPr>
        <w:t>1.行政事业单位养老支出（款）机关事业单位基本养老保险缴费支出（项）。年初预算11.59万元，支出决算11.59万元，完成年初预算的100%。决算数与年初预算数相同。</w:t>
      </w:r>
    </w:p>
    <w:p>
      <w:pPr>
        <w:pStyle w:val="8"/>
        <w:tabs>
          <w:tab w:val="left" w:pos="3864"/>
          <w:tab w:val="left" w:pos="6248"/>
          <w:tab w:val="left" w:pos="7386"/>
        </w:tabs>
        <w:overflowPunct w:val="0"/>
        <w:spacing w:before="1" w:line="360" w:lineRule="auto"/>
        <w:ind w:left="440" w:leftChars="200" w:right="420" w:firstLine="659" w:firstLineChars="206"/>
        <w:jc w:val="both"/>
        <w:rPr>
          <w:rFonts w:ascii="仿宋" w:hAnsi="仿宋" w:eastAsia="仿宋" w:cs="仿宋"/>
          <w:lang w:val="en-US"/>
        </w:rPr>
      </w:pPr>
      <w:r>
        <w:rPr>
          <w:rFonts w:ascii="仿宋" w:hAnsi="仿宋" w:eastAsia="仿宋" w:cs="仿宋"/>
        </w:rPr>
        <w:t>2.行政事业单位养老支出（款）机关事业单位职业年金缴费支出（项）。年初预算5.98万元，支出决算5.8万元，完成年初预算的96.99%。决算数与年初预算数的差异原因：人员变动及工资政策性调整。</w:t>
      </w:r>
    </w:p>
    <w:p>
      <w:pPr>
        <w:pStyle w:val="8"/>
        <w:tabs>
          <w:tab w:val="left" w:pos="3864"/>
          <w:tab w:val="left" w:pos="6248"/>
          <w:tab w:val="left" w:pos="7386"/>
        </w:tabs>
        <w:overflowPunct w:val="0"/>
        <w:spacing w:before="1" w:line="360" w:lineRule="auto"/>
        <w:ind w:left="440" w:leftChars="200" w:right="420" w:firstLine="659" w:firstLineChars="206"/>
        <w:jc w:val="both"/>
        <w:rPr>
          <w:rFonts w:ascii="仿宋" w:hAnsi="仿宋" w:eastAsia="仿宋" w:cs="仿宋"/>
          <w:lang w:val="en-US"/>
        </w:rPr>
      </w:pPr>
      <w:r>
        <w:rPr>
          <w:rFonts w:ascii="仿宋" w:hAnsi="仿宋" w:eastAsia="仿宋" w:cs="仿宋"/>
        </w:rPr>
        <w:t>3.其他社会保障和就业支出（款）其他社会保障和就业支出（项）。年初预算142.57万元，支出决算180.13万元，完成年初预算的126.34%。决算数与年初预算数的差异原因：人员变动及工资政策性调整导致支出经费增加。</w:t>
      </w:r>
    </w:p>
    <w:p>
      <w:pPr>
        <w:pStyle w:val="8"/>
        <w:tabs>
          <w:tab w:val="left" w:pos="3864"/>
          <w:tab w:val="left" w:pos="6248"/>
          <w:tab w:val="left" w:pos="7386"/>
        </w:tabs>
        <w:overflowPunct w:val="0"/>
        <w:spacing w:before="1" w:line="360" w:lineRule="auto"/>
        <w:ind w:left="440" w:leftChars="200" w:right="420" w:firstLine="662" w:firstLineChars="206"/>
        <w:jc w:val="both"/>
        <w:rPr>
          <w:rFonts w:ascii="仿宋" w:hAnsi="仿宋" w:eastAsia="仿宋" w:cs="仿宋"/>
          <w:lang w:val="en-US"/>
        </w:rPr>
      </w:pPr>
      <w:r>
        <w:rPr>
          <w:rFonts w:ascii="仿宋" w:hAnsi="仿宋" w:eastAsia="仿宋" w:cs="仿宋"/>
          <w:b/>
        </w:rPr>
        <w:t>（二）住房保障支出（类）</w:t>
      </w:r>
    </w:p>
    <w:p>
      <w:pPr>
        <w:pStyle w:val="8"/>
        <w:tabs>
          <w:tab w:val="left" w:pos="3864"/>
          <w:tab w:val="left" w:pos="6248"/>
          <w:tab w:val="left" w:pos="7386"/>
        </w:tabs>
        <w:overflowPunct w:val="0"/>
        <w:spacing w:before="1" w:line="360" w:lineRule="auto"/>
        <w:ind w:left="440" w:leftChars="200" w:right="420" w:firstLine="659" w:firstLineChars="206"/>
        <w:jc w:val="both"/>
        <w:rPr>
          <w:rFonts w:ascii="仿宋" w:hAnsi="仿宋" w:eastAsia="仿宋" w:cs="仿宋"/>
          <w:lang w:val="en-US"/>
        </w:rPr>
      </w:pPr>
      <w:r>
        <w:rPr>
          <w:rFonts w:ascii="仿宋" w:hAnsi="仿宋" w:eastAsia="仿宋" w:cs="仿宋"/>
        </w:rPr>
        <w:t>1.住房改革支出（款）住房公积金（项）。年初预算19.89万元，支出决算19.89万元，完成年初预算的100%。决算数与年初预算数相同。</w:t>
      </w:r>
    </w:p>
    <w:p>
      <w:pPr>
        <w:pStyle w:val="8"/>
        <w:tabs>
          <w:tab w:val="left" w:pos="3864"/>
          <w:tab w:val="left" w:pos="6248"/>
          <w:tab w:val="left" w:pos="7386"/>
        </w:tabs>
        <w:overflowPunct w:val="0"/>
        <w:spacing w:before="1" w:line="360" w:lineRule="auto"/>
        <w:ind w:left="440" w:leftChars="200" w:right="420" w:firstLine="659" w:firstLineChars="206"/>
        <w:jc w:val="both"/>
        <w:rPr>
          <w:rFonts w:ascii="仿宋" w:hAnsi="仿宋" w:eastAsia="仿宋" w:cs="仿宋"/>
          <w:lang w:val="en-US"/>
        </w:rPr>
      </w:pPr>
      <w:r>
        <w:rPr>
          <w:rFonts w:ascii="仿宋" w:hAnsi="仿宋" w:eastAsia="仿宋" w:cs="仿宋"/>
        </w:rPr>
        <w:t>2.住房改革支出（款）提租补贴（项）。年初预算43.08万元，支出决算43.08万元，完成年初预算的100%。决算数与年初预算数相同。</w:t>
      </w:r>
    </w:p>
    <w:p>
      <w:pPr>
        <w:pStyle w:val="8"/>
        <w:tabs>
          <w:tab w:val="left" w:pos="3864"/>
          <w:tab w:val="left" w:pos="6248"/>
          <w:tab w:val="left" w:pos="7386"/>
        </w:tabs>
        <w:overflowPunct w:val="0"/>
        <w:spacing w:before="1" w:line="360" w:lineRule="auto"/>
        <w:ind w:left="440" w:leftChars="200" w:right="420" w:firstLine="662" w:firstLineChars="206"/>
        <w:jc w:val="both"/>
        <w:rPr>
          <w:rFonts w:ascii="仿宋" w:hAnsi="仿宋" w:eastAsia="仿宋" w:cs="仿宋"/>
          <w:lang w:val="en-US"/>
        </w:rPr>
      </w:pPr>
      <w:r>
        <w:rPr>
          <w:rFonts w:ascii="仿宋" w:hAnsi="仿宋" w:eastAsia="仿宋" w:cs="仿宋"/>
          <w:b/>
        </w:rPr>
        <w:t>六、财政拨款基本支出决算情况说明</w:t>
      </w:r>
    </w:p>
    <w:p>
      <w:pPr>
        <w:pStyle w:val="8"/>
        <w:tabs>
          <w:tab w:val="left" w:pos="3864"/>
          <w:tab w:val="left" w:pos="6248"/>
          <w:tab w:val="left" w:pos="7386"/>
        </w:tabs>
        <w:overflowPunct w:val="0"/>
        <w:spacing w:before="1" w:line="360" w:lineRule="auto"/>
        <w:ind w:left="440" w:leftChars="200" w:right="420" w:firstLine="659" w:firstLineChars="206"/>
        <w:jc w:val="both"/>
        <w:rPr>
          <w:rFonts w:ascii="仿宋" w:hAnsi="仿宋" w:eastAsia="仿宋" w:cs="仿宋"/>
          <w:lang w:val="en-US"/>
        </w:rPr>
      </w:pPr>
      <w:r>
        <w:rPr>
          <w:rFonts w:ascii="仿宋" w:hAnsi="仿宋" w:eastAsia="仿宋" w:cs="仿宋"/>
        </w:rPr>
        <w:t>2021年度财政拨款基本支出决算252.81万元，其中：</w:t>
      </w:r>
    </w:p>
    <w:p>
      <w:pPr>
        <w:pStyle w:val="8"/>
        <w:tabs>
          <w:tab w:val="left" w:pos="3864"/>
          <w:tab w:val="left" w:pos="6248"/>
          <w:tab w:val="left" w:pos="7386"/>
        </w:tabs>
        <w:overflowPunct w:val="0"/>
        <w:spacing w:before="1" w:line="360" w:lineRule="auto"/>
        <w:ind w:left="440" w:leftChars="200" w:right="420" w:firstLine="659" w:firstLineChars="206"/>
        <w:jc w:val="both"/>
        <w:rPr>
          <w:rFonts w:ascii="仿宋" w:hAnsi="仿宋" w:eastAsia="仿宋" w:cs="仿宋"/>
          <w:lang w:val="en-US"/>
        </w:rPr>
      </w:pPr>
      <w:r>
        <w:rPr>
          <w:rFonts w:ascii="楷体" w:hAnsi="楷体" w:eastAsia="楷体" w:cs="楷体"/>
        </w:rPr>
        <w:t>（一）人员经费235.59万元。</w:t>
      </w:r>
      <w:r>
        <w:rPr>
          <w:rFonts w:ascii="仿宋" w:hAnsi="仿宋" w:eastAsia="仿宋" w:cs="仿宋"/>
        </w:rPr>
        <w:t>主要包括：基本工资、津贴补贴、奖金、绩效工资、机关事业单位基本养老保险缴费、职业年金缴费、其他社会保障缴费、住房公积金、医疗费、其他工资福利支出。</w:t>
      </w:r>
    </w:p>
    <w:p>
      <w:pPr>
        <w:pStyle w:val="8"/>
        <w:tabs>
          <w:tab w:val="left" w:pos="3864"/>
          <w:tab w:val="left" w:pos="6248"/>
          <w:tab w:val="left" w:pos="7386"/>
        </w:tabs>
        <w:overflowPunct w:val="0"/>
        <w:spacing w:before="1" w:line="360" w:lineRule="auto"/>
        <w:ind w:left="440" w:leftChars="200" w:right="420" w:firstLine="659" w:firstLineChars="206"/>
        <w:jc w:val="both"/>
        <w:rPr>
          <w:rFonts w:ascii="仿宋" w:hAnsi="仿宋" w:eastAsia="仿宋" w:cs="仿宋"/>
          <w:lang w:val="en-US"/>
        </w:rPr>
      </w:pPr>
      <w:r>
        <w:rPr>
          <w:rFonts w:ascii="楷体" w:hAnsi="楷体" w:eastAsia="楷体" w:cs="楷体"/>
        </w:rPr>
        <w:t>（二）公用经费17.22万元。</w:t>
      </w:r>
      <w:r>
        <w:rPr>
          <w:rFonts w:ascii="仿宋" w:hAnsi="仿宋" w:eastAsia="仿宋" w:cs="仿宋"/>
        </w:rPr>
        <w:t>主要包括：办公费、手续费、邮电费、差旅费、工会经费、福利费、公务用车运行维护费、其他商品和服务支出。</w:t>
      </w:r>
    </w:p>
    <w:p>
      <w:pPr>
        <w:pStyle w:val="8"/>
        <w:tabs>
          <w:tab w:val="left" w:pos="3864"/>
          <w:tab w:val="left" w:pos="6248"/>
          <w:tab w:val="left" w:pos="7386"/>
        </w:tabs>
        <w:overflowPunct w:val="0"/>
        <w:spacing w:before="1" w:line="360" w:lineRule="auto"/>
        <w:ind w:left="440" w:leftChars="200" w:right="420" w:firstLine="662" w:firstLineChars="206"/>
        <w:jc w:val="both"/>
        <w:rPr>
          <w:rFonts w:ascii="仿宋" w:hAnsi="仿宋" w:eastAsia="仿宋" w:cs="仿宋"/>
          <w:lang w:val="en-US"/>
        </w:rPr>
      </w:pPr>
      <w:r>
        <w:rPr>
          <w:rFonts w:ascii="仿宋" w:hAnsi="仿宋" w:eastAsia="仿宋" w:cs="仿宋"/>
          <w:b/>
        </w:rPr>
        <w:t>七、一般公共预算支出决算情况说明</w:t>
      </w:r>
    </w:p>
    <w:p>
      <w:pPr>
        <w:pStyle w:val="8"/>
        <w:tabs>
          <w:tab w:val="left" w:pos="3864"/>
          <w:tab w:val="left" w:pos="6248"/>
          <w:tab w:val="left" w:pos="7386"/>
        </w:tabs>
        <w:overflowPunct w:val="0"/>
        <w:spacing w:before="1" w:line="360" w:lineRule="auto"/>
        <w:ind w:left="440" w:leftChars="200" w:right="420" w:firstLine="659" w:firstLineChars="206"/>
        <w:jc w:val="both"/>
        <w:rPr>
          <w:rFonts w:ascii="仿宋" w:hAnsi="仿宋" w:eastAsia="仿宋" w:cs="仿宋"/>
          <w:lang w:val="en-US"/>
        </w:rPr>
      </w:pPr>
      <w:r>
        <w:rPr>
          <w:rFonts w:ascii="仿宋" w:hAnsi="仿宋" w:eastAsia="仿宋" w:cs="仿宋"/>
        </w:rPr>
        <w:t>2021年度一般公共预算财政拨款支出决算260.49万元。与上年相比，增加34.52万元，增长15.28%，变动原因：人员变动及工资政策性调整导致支出经费增加。</w:t>
      </w:r>
    </w:p>
    <w:p>
      <w:pPr>
        <w:pStyle w:val="8"/>
        <w:tabs>
          <w:tab w:val="left" w:pos="3864"/>
          <w:tab w:val="left" w:pos="6248"/>
          <w:tab w:val="left" w:pos="7386"/>
        </w:tabs>
        <w:overflowPunct w:val="0"/>
        <w:spacing w:before="1" w:line="360" w:lineRule="auto"/>
        <w:ind w:left="440" w:leftChars="200" w:right="420" w:firstLine="662" w:firstLineChars="206"/>
        <w:jc w:val="both"/>
        <w:rPr>
          <w:rFonts w:ascii="仿宋" w:hAnsi="仿宋" w:eastAsia="仿宋" w:cs="仿宋"/>
          <w:lang w:val="en-US"/>
        </w:rPr>
      </w:pPr>
      <w:r>
        <w:rPr>
          <w:rFonts w:ascii="仿宋" w:hAnsi="仿宋" w:eastAsia="仿宋" w:cs="仿宋"/>
          <w:b/>
        </w:rPr>
        <w:t>八、一般公共预算基本支出决算情况说明</w:t>
      </w:r>
    </w:p>
    <w:p>
      <w:pPr>
        <w:pStyle w:val="8"/>
        <w:tabs>
          <w:tab w:val="left" w:pos="3864"/>
          <w:tab w:val="left" w:pos="6248"/>
          <w:tab w:val="left" w:pos="7386"/>
        </w:tabs>
        <w:overflowPunct w:val="0"/>
        <w:spacing w:before="1" w:line="360" w:lineRule="auto"/>
        <w:ind w:left="440" w:leftChars="200" w:right="420" w:firstLine="659" w:firstLineChars="206"/>
        <w:jc w:val="both"/>
        <w:rPr>
          <w:rFonts w:ascii="仿宋" w:hAnsi="仿宋" w:eastAsia="仿宋" w:cs="仿宋"/>
          <w:lang w:val="en-US"/>
        </w:rPr>
      </w:pPr>
      <w:r>
        <w:rPr>
          <w:rFonts w:ascii="仿宋" w:hAnsi="仿宋" w:eastAsia="仿宋" w:cs="仿宋"/>
        </w:rPr>
        <w:t>2021年度一般公共预算财政拨款基本支出决算252.81万元，其中：</w:t>
      </w:r>
    </w:p>
    <w:p>
      <w:pPr>
        <w:pStyle w:val="8"/>
        <w:tabs>
          <w:tab w:val="left" w:pos="3864"/>
          <w:tab w:val="left" w:pos="6248"/>
          <w:tab w:val="left" w:pos="7386"/>
        </w:tabs>
        <w:overflowPunct w:val="0"/>
        <w:spacing w:before="1" w:line="360" w:lineRule="auto"/>
        <w:ind w:left="440" w:leftChars="200" w:right="420" w:firstLine="659" w:firstLineChars="206"/>
        <w:jc w:val="both"/>
        <w:rPr>
          <w:rFonts w:ascii="仿宋" w:hAnsi="仿宋" w:eastAsia="仿宋" w:cs="仿宋"/>
          <w:lang w:val="en-US"/>
        </w:rPr>
      </w:pPr>
      <w:r>
        <w:rPr>
          <w:rFonts w:ascii="楷体" w:hAnsi="楷体" w:eastAsia="楷体" w:cs="楷体"/>
        </w:rPr>
        <w:t>（一）人员经费235.59万元。</w:t>
      </w:r>
      <w:r>
        <w:rPr>
          <w:rFonts w:ascii="仿宋" w:hAnsi="仿宋" w:eastAsia="仿宋" w:cs="仿宋"/>
        </w:rPr>
        <w:t>主要包括：基本工资、津贴补贴、奖金、绩效工资、机关事业单位基本养老保险缴费、职业年金缴费、其他社会保障缴费、住房公积金、医疗费、其他工资福利支出。</w:t>
      </w:r>
    </w:p>
    <w:p>
      <w:pPr>
        <w:pStyle w:val="8"/>
        <w:tabs>
          <w:tab w:val="left" w:pos="3864"/>
          <w:tab w:val="left" w:pos="6248"/>
          <w:tab w:val="left" w:pos="7386"/>
        </w:tabs>
        <w:overflowPunct w:val="0"/>
        <w:spacing w:before="1" w:line="360" w:lineRule="auto"/>
        <w:ind w:left="440" w:leftChars="200" w:right="420" w:firstLine="659" w:firstLineChars="206"/>
        <w:jc w:val="both"/>
        <w:rPr>
          <w:rFonts w:ascii="仿宋" w:hAnsi="仿宋" w:eastAsia="仿宋" w:cs="仿宋"/>
          <w:lang w:val="en-US"/>
        </w:rPr>
      </w:pPr>
      <w:r>
        <w:rPr>
          <w:rFonts w:ascii="楷体" w:hAnsi="楷体" w:eastAsia="楷体" w:cs="楷体"/>
        </w:rPr>
        <w:t>（二）公用经费17.22万元。</w:t>
      </w:r>
      <w:r>
        <w:rPr>
          <w:rFonts w:ascii="仿宋" w:hAnsi="仿宋" w:eastAsia="仿宋" w:cs="仿宋"/>
        </w:rPr>
        <w:t>主要包括：办公费、手续费、邮电费、差旅费、工会经费、福利费、公务用车运行维护费、其他商品和服务支出。</w:t>
      </w:r>
    </w:p>
    <w:p>
      <w:pPr>
        <w:pStyle w:val="8"/>
        <w:tabs>
          <w:tab w:val="left" w:pos="3864"/>
          <w:tab w:val="left" w:pos="6248"/>
          <w:tab w:val="left" w:pos="7386"/>
        </w:tabs>
        <w:overflowPunct w:val="0"/>
        <w:spacing w:before="1" w:line="360" w:lineRule="auto"/>
        <w:ind w:left="440" w:leftChars="200" w:right="420" w:firstLine="662" w:firstLineChars="206"/>
        <w:jc w:val="both"/>
        <w:rPr>
          <w:rFonts w:ascii="仿宋" w:hAnsi="仿宋" w:eastAsia="仿宋" w:cs="仿宋"/>
          <w:lang w:val="en-US"/>
        </w:rPr>
      </w:pPr>
      <w:r>
        <w:rPr>
          <w:rFonts w:ascii="仿宋" w:hAnsi="仿宋" w:eastAsia="仿宋" w:cs="仿宋"/>
          <w:b/>
        </w:rPr>
        <w:t>九、一般公共预算“三公”经费、会议费、培训费支出情况说明</w:t>
      </w:r>
    </w:p>
    <w:p>
      <w:pPr>
        <w:pStyle w:val="8"/>
        <w:tabs>
          <w:tab w:val="left" w:pos="3864"/>
          <w:tab w:val="left" w:pos="6248"/>
          <w:tab w:val="left" w:pos="7386"/>
        </w:tabs>
        <w:overflowPunct w:val="0"/>
        <w:spacing w:before="1" w:line="360" w:lineRule="auto"/>
        <w:ind w:left="440" w:leftChars="200" w:right="420" w:firstLine="662" w:firstLineChars="206"/>
        <w:jc w:val="both"/>
        <w:rPr>
          <w:rFonts w:ascii="仿宋" w:hAnsi="仿宋" w:eastAsia="仿宋" w:cs="仿宋"/>
          <w:lang w:val="en-US"/>
        </w:rPr>
      </w:pPr>
      <w:r>
        <w:rPr>
          <w:rFonts w:ascii="仿宋" w:hAnsi="仿宋" w:eastAsia="仿宋" w:cs="仿宋"/>
          <w:b/>
        </w:rPr>
        <w:t>（一）一般公共预算“三公”经费支出总体情况说明。</w:t>
      </w:r>
    </w:p>
    <w:p>
      <w:pPr>
        <w:pStyle w:val="8"/>
        <w:tabs>
          <w:tab w:val="left" w:pos="3864"/>
          <w:tab w:val="left" w:pos="6248"/>
          <w:tab w:val="left" w:pos="7386"/>
        </w:tabs>
        <w:overflowPunct w:val="0"/>
        <w:spacing w:before="1" w:line="360" w:lineRule="auto"/>
        <w:ind w:left="440" w:leftChars="200" w:right="420" w:firstLine="659" w:firstLineChars="206"/>
        <w:jc w:val="both"/>
        <w:rPr>
          <w:rFonts w:ascii="仿宋" w:hAnsi="仿宋" w:eastAsia="仿宋" w:cs="仿宋"/>
          <w:lang w:val="en-US"/>
        </w:rPr>
      </w:pPr>
      <w:r>
        <w:rPr>
          <w:rFonts w:ascii="仿宋" w:hAnsi="仿宋" w:eastAsia="仿宋" w:cs="仿宋"/>
        </w:rPr>
        <w:t>2021年度一般公共预算“三公”经费支出决算2.44万元。与上年相比，增加1.62万元，变动原因：2020年受疫情影响，车辆使用率较低，车辆运行维护成本较少。其中，因公出国（境）费支出0万元，占“三公”经费的0%；公务用车购置及运行维护费支出2.44万元，占“三公”经费的100%；公务接待费支出0万元，占“三公”经费的0%。</w:t>
      </w:r>
    </w:p>
    <w:p>
      <w:pPr>
        <w:pStyle w:val="8"/>
        <w:tabs>
          <w:tab w:val="left" w:pos="3864"/>
          <w:tab w:val="left" w:pos="6248"/>
          <w:tab w:val="left" w:pos="7386"/>
        </w:tabs>
        <w:overflowPunct w:val="0"/>
        <w:spacing w:before="1" w:line="360" w:lineRule="auto"/>
        <w:ind w:left="440" w:leftChars="200" w:right="420" w:firstLine="662" w:firstLineChars="206"/>
        <w:jc w:val="both"/>
        <w:rPr>
          <w:rFonts w:ascii="仿宋" w:hAnsi="仿宋" w:eastAsia="仿宋" w:cs="仿宋"/>
          <w:lang w:val="en-US"/>
        </w:rPr>
      </w:pPr>
      <w:r>
        <w:rPr>
          <w:rFonts w:ascii="仿宋" w:hAnsi="仿宋" w:eastAsia="仿宋" w:cs="仿宋"/>
          <w:b/>
        </w:rPr>
        <w:t>（二）一般公共预算“三公”经费支出具体情况说明。</w:t>
      </w:r>
    </w:p>
    <w:p>
      <w:pPr>
        <w:pStyle w:val="8"/>
        <w:tabs>
          <w:tab w:val="left" w:pos="3864"/>
          <w:tab w:val="left" w:pos="6248"/>
          <w:tab w:val="left" w:pos="7386"/>
        </w:tabs>
        <w:overflowPunct w:val="0"/>
        <w:spacing w:before="1" w:line="360" w:lineRule="auto"/>
        <w:ind w:left="440" w:leftChars="200" w:right="420" w:firstLine="659" w:firstLineChars="206"/>
        <w:jc w:val="both"/>
        <w:rPr>
          <w:rFonts w:ascii="仿宋" w:hAnsi="仿宋" w:eastAsia="仿宋" w:cs="仿宋"/>
          <w:lang w:val="en-US"/>
        </w:rPr>
      </w:pPr>
      <w:r>
        <w:rPr>
          <w:rFonts w:ascii="仿宋" w:hAnsi="仿宋" w:eastAsia="仿宋" w:cs="仿宋"/>
        </w:rPr>
        <w:t>1．因公出国（境）费支出预算0万元，支出决算0万元，完成预算的100%，决算数与预算数相同。全年使用一般公共预算财政拨款涉及的出国（境）团组0个，累计0人次。</w:t>
      </w:r>
    </w:p>
    <w:p>
      <w:pPr>
        <w:pStyle w:val="8"/>
        <w:tabs>
          <w:tab w:val="left" w:pos="3864"/>
          <w:tab w:val="left" w:pos="6248"/>
          <w:tab w:val="left" w:pos="7386"/>
        </w:tabs>
        <w:overflowPunct w:val="0"/>
        <w:spacing w:before="1" w:line="360" w:lineRule="auto"/>
        <w:ind w:left="440" w:leftChars="200" w:right="420" w:firstLine="659" w:firstLineChars="206"/>
        <w:jc w:val="both"/>
        <w:rPr>
          <w:rFonts w:ascii="仿宋" w:hAnsi="仿宋" w:eastAsia="仿宋" w:cs="仿宋"/>
          <w:lang w:val="en-US"/>
        </w:rPr>
      </w:pPr>
      <w:r>
        <w:rPr>
          <w:rFonts w:ascii="仿宋" w:hAnsi="仿宋" w:eastAsia="仿宋" w:cs="仿宋"/>
        </w:rPr>
        <w:t>2．公务用车购置及运行维护费支出预算2.5万元，支出决算2.44万元，完成预算的97.6%，决算数与预算数的差异原因：本着厉行节约的原则，车辆运行维护实际支出2.44万。其中：</w:t>
      </w:r>
    </w:p>
    <w:p>
      <w:pPr>
        <w:pStyle w:val="8"/>
        <w:tabs>
          <w:tab w:val="left" w:pos="3864"/>
          <w:tab w:val="left" w:pos="6248"/>
          <w:tab w:val="left" w:pos="7386"/>
        </w:tabs>
        <w:overflowPunct w:val="0"/>
        <w:spacing w:before="1" w:line="360" w:lineRule="auto"/>
        <w:ind w:left="440" w:leftChars="200" w:right="420" w:firstLine="659" w:firstLineChars="206"/>
        <w:jc w:val="both"/>
        <w:rPr>
          <w:rFonts w:ascii="仿宋" w:hAnsi="仿宋" w:eastAsia="仿宋" w:cs="仿宋"/>
          <w:lang w:val="en-US"/>
        </w:rPr>
      </w:pPr>
      <w:r>
        <w:rPr>
          <w:rFonts w:ascii="仿宋" w:hAnsi="仿宋" w:eastAsia="仿宋" w:cs="仿宋"/>
        </w:rPr>
        <w:t>（1）公务用车购置支出决算0万元。本年度使用一般公共预算财政拨款购置公务用车0辆。</w:t>
      </w:r>
    </w:p>
    <w:p>
      <w:pPr>
        <w:pStyle w:val="8"/>
        <w:tabs>
          <w:tab w:val="left" w:pos="3864"/>
          <w:tab w:val="left" w:pos="6248"/>
          <w:tab w:val="left" w:pos="7386"/>
        </w:tabs>
        <w:overflowPunct w:val="0"/>
        <w:spacing w:before="1" w:line="360" w:lineRule="auto"/>
        <w:ind w:left="440" w:leftChars="200" w:right="420" w:firstLine="659" w:firstLineChars="206"/>
        <w:jc w:val="both"/>
        <w:rPr>
          <w:rFonts w:ascii="仿宋" w:hAnsi="仿宋" w:eastAsia="仿宋" w:cs="仿宋"/>
          <w:lang w:val="en-US"/>
        </w:rPr>
      </w:pPr>
      <w:r>
        <w:rPr>
          <w:rFonts w:ascii="仿宋" w:hAnsi="仿宋" w:eastAsia="仿宋" w:cs="仿宋"/>
        </w:rPr>
        <w:t>（2）公务用车运行维护费支出决算2.44万元。公务用车运行维护费主要用于按规定保留的公务用车的燃料费、维修费、过桥过路费、保险费、安全奖励费用等支出。截至2021年12月31日，使用一般公共预算财政拨款开支的公务用车保有量为1辆。</w:t>
      </w:r>
    </w:p>
    <w:p>
      <w:pPr>
        <w:pStyle w:val="8"/>
        <w:tabs>
          <w:tab w:val="left" w:pos="3864"/>
          <w:tab w:val="left" w:pos="6248"/>
          <w:tab w:val="left" w:pos="7386"/>
        </w:tabs>
        <w:overflowPunct w:val="0"/>
        <w:spacing w:before="1" w:line="360" w:lineRule="auto"/>
        <w:ind w:left="440" w:leftChars="200" w:right="420" w:firstLine="659" w:firstLineChars="206"/>
        <w:jc w:val="both"/>
        <w:rPr>
          <w:rFonts w:ascii="仿宋" w:hAnsi="仿宋" w:eastAsia="仿宋" w:cs="仿宋"/>
          <w:lang w:val="en-US"/>
        </w:rPr>
      </w:pPr>
      <w:r>
        <w:rPr>
          <w:rFonts w:ascii="仿宋" w:hAnsi="仿宋" w:eastAsia="仿宋" w:cs="仿宋"/>
        </w:rPr>
        <w:t>3．公务接待费支出预算0万元，支出决算0万元，完成预算的100%，决算数与预算数相同。其中：国内公务接待支出0万元，接待0批次，0人次；国（境）外公务接待支出0万元，接待0批次0人次。</w:t>
      </w:r>
    </w:p>
    <w:p>
      <w:pPr>
        <w:pStyle w:val="8"/>
        <w:tabs>
          <w:tab w:val="left" w:pos="3864"/>
          <w:tab w:val="left" w:pos="6248"/>
          <w:tab w:val="left" w:pos="7386"/>
        </w:tabs>
        <w:overflowPunct w:val="0"/>
        <w:spacing w:before="1" w:line="360" w:lineRule="auto"/>
        <w:ind w:left="440" w:leftChars="200" w:right="420" w:firstLine="662" w:firstLineChars="206"/>
        <w:jc w:val="both"/>
        <w:rPr>
          <w:rFonts w:ascii="仿宋" w:hAnsi="仿宋" w:eastAsia="仿宋" w:cs="仿宋"/>
          <w:lang w:val="en-US"/>
        </w:rPr>
      </w:pPr>
      <w:r>
        <w:rPr>
          <w:rFonts w:ascii="仿宋" w:hAnsi="仿宋" w:eastAsia="仿宋" w:cs="仿宋"/>
          <w:b/>
        </w:rPr>
        <w:t>（三）一般公共预算会议费支出决算情况说明。</w:t>
      </w:r>
    </w:p>
    <w:p>
      <w:pPr>
        <w:pStyle w:val="8"/>
        <w:tabs>
          <w:tab w:val="left" w:pos="3864"/>
          <w:tab w:val="left" w:pos="6248"/>
          <w:tab w:val="left" w:pos="7386"/>
        </w:tabs>
        <w:overflowPunct w:val="0"/>
        <w:spacing w:before="1" w:line="360" w:lineRule="auto"/>
        <w:ind w:left="440" w:leftChars="200" w:right="420" w:firstLine="659" w:firstLineChars="206"/>
        <w:jc w:val="both"/>
        <w:rPr>
          <w:rFonts w:ascii="仿宋" w:hAnsi="仿宋" w:eastAsia="仿宋" w:cs="仿宋"/>
          <w:lang w:val="en-US"/>
        </w:rPr>
      </w:pPr>
      <w:r>
        <w:rPr>
          <w:rFonts w:ascii="仿宋" w:hAnsi="仿宋" w:eastAsia="仿宋" w:cs="仿宋"/>
        </w:rPr>
        <w:t>2021年度一般公共预算财政拨款会议费支出预算0万元，支出决算0万元，完成预算的100%，决算数与预算数相同。2021年度全年召开会议0个，参加会议0人次。</w:t>
      </w:r>
    </w:p>
    <w:p>
      <w:pPr>
        <w:pStyle w:val="8"/>
        <w:tabs>
          <w:tab w:val="left" w:pos="3864"/>
          <w:tab w:val="left" w:pos="6248"/>
          <w:tab w:val="left" w:pos="7386"/>
        </w:tabs>
        <w:overflowPunct w:val="0"/>
        <w:spacing w:before="1" w:line="360" w:lineRule="auto"/>
        <w:ind w:left="440" w:leftChars="200" w:right="420" w:firstLine="662" w:firstLineChars="206"/>
        <w:jc w:val="both"/>
        <w:rPr>
          <w:rFonts w:ascii="仿宋" w:hAnsi="仿宋" w:eastAsia="仿宋" w:cs="仿宋"/>
          <w:lang w:val="en-US"/>
        </w:rPr>
      </w:pPr>
      <w:r>
        <w:rPr>
          <w:rFonts w:ascii="仿宋" w:hAnsi="仿宋" w:eastAsia="仿宋" w:cs="仿宋"/>
          <w:b/>
        </w:rPr>
        <w:t>（四）一般公共预算培训费支出决算情况说明。</w:t>
      </w:r>
    </w:p>
    <w:p>
      <w:pPr>
        <w:pStyle w:val="8"/>
        <w:tabs>
          <w:tab w:val="left" w:pos="3864"/>
          <w:tab w:val="left" w:pos="6248"/>
          <w:tab w:val="left" w:pos="7386"/>
        </w:tabs>
        <w:overflowPunct w:val="0"/>
        <w:spacing w:before="1" w:line="360" w:lineRule="auto"/>
        <w:ind w:left="440" w:leftChars="200" w:right="420" w:firstLine="659" w:firstLineChars="206"/>
        <w:jc w:val="both"/>
        <w:rPr>
          <w:rFonts w:ascii="仿宋" w:hAnsi="仿宋" w:eastAsia="仿宋" w:cs="仿宋"/>
          <w:lang w:val="en-US"/>
        </w:rPr>
      </w:pPr>
      <w:r>
        <w:rPr>
          <w:rFonts w:ascii="仿宋" w:hAnsi="仿宋" w:eastAsia="仿宋" w:cs="仿宋"/>
        </w:rPr>
        <w:t>2021年度一般公共预算财政拨款培训费支出预算0万元，支出决算0万元，完成预算的100%，决算数与预算数相同。2021年度全年组织培训0个，组织培训0人次。</w:t>
      </w:r>
    </w:p>
    <w:p>
      <w:pPr>
        <w:pStyle w:val="8"/>
        <w:tabs>
          <w:tab w:val="left" w:pos="3864"/>
          <w:tab w:val="left" w:pos="6248"/>
          <w:tab w:val="left" w:pos="7386"/>
        </w:tabs>
        <w:overflowPunct w:val="0"/>
        <w:spacing w:before="1" w:line="360" w:lineRule="auto"/>
        <w:ind w:left="440" w:leftChars="200" w:right="420" w:firstLine="662" w:firstLineChars="206"/>
        <w:jc w:val="both"/>
        <w:rPr>
          <w:rFonts w:ascii="仿宋" w:hAnsi="仿宋" w:eastAsia="仿宋" w:cs="仿宋"/>
          <w:lang w:val="en-US"/>
        </w:rPr>
      </w:pPr>
      <w:r>
        <w:rPr>
          <w:rFonts w:ascii="仿宋" w:hAnsi="仿宋" w:eastAsia="仿宋" w:cs="仿宋"/>
          <w:b/>
        </w:rPr>
        <w:t>十、政府性基金预算财政拨款支出决算情况说明</w:t>
      </w:r>
    </w:p>
    <w:p>
      <w:pPr>
        <w:pStyle w:val="8"/>
        <w:tabs>
          <w:tab w:val="left" w:pos="3864"/>
          <w:tab w:val="left" w:pos="6248"/>
          <w:tab w:val="left" w:pos="7386"/>
        </w:tabs>
        <w:overflowPunct w:val="0"/>
        <w:spacing w:before="1" w:line="360" w:lineRule="auto"/>
        <w:ind w:left="440" w:leftChars="200" w:right="420" w:firstLine="659" w:firstLineChars="206"/>
        <w:jc w:val="both"/>
        <w:rPr>
          <w:rFonts w:ascii="仿宋" w:hAnsi="仿宋" w:eastAsia="仿宋" w:cs="仿宋"/>
          <w:lang w:val="en-US"/>
        </w:rPr>
      </w:pPr>
      <w:r>
        <w:rPr>
          <w:rFonts w:ascii="仿宋" w:hAnsi="仿宋" w:eastAsia="仿宋" w:cs="仿宋"/>
        </w:rPr>
        <w:t>2021年度政府性基金预算财政拨款支出决算0万元。与上年决算数相同。</w:t>
      </w:r>
    </w:p>
    <w:p>
      <w:pPr>
        <w:pStyle w:val="8"/>
        <w:tabs>
          <w:tab w:val="left" w:pos="3864"/>
          <w:tab w:val="left" w:pos="6248"/>
          <w:tab w:val="left" w:pos="7386"/>
        </w:tabs>
        <w:overflowPunct w:val="0"/>
        <w:spacing w:before="1" w:line="360" w:lineRule="auto"/>
        <w:ind w:left="440" w:leftChars="200" w:right="420" w:firstLine="662" w:firstLineChars="206"/>
        <w:jc w:val="both"/>
        <w:rPr>
          <w:rFonts w:ascii="仿宋" w:hAnsi="仿宋" w:eastAsia="仿宋" w:cs="仿宋"/>
          <w:lang w:val="en-US"/>
        </w:rPr>
      </w:pPr>
      <w:r>
        <w:rPr>
          <w:rFonts w:ascii="仿宋" w:hAnsi="仿宋" w:eastAsia="仿宋" w:cs="仿宋"/>
          <w:b/>
        </w:rPr>
        <w:t>十一、国有资本经营预算财政拨款支出决算情况说明</w:t>
      </w:r>
    </w:p>
    <w:p>
      <w:pPr>
        <w:pStyle w:val="8"/>
        <w:tabs>
          <w:tab w:val="left" w:pos="3864"/>
          <w:tab w:val="left" w:pos="6248"/>
          <w:tab w:val="left" w:pos="7386"/>
        </w:tabs>
        <w:overflowPunct w:val="0"/>
        <w:spacing w:before="1" w:line="360" w:lineRule="auto"/>
        <w:ind w:left="440" w:leftChars="200" w:right="420" w:firstLine="659" w:firstLineChars="206"/>
        <w:jc w:val="both"/>
        <w:rPr>
          <w:rFonts w:ascii="仿宋" w:hAnsi="仿宋" w:eastAsia="仿宋" w:cs="仿宋"/>
          <w:lang w:val="en-US"/>
        </w:rPr>
      </w:pPr>
      <w:r>
        <w:rPr>
          <w:rFonts w:ascii="仿宋" w:hAnsi="仿宋" w:eastAsia="仿宋" w:cs="仿宋"/>
        </w:rPr>
        <w:t>2021年度国有资本经营预算财政拨款支出决算0万元。与上年决算数相同。</w:t>
      </w:r>
    </w:p>
    <w:p>
      <w:pPr>
        <w:pStyle w:val="8"/>
        <w:tabs>
          <w:tab w:val="left" w:pos="3864"/>
          <w:tab w:val="left" w:pos="6248"/>
          <w:tab w:val="left" w:pos="7386"/>
        </w:tabs>
        <w:overflowPunct w:val="0"/>
        <w:spacing w:before="1" w:line="360" w:lineRule="auto"/>
        <w:ind w:left="440" w:leftChars="200" w:right="420" w:firstLine="662" w:firstLineChars="206"/>
        <w:jc w:val="both"/>
        <w:rPr>
          <w:rFonts w:ascii="仿宋" w:hAnsi="仿宋" w:eastAsia="仿宋" w:cs="仿宋"/>
          <w:lang w:val="en-US"/>
        </w:rPr>
      </w:pPr>
      <w:r>
        <w:rPr>
          <w:rFonts w:ascii="仿宋" w:hAnsi="仿宋" w:eastAsia="仿宋" w:cs="仿宋"/>
          <w:b/>
        </w:rPr>
        <w:t>十二、一般公共预算机关运行经费支出决算情况说明</w:t>
      </w:r>
    </w:p>
    <w:p>
      <w:pPr>
        <w:pStyle w:val="8"/>
        <w:tabs>
          <w:tab w:val="left" w:pos="3864"/>
          <w:tab w:val="left" w:pos="6248"/>
          <w:tab w:val="left" w:pos="7386"/>
        </w:tabs>
        <w:overflowPunct w:val="0"/>
        <w:spacing w:before="1" w:line="360" w:lineRule="auto"/>
        <w:ind w:left="440" w:leftChars="200" w:right="420" w:firstLine="659" w:firstLineChars="206"/>
        <w:jc w:val="both"/>
        <w:rPr>
          <w:rFonts w:ascii="仿宋" w:hAnsi="仿宋" w:eastAsia="仿宋" w:cs="仿宋"/>
          <w:lang w:val="en-US"/>
        </w:rPr>
      </w:pPr>
      <w:r>
        <w:rPr>
          <w:rFonts w:ascii="仿宋" w:hAnsi="仿宋" w:eastAsia="仿宋" w:cs="仿宋"/>
        </w:rPr>
        <w:t>2021年度机关运行经费支出决算0万元。与上年决算数相同。</w:t>
      </w:r>
    </w:p>
    <w:p>
      <w:pPr>
        <w:pStyle w:val="8"/>
        <w:tabs>
          <w:tab w:val="left" w:pos="3864"/>
          <w:tab w:val="left" w:pos="6248"/>
          <w:tab w:val="left" w:pos="7386"/>
        </w:tabs>
        <w:overflowPunct w:val="0"/>
        <w:spacing w:before="1" w:line="360" w:lineRule="auto"/>
        <w:ind w:left="440" w:leftChars="200" w:right="420" w:firstLine="662" w:firstLineChars="206"/>
        <w:jc w:val="both"/>
        <w:rPr>
          <w:rFonts w:ascii="仿宋" w:hAnsi="仿宋" w:eastAsia="仿宋" w:cs="仿宋"/>
          <w:lang w:val="en-US"/>
        </w:rPr>
      </w:pPr>
      <w:r>
        <w:rPr>
          <w:rFonts w:ascii="仿宋" w:hAnsi="仿宋" w:eastAsia="仿宋" w:cs="仿宋"/>
          <w:b/>
        </w:rPr>
        <w:t>十三、政府采购支出决算情况说明</w:t>
      </w:r>
    </w:p>
    <w:p>
      <w:pPr>
        <w:pStyle w:val="8"/>
        <w:tabs>
          <w:tab w:val="left" w:pos="3864"/>
          <w:tab w:val="left" w:pos="6248"/>
          <w:tab w:val="left" w:pos="7386"/>
        </w:tabs>
        <w:overflowPunct w:val="0"/>
        <w:spacing w:before="1" w:line="360" w:lineRule="auto"/>
        <w:ind w:left="440" w:leftChars="200" w:right="420" w:firstLine="659" w:firstLineChars="206"/>
        <w:jc w:val="both"/>
        <w:rPr>
          <w:rFonts w:ascii="仿宋" w:hAnsi="仿宋" w:eastAsia="仿宋" w:cs="仿宋"/>
          <w:lang w:val="en-US"/>
        </w:rPr>
      </w:pPr>
      <w:r>
        <w:rPr>
          <w:rFonts w:ascii="仿宋" w:hAnsi="仿宋" w:eastAsia="仿宋" w:cs="仿宋"/>
        </w:rPr>
        <w:t>2021年度政府采购支出总额0万元，其中：政府采购货物支出0万元、政府采购工程支出0万元、政府采购服务支出0万元。政府采购授予中小企业合同金额0万元，其中：授予小微企业合同金额0万元。</w:t>
      </w:r>
    </w:p>
    <w:p>
      <w:pPr>
        <w:pStyle w:val="8"/>
        <w:tabs>
          <w:tab w:val="left" w:pos="3864"/>
          <w:tab w:val="left" w:pos="6248"/>
          <w:tab w:val="left" w:pos="7386"/>
        </w:tabs>
        <w:overflowPunct w:val="0"/>
        <w:spacing w:before="1" w:line="360" w:lineRule="auto"/>
        <w:ind w:left="440" w:leftChars="200" w:right="420" w:firstLine="662" w:firstLineChars="206"/>
        <w:jc w:val="both"/>
        <w:rPr>
          <w:rFonts w:ascii="仿宋" w:hAnsi="仿宋" w:eastAsia="仿宋" w:cs="仿宋"/>
          <w:lang w:val="en-US"/>
        </w:rPr>
      </w:pPr>
      <w:r>
        <w:rPr>
          <w:rFonts w:ascii="仿宋" w:hAnsi="仿宋" w:eastAsia="仿宋" w:cs="仿宋"/>
          <w:b/>
        </w:rPr>
        <w:t>十四、国有资产占用情况说明</w:t>
      </w:r>
    </w:p>
    <w:p>
      <w:pPr>
        <w:pStyle w:val="8"/>
        <w:tabs>
          <w:tab w:val="left" w:pos="3864"/>
          <w:tab w:val="left" w:pos="6248"/>
          <w:tab w:val="left" w:pos="7386"/>
        </w:tabs>
        <w:overflowPunct w:val="0"/>
        <w:spacing w:before="1" w:line="360" w:lineRule="auto"/>
        <w:ind w:left="440" w:leftChars="200" w:right="420" w:firstLine="659" w:firstLineChars="206"/>
        <w:jc w:val="both"/>
        <w:rPr>
          <w:rFonts w:ascii="仿宋" w:hAnsi="仿宋" w:eastAsia="仿宋" w:cs="仿宋"/>
          <w:lang w:val="en-US"/>
        </w:rPr>
      </w:pPr>
      <w:r>
        <w:rPr>
          <w:rFonts w:ascii="仿宋" w:hAnsi="仿宋" w:eastAsia="仿宋" w:cs="仿宋"/>
        </w:rPr>
        <w:t>截至2021年12月31日，本单位共有车辆1辆，其中：副部(省)级及以上领导用车0辆、主要领导干部用车0辆、机要通信用车0辆、应急保障用车0辆、执法执勤用车0辆、特种专业技术用车0辆、离退休干部用车0辆、其他用车1辆；单价50万元（含）以上的通用设备0台（套），单价100万元（含）以上的专用设备0台（套）。</w:t>
      </w:r>
    </w:p>
    <w:p>
      <w:pPr>
        <w:pStyle w:val="8"/>
        <w:tabs>
          <w:tab w:val="left" w:pos="3864"/>
          <w:tab w:val="left" w:pos="6248"/>
          <w:tab w:val="left" w:pos="7386"/>
        </w:tabs>
        <w:overflowPunct w:val="0"/>
        <w:spacing w:before="1" w:line="360" w:lineRule="auto"/>
        <w:ind w:left="440" w:leftChars="200" w:right="420" w:firstLine="662" w:firstLineChars="206"/>
        <w:jc w:val="both"/>
        <w:rPr>
          <w:rFonts w:ascii="仿宋" w:hAnsi="仿宋" w:eastAsia="仿宋" w:cs="仿宋"/>
          <w:lang w:val="en-US"/>
        </w:rPr>
      </w:pPr>
      <w:r>
        <w:rPr>
          <w:rFonts w:ascii="仿宋" w:hAnsi="仿宋" w:eastAsia="仿宋" w:cs="仿宋"/>
          <w:b/>
        </w:rPr>
        <w:t>十五、预算绩效评价工作开展情况</w:t>
      </w:r>
    </w:p>
    <w:p>
      <w:pPr>
        <w:pStyle w:val="8"/>
        <w:tabs>
          <w:tab w:val="left" w:pos="3864"/>
          <w:tab w:val="left" w:pos="6248"/>
          <w:tab w:val="left" w:pos="7386"/>
        </w:tabs>
        <w:overflowPunct w:val="0"/>
        <w:spacing w:before="1" w:line="360" w:lineRule="auto"/>
        <w:ind w:left="440" w:leftChars="200" w:right="420" w:firstLine="659" w:firstLineChars="206"/>
        <w:jc w:val="both"/>
        <w:rPr>
          <w:rFonts w:ascii="仿宋" w:hAnsi="仿宋" w:eastAsia="仿宋" w:cs="仿宋"/>
          <w:lang w:val="en-US"/>
        </w:rPr>
      </w:pPr>
      <w:r>
        <w:rPr>
          <w:rFonts w:ascii="仿宋" w:hAnsi="仿宋" w:eastAsia="仿宋" w:cs="仿宋"/>
        </w:rPr>
        <w:t>2021年度，本单位共0个项目开展了财政重点绩效评价，涉及财政性资金合计0万元；本单位未开展单位整体支出财政重点绩效评价，涉及财政性资金0万元。</w:t>
      </w:r>
    </w:p>
    <w:p>
      <w:pPr>
        <w:pStyle w:val="8"/>
        <w:tabs>
          <w:tab w:val="left" w:pos="3864"/>
          <w:tab w:val="left" w:pos="6248"/>
          <w:tab w:val="left" w:pos="7386"/>
        </w:tabs>
        <w:overflowPunct w:val="0"/>
        <w:spacing w:before="1" w:line="360" w:lineRule="auto"/>
        <w:ind w:left="440" w:leftChars="200" w:right="420" w:firstLine="659" w:firstLineChars="206"/>
        <w:jc w:val="both"/>
        <w:rPr>
          <w:rFonts w:ascii="仿宋" w:hAnsi="仿宋" w:eastAsia="仿宋" w:cs="仿宋"/>
          <w:lang w:val="en-US"/>
        </w:rPr>
      </w:pPr>
      <w:r>
        <w:rPr>
          <w:rFonts w:ascii="仿宋" w:hAnsi="仿宋" w:eastAsia="仿宋" w:cs="仿宋"/>
        </w:rPr>
        <w:t>本单位共对上年度已实施完成的1个项目开展了绩效自评价，涉及财政性资金合计8万元；本单位共开展1项单位整体支出绩效自评价，涉及财政性资金合计260.49万元。</w:t>
      </w:r>
    </w:p>
    <w:p>
      <w:pPr>
        <w:pStyle w:val="5"/>
        <w:tabs>
          <w:tab w:val="left" w:pos="3077"/>
        </w:tabs>
        <w:spacing w:line="616" w:lineRule="exact"/>
        <w:rPr>
          <w:rFonts w:ascii="宋体" w:hAnsi="宋体" w:eastAsia="宋体" w:cs="宋体"/>
          <w:b/>
          <w:bCs/>
        </w:rPr>
      </w:pPr>
      <w:r>
        <w:rPr>
          <w:rFonts w:hint="eastAsia" w:ascii="宋体" w:hAnsi="宋体" w:eastAsia="宋体" w:cs="宋体"/>
          <w:b/>
          <w:bCs/>
        </w:rPr>
        <w:t>第四部分 名词</w:t>
      </w:r>
      <w:r>
        <w:rPr>
          <w:rFonts w:hint="eastAsia" w:ascii="宋体" w:hAnsi="宋体" w:eastAsia="宋体" w:cs="宋体"/>
          <w:b/>
          <w:bCs/>
          <w:color w:val="000000"/>
          <w:lang w:eastAsia="ar-SA"/>
        </w:rPr>
        <w:t>解释</w:t>
      </w:r>
    </w:p>
    <w:p>
      <w:pPr>
        <w:pStyle w:val="8"/>
        <w:tabs>
          <w:tab w:val="left" w:pos="3864"/>
          <w:tab w:val="left" w:pos="6248"/>
          <w:tab w:val="left" w:pos="7386"/>
        </w:tabs>
        <w:ind w:left="440" w:leftChars="200" w:firstLine="659" w:firstLineChars="206"/>
        <w:jc w:val="both"/>
        <w:rPr>
          <w:rFonts w:ascii="仿宋" w:hAnsi="仿宋" w:eastAsia="仿宋" w:cs="仿宋"/>
        </w:rPr>
      </w:pPr>
    </w:p>
    <w:p>
      <w:pPr>
        <w:pStyle w:val="8"/>
        <w:tabs>
          <w:tab w:val="left" w:pos="3864"/>
          <w:tab w:val="left" w:pos="6248"/>
          <w:tab w:val="left" w:pos="7386"/>
        </w:tabs>
        <w:spacing w:line="360" w:lineRule="auto"/>
        <w:ind w:left="440" w:leftChars="200" w:right="504" w:rightChars="229" w:firstLine="662" w:firstLineChars="206"/>
        <w:jc w:val="both"/>
        <w:rPr>
          <w:rFonts w:ascii="仿宋" w:hAnsi="仿宋" w:eastAsia="仿宋" w:cs="仿宋"/>
        </w:rPr>
      </w:pPr>
      <w:r>
        <w:rPr>
          <w:rFonts w:hint="eastAsia" w:ascii="仿宋" w:hAnsi="仿宋" w:eastAsia="仿宋" w:cs="仿宋"/>
          <w:b/>
          <w:bCs/>
        </w:rPr>
        <w:t>一、财政拨款收入</w:t>
      </w:r>
      <w:r>
        <w:rPr>
          <w:rFonts w:ascii="仿宋" w:hAnsi="仿宋" w:eastAsia="仿宋" w:cs="仿宋"/>
          <w:b/>
        </w:rPr>
        <w:t>：</w:t>
      </w:r>
      <w:r>
        <w:rPr>
          <w:rFonts w:hint="eastAsia" w:ascii="仿宋" w:hAnsi="仿宋" w:eastAsia="仿宋" w:cs="仿宋"/>
        </w:rPr>
        <w:t>指单位从同级财政部门取得的各类财政拨款，包括一般公共预算财政拨款、政府性基金预算财政拨款、国有资本经营预算财政拨款。</w:t>
      </w:r>
    </w:p>
    <w:p>
      <w:pPr>
        <w:pStyle w:val="8"/>
        <w:tabs>
          <w:tab w:val="left" w:pos="3864"/>
          <w:tab w:val="left" w:pos="6248"/>
          <w:tab w:val="left" w:pos="7386"/>
        </w:tabs>
        <w:spacing w:line="360" w:lineRule="auto"/>
        <w:ind w:left="440" w:leftChars="200" w:right="504" w:rightChars="229" w:firstLine="662" w:firstLineChars="206"/>
        <w:jc w:val="both"/>
        <w:rPr>
          <w:rFonts w:ascii="仿宋" w:hAnsi="仿宋" w:eastAsia="仿宋" w:cs="仿宋"/>
        </w:rPr>
      </w:pPr>
      <w:r>
        <w:rPr>
          <w:rFonts w:hint="eastAsia" w:ascii="仿宋" w:hAnsi="仿宋" w:eastAsia="仿宋" w:cs="仿宋"/>
          <w:b/>
          <w:bCs/>
        </w:rPr>
        <w:t>二、上级补助收入</w:t>
      </w:r>
      <w:r>
        <w:rPr>
          <w:rFonts w:ascii="仿宋" w:hAnsi="仿宋" w:eastAsia="仿宋" w:cs="仿宋"/>
          <w:b/>
        </w:rPr>
        <w:t>：</w:t>
      </w:r>
      <w:r>
        <w:rPr>
          <w:rFonts w:hint="eastAsia" w:ascii="仿宋" w:hAnsi="仿宋" w:eastAsia="仿宋" w:cs="仿宋"/>
        </w:rPr>
        <w:t>指事业单位从主管部门和上级单位取得的非财政补助收入。</w:t>
      </w:r>
    </w:p>
    <w:p>
      <w:pPr>
        <w:pStyle w:val="8"/>
        <w:tabs>
          <w:tab w:val="left" w:pos="3864"/>
          <w:tab w:val="left" w:pos="6248"/>
          <w:tab w:val="left" w:pos="7386"/>
        </w:tabs>
        <w:spacing w:line="360" w:lineRule="auto"/>
        <w:ind w:left="440" w:leftChars="200" w:right="504" w:rightChars="229" w:firstLine="662" w:firstLineChars="206"/>
        <w:jc w:val="both"/>
        <w:rPr>
          <w:rFonts w:ascii="仿宋" w:hAnsi="仿宋" w:eastAsia="仿宋" w:cs="仿宋"/>
        </w:rPr>
      </w:pPr>
      <w:r>
        <w:rPr>
          <w:rFonts w:hint="eastAsia" w:ascii="仿宋" w:hAnsi="仿宋" w:eastAsia="仿宋" w:cs="仿宋"/>
          <w:b/>
          <w:bCs/>
        </w:rPr>
        <w:t>三、财政专户管理教育收费</w:t>
      </w:r>
      <w:r>
        <w:rPr>
          <w:rFonts w:ascii="仿宋" w:hAnsi="仿宋" w:eastAsia="仿宋" w:cs="仿宋"/>
          <w:b/>
        </w:rPr>
        <w:t>：</w:t>
      </w:r>
      <w:r>
        <w:rPr>
          <w:rFonts w:hint="eastAsia" w:ascii="仿宋" w:hAnsi="仿宋" w:eastAsia="仿宋" w:cs="仿宋"/>
        </w:rPr>
        <w:t>指缴入财政专户、实行专项管理的高中以上学费、住宿费、高校委托培养费、函大、电大、夜大及短训班培训费等教育收费。</w:t>
      </w:r>
    </w:p>
    <w:p>
      <w:pPr>
        <w:pStyle w:val="8"/>
        <w:tabs>
          <w:tab w:val="left" w:pos="3864"/>
          <w:tab w:val="left" w:pos="6248"/>
          <w:tab w:val="left" w:pos="7386"/>
        </w:tabs>
        <w:spacing w:line="360" w:lineRule="auto"/>
        <w:ind w:left="440" w:leftChars="200" w:right="504" w:rightChars="229" w:firstLine="662" w:firstLineChars="206"/>
        <w:jc w:val="both"/>
        <w:rPr>
          <w:rFonts w:ascii="仿宋" w:hAnsi="仿宋" w:eastAsia="仿宋" w:cs="仿宋"/>
        </w:rPr>
      </w:pPr>
      <w:r>
        <w:rPr>
          <w:rFonts w:hint="eastAsia" w:ascii="仿宋" w:hAnsi="仿宋" w:eastAsia="仿宋" w:cs="仿宋"/>
          <w:b/>
          <w:bCs/>
        </w:rPr>
        <w:t>四、事业收入</w:t>
      </w:r>
      <w:r>
        <w:rPr>
          <w:rFonts w:ascii="仿宋" w:hAnsi="仿宋" w:eastAsia="仿宋" w:cs="仿宋"/>
          <w:b/>
        </w:rPr>
        <w:t>：</w:t>
      </w:r>
      <w:r>
        <w:rPr>
          <w:rFonts w:hint="eastAsia" w:ascii="仿宋" w:hAnsi="仿宋" w:eastAsia="仿宋" w:cs="仿宋"/>
        </w:rPr>
        <w:t>指事业单位开展专业业务活动及其辅助活动取得的收入。</w:t>
      </w:r>
    </w:p>
    <w:p>
      <w:pPr>
        <w:pStyle w:val="8"/>
        <w:tabs>
          <w:tab w:val="left" w:pos="3864"/>
          <w:tab w:val="left" w:pos="6248"/>
          <w:tab w:val="left" w:pos="7386"/>
        </w:tabs>
        <w:spacing w:line="360" w:lineRule="auto"/>
        <w:ind w:left="440" w:leftChars="200" w:right="504" w:rightChars="229" w:firstLine="662" w:firstLineChars="206"/>
        <w:jc w:val="both"/>
        <w:rPr>
          <w:rFonts w:ascii="仿宋" w:hAnsi="仿宋" w:eastAsia="仿宋" w:cs="仿宋"/>
        </w:rPr>
      </w:pPr>
      <w:r>
        <w:rPr>
          <w:rFonts w:hint="eastAsia" w:ascii="仿宋" w:hAnsi="仿宋" w:eastAsia="仿宋" w:cs="仿宋"/>
          <w:b/>
          <w:bCs/>
        </w:rPr>
        <w:t>五、经营收入</w:t>
      </w:r>
      <w:r>
        <w:rPr>
          <w:rFonts w:ascii="仿宋" w:hAnsi="仿宋" w:eastAsia="仿宋" w:cs="仿宋"/>
          <w:b/>
        </w:rPr>
        <w:t>：</w:t>
      </w:r>
      <w:r>
        <w:rPr>
          <w:rFonts w:hint="eastAsia" w:ascii="仿宋" w:hAnsi="仿宋" w:eastAsia="仿宋" w:cs="仿宋"/>
        </w:rPr>
        <w:t>指事业单位在专业业务活动及其辅助活动之外开展非独立核算经营活动取得的收入。</w:t>
      </w:r>
    </w:p>
    <w:p>
      <w:pPr>
        <w:pStyle w:val="8"/>
        <w:tabs>
          <w:tab w:val="left" w:pos="3864"/>
          <w:tab w:val="left" w:pos="6248"/>
          <w:tab w:val="left" w:pos="7386"/>
        </w:tabs>
        <w:spacing w:line="360" w:lineRule="auto"/>
        <w:ind w:left="440" w:leftChars="200" w:right="504" w:rightChars="229" w:firstLine="662" w:firstLineChars="206"/>
        <w:jc w:val="both"/>
        <w:rPr>
          <w:rFonts w:ascii="仿宋" w:hAnsi="仿宋" w:eastAsia="仿宋" w:cs="仿宋"/>
        </w:rPr>
      </w:pPr>
      <w:r>
        <w:rPr>
          <w:rFonts w:hint="eastAsia" w:ascii="仿宋" w:hAnsi="仿宋" w:eastAsia="仿宋" w:cs="仿宋"/>
          <w:b/>
          <w:bCs/>
        </w:rPr>
        <w:t>六、附属单位上缴收入</w:t>
      </w:r>
      <w:r>
        <w:rPr>
          <w:rFonts w:ascii="仿宋" w:hAnsi="仿宋" w:eastAsia="仿宋" w:cs="仿宋"/>
          <w:b/>
        </w:rPr>
        <w:t>：</w:t>
      </w:r>
      <w:r>
        <w:rPr>
          <w:rFonts w:hint="eastAsia" w:ascii="仿宋" w:hAnsi="仿宋" w:eastAsia="仿宋" w:cs="仿宋"/>
        </w:rPr>
        <w:t>指事业单位附属独立核算单位按照有关规定上缴的收入。</w:t>
      </w:r>
    </w:p>
    <w:p>
      <w:pPr>
        <w:pStyle w:val="8"/>
        <w:tabs>
          <w:tab w:val="left" w:pos="3864"/>
          <w:tab w:val="left" w:pos="6248"/>
          <w:tab w:val="left" w:pos="7386"/>
        </w:tabs>
        <w:spacing w:line="360" w:lineRule="auto"/>
        <w:ind w:left="440" w:leftChars="200" w:right="504" w:rightChars="229" w:firstLine="662" w:firstLineChars="206"/>
        <w:jc w:val="both"/>
        <w:rPr>
          <w:rFonts w:ascii="仿宋" w:hAnsi="仿宋" w:eastAsia="仿宋" w:cs="仿宋"/>
        </w:rPr>
      </w:pPr>
      <w:r>
        <w:rPr>
          <w:rFonts w:hint="eastAsia" w:ascii="仿宋" w:hAnsi="仿宋" w:eastAsia="仿宋" w:cs="仿宋"/>
          <w:b/>
          <w:bCs/>
        </w:rPr>
        <w:t>七、其他收入</w:t>
      </w:r>
      <w:r>
        <w:rPr>
          <w:rFonts w:ascii="仿宋" w:hAnsi="仿宋" w:eastAsia="仿宋" w:cs="仿宋"/>
          <w:b/>
        </w:rPr>
        <w:t>：</w:t>
      </w:r>
      <w:r>
        <w:rPr>
          <w:rFonts w:hint="eastAsia" w:ascii="仿宋" w:hAnsi="仿宋" w:eastAsia="仿宋" w:cs="仿宋"/>
        </w:rPr>
        <w:t>指单位取得的除上述“财政拨款收入”、 “上级补助收入”、“事业收入”、“经营收入”、“附属单位上缴收入”等以外的各项收入。</w:t>
      </w:r>
    </w:p>
    <w:p>
      <w:pPr>
        <w:pStyle w:val="8"/>
        <w:tabs>
          <w:tab w:val="left" w:pos="3864"/>
          <w:tab w:val="left" w:pos="6248"/>
          <w:tab w:val="left" w:pos="7386"/>
        </w:tabs>
        <w:spacing w:line="360" w:lineRule="auto"/>
        <w:ind w:left="440" w:leftChars="200" w:right="504" w:rightChars="229" w:firstLine="662" w:firstLineChars="206"/>
        <w:jc w:val="both"/>
        <w:rPr>
          <w:rFonts w:ascii="仿宋" w:hAnsi="仿宋" w:eastAsia="仿宋" w:cs="仿宋"/>
        </w:rPr>
      </w:pPr>
      <w:r>
        <w:rPr>
          <w:rFonts w:hint="eastAsia" w:ascii="仿宋" w:hAnsi="仿宋" w:eastAsia="仿宋" w:cs="仿宋"/>
          <w:b/>
          <w:bCs/>
        </w:rPr>
        <w:t>八、使用非财政拨款结余</w:t>
      </w:r>
      <w:r>
        <w:rPr>
          <w:rFonts w:ascii="仿宋" w:hAnsi="仿宋" w:eastAsia="仿宋" w:cs="仿宋"/>
          <w:b/>
        </w:rPr>
        <w:t>：</w:t>
      </w:r>
      <w:r>
        <w:rPr>
          <w:rFonts w:hint="eastAsia" w:ascii="仿宋" w:hAnsi="仿宋" w:eastAsia="仿宋" w:cs="仿宋"/>
        </w:rPr>
        <w:t>指事业单位按照预算管理要求使用非财政拨款结余（原事业基金）弥补当年收支差额的数额。</w:t>
      </w:r>
    </w:p>
    <w:p>
      <w:pPr>
        <w:pStyle w:val="8"/>
        <w:tabs>
          <w:tab w:val="left" w:pos="3864"/>
          <w:tab w:val="left" w:pos="6248"/>
          <w:tab w:val="left" w:pos="7386"/>
        </w:tabs>
        <w:spacing w:line="360" w:lineRule="auto"/>
        <w:ind w:left="440" w:leftChars="200" w:right="504" w:rightChars="229" w:firstLine="662" w:firstLineChars="206"/>
        <w:jc w:val="both"/>
        <w:rPr>
          <w:rFonts w:ascii="仿宋" w:hAnsi="仿宋" w:eastAsia="仿宋" w:cs="仿宋"/>
        </w:rPr>
      </w:pPr>
      <w:r>
        <w:rPr>
          <w:rFonts w:hint="eastAsia" w:ascii="仿宋" w:hAnsi="仿宋" w:eastAsia="仿宋" w:cs="仿宋"/>
          <w:b/>
          <w:bCs/>
        </w:rPr>
        <w:t>九、年初结转和结余</w:t>
      </w:r>
      <w:r>
        <w:rPr>
          <w:rFonts w:ascii="仿宋" w:hAnsi="仿宋" w:eastAsia="仿宋" w:cs="仿宋"/>
          <w:b/>
        </w:rPr>
        <w:t>：</w:t>
      </w:r>
      <w:r>
        <w:rPr>
          <w:rFonts w:hint="eastAsia" w:ascii="仿宋" w:hAnsi="仿宋" w:eastAsia="仿宋" w:cs="仿宋"/>
        </w:rPr>
        <w:t>指单位上年结转本年使用的基本支出结转、项目支出结转和结余、经营结余。</w:t>
      </w:r>
    </w:p>
    <w:p>
      <w:pPr>
        <w:pStyle w:val="8"/>
        <w:tabs>
          <w:tab w:val="left" w:pos="3864"/>
          <w:tab w:val="left" w:pos="6248"/>
          <w:tab w:val="left" w:pos="7386"/>
        </w:tabs>
        <w:spacing w:line="360" w:lineRule="auto"/>
        <w:ind w:left="440" w:leftChars="200" w:right="504" w:rightChars="229" w:firstLine="662" w:firstLineChars="206"/>
        <w:jc w:val="both"/>
        <w:rPr>
          <w:rFonts w:ascii="仿宋" w:hAnsi="仿宋" w:eastAsia="仿宋" w:cs="仿宋"/>
        </w:rPr>
      </w:pPr>
      <w:r>
        <w:rPr>
          <w:rFonts w:hint="eastAsia" w:ascii="仿宋" w:hAnsi="仿宋" w:eastAsia="仿宋" w:cs="仿宋"/>
          <w:b/>
          <w:bCs/>
        </w:rPr>
        <w:t>十、结余分配</w:t>
      </w:r>
      <w:r>
        <w:rPr>
          <w:rFonts w:ascii="仿宋" w:hAnsi="仿宋" w:eastAsia="仿宋" w:cs="仿宋"/>
          <w:b/>
        </w:rPr>
        <w:t>：</w:t>
      </w:r>
      <w:r>
        <w:rPr>
          <w:rFonts w:hint="eastAsia" w:ascii="仿宋" w:hAnsi="仿宋" w:eastAsia="仿宋" w:cs="仿宋"/>
        </w:rPr>
        <w:t>指事业单位按规定缴纳的所得税以及从非财政拨款结余中提取各类结余的情况。</w:t>
      </w:r>
    </w:p>
    <w:p>
      <w:pPr>
        <w:pStyle w:val="8"/>
        <w:tabs>
          <w:tab w:val="left" w:pos="3864"/>
          <w:tab w:val="left" w:pos="6248"/>
          <w:tab w:val="left" w:pos="7386"/>
        </w:tabs>
        <w:spacing w:line="360" w:lineRule="auto"/>
        <w:ind w:left="440" w:leftChars="200" w:right="504" w:rightChars="229" w:firstLine="662" w:firstLineChars="206"/>
        <w:jc w:val="both"/>
        <w:rPr>
          <w:rFonts w:ascii="仿宋" w:hAnsi="仿宋" w:eastAsia="仿宋" w:cs="仿宋"/>
        </w:rPr>
      </w:pPr>
      <w:r>
        <w:rPr>
          <w:rFonts w:hint="eastAsia" w:ascii="仿宋" w:hAnsi="仿宋" w:eastAsia="仿宋" w:cs="仿宋"/>
          <w:b/>
          <w:bCs/>
        </w:rPr>
        <w:t>十一、年末结转和结余资金</w:t>
      </w:r>
      <w:r>
        <w:rPr>
          <w:rFonts w:ascii="仿宋" w:hAnsi="仿宋" w:eastAsia="仿宋" w:cs="仿宋"/>
          <w:b/>
        </w:rPr>
        <w:t>：</w:t>
      </w:r>
      <w:r>
        <w:rPr>
          <w:rFonts w:hint="eastAsia" w:ascii="仿宋" w:hAnsi="仿宋" w:eastAsia="仿宋" w:cs="仿宋"/>
        </w:rPr>
        <w:t>指单位结转下年的基本支出结转、项目支出结转和结余、经营结余。</w:t>
      </w:r>
    </w:p>
    <w:p>
      <w:pPr>
        <w:pStyle w:val="8"/>
        <w:tabs>
          <w:tab w:val="left" w:pos="3864"/>
          <w:tab w:val="left" w:pos="6248"/>
          <w:tab w:val="left" w:pos="7386"/>
        </w:tabs>
        <w:spacing w:line="360" w:lineRule="auto"/>
        <w:ind w:left="440" w:leftChars="200" w:right="504" w:rightChars="229" w:firstLine="662" w:firstLineChars="206"/>
        <w:jc w:val="both"/>
        <w:rPr>
          <w:rFonts w:ascii="仿宋" w:hAnsi="仿宋" w:eastAsia="仿宋" w:cs="仿宋"/>
        </w:rPr>
      </w:pPr>
      <w:r>
        <w:rPr>
          <w:rFonts w:hint="eastAsia" w:ascii="仿宋" w:hAnsi="仿宋" w:eastAsia="仿宋" w:cs="仿宋"/>
          <w:b/>
          <w:bCs/>
        </w:rPr>
        <w:t>十二、基本支出</w:t>
      </w:r>
      <w:r>
        <w:rPr>
          <w:rFonts w:ascii="仿宋" w:hAnsi="仿宋" w:eastAsia="仿宋" w:cs="仿宋"/>
          <w:b/>
        </w:rPr>
        <w:t>：</w:t>
      </w:r>
      <w:r>
        <w:rPr>
          <w:rFonts w:hint="eastAsia" w:ascii="仿宋" w:hAnsi="仿宋" w:eastAsia="仿宋" w:cs="仿宋"/>
        </w:rPr>
        <w:t>指为保障机构正常运转、完成日常工作任务所发生的支出，包括人员经费和公用经费。</w:t>
      </w:r>
    </w:p>
    <w:p>
      <w:pPr>
        <w:pStyle w:val="8"/>
        <w:tabs>
          <w:tab w:val="left" w:pos="3864"/>
          <w:tab w:val="left" w:pos="6248"/>
          <w:tab w:val="left" w:pos="7386"/>
        </w:tabs>
        <w:spacing w:line="360" w:lineRule="auto"/>
        <w:ind w:left="440" w:leftChars="200" w:right="504" w:rightChars="229" w:firstLine="662" w:firstLineChars="206"/>
        <w:jc w:val="both"/>
        <w:rPr>
          <w:rFonts w:ascii="仿宋" w:hAnsi="仿宋" w:eastAsia="仿宋" w:cs="仿宋"/>
        </w:rPr>
      </w:pPr>
      <w:r>
        <w:rPr>
          <w:rFonts w:hint="eastAsia" w:ascii="仿宋" w:hAnsi="仿宋" w:eastAsia="仿宋" w:cs="仿宋"/>
          <w:b/>
          <w:bCs/>
        </w:rPr>
        <w:t>十三、项目支出</w:t>
      </w:r>
      <w:r>
        <w:rPr>
          <w:rFonts w:ascii="仿宋" w:hAnsi="仿宋" w:eastAsia="仿宋" w:cs="仿宋"/>
          <w:b/>
        </w:rPr>
        <w:t>：</w:t>
      </w:r>
      <w:r>
        <w:rPr>
          <w:rFonts w:hint="eastAsia" w:ascii="仿宋" w:hAnsi="仿宋" w:eastAsia="仿宋" w:cs="仿宋"/>
        </w:rPr>
        <w:t>指在为完成特定的工作任务和事业发展目标所发生的支出。</w:t>
      </w:r>
    </w:p>
    <w:p>
      <w:pPr>
        <w:pStyle w:val="8"/>
        <w:tabs>
          <w:tab w:val="left" w:pos="3864"/>
          <w:tab w:val="left" w:pos="6248"/>
          <w:tab w:val="left" w:pos="7386"/>
        </w:tabs>
        <w:spacing w:line="360" w:lineRule="auto"/>
        <w:ind w:left="440" w:leftChars="200" w:right="504" w:rightChars="229" w:firstLine="662" w:firstLineChars="206"/>
        <w:jc w:val="both"/>
        <w:rPr>
          <w:rFonts w:ascii="仿宋" w:hAnsi="仿宋" w:eastAsia="仿宋" w:cs="仿宋"/>
        </w:rPr>
      </w:pPr>
      <w:r>
        <w:rPr>
          <w:rFonts w:hint="eastAsia" w:ascii="仿宋" w:hAnsi="仿宋" w:eastAsia="仿宋" w:cs="仿宋"/>
          <w:b/>
          <w:bCs/>
        </w:rPr>
        <w:t>十四、上缴上级支出</w:t>
      </w:r>
      <w:r>
        <w:rPr>
          <w:rFonts w:ascii="仿宋" w:hAnsi="仿宋" w:eastAsia="仿宋" w:cs="仿宋"/>
          <w:b/>
        </w:rPr>
        <w:t>：</w:t>
      </w:r>
      <w:r>
        <w:rPr>
          <w:rFonts w:hint="eastAsia" w:ascii="仿宋" w:hAnsi="仿宋" w:eastAsia="仿宋" w:cs="仿宋"/>
        </w:rPr>
        <w:t>指事业单位按照财政部门和主管部门的规定上缴上级单位的支出。</w:t>
      </w:r>
    </w:p>
    <w:p>
      <w:pPr>
        <w:pStyle w:val="8"/>
        <w:tabs>
          <w:tab w:val="left" w:pos="3864"/>
          <w:tab w:val="left" w:pos="6248"/>
          <w:tab w:val="left" w:pos="7386"/>
        </w:tabs>
        <w:spacing w:line="360" w:lineRule="auto"/>
        <w:ind w:left="440" w:leftChars="200" w:right="504" w:rightChars="229" w:firstLine="662" w:firstLineChars="206"/>
        <w:jc w:val="both"/>
        <w:rPr>
          <w:rFonts w:ascii="仿宋" w:hAnsi="仿宋" w:eastAsia="仿宋" w:cs="仿宋"/>
        </w:rPr>
      </w:pPr>
      <w:r>
        <w:rPr>
          <w:rFonts w:hint="eastAsia" w:ascii="仿宋" w:hAnsi="仿宋" w:eastAsia="仿宋" w:cs="仿宋"/>
          <w:b/>
          <w:bCs/>
        </w:rPr>
        <w:t>十五、经营支出</w:t>
      </w:r>
      <w:r>
        <w:rPr>
          <w:rFonts w:ascii="仿宋" w:hAnsi="仿宋" w:eastAsia="仿宋" w:cs="仿宋"/>
          <w:b/>
        </w:rPr>
        <w:t>：</w:t>
      </w:r>
      <w:r>
        <w:rPr>
          <w:rFonts w:hint="eastAsia" w:ascii="仿宋" w:hAnsi="仿宋" w:eastAsia="仿宋" w:cs="仿宋"/>
        </w:rPr>
        <w:t>指事业单位在专业业务活动及其辅助活动之外开展非独立核算经营活动发生的支出。</w:t>
      </w:r>
    </w:p>
    <w:p>
      <w:pPr>
        <w:pStyle w:val="8"/>
        <w:tabs>
          <w:tab w:val="left" w:pos="3864"/>
          <w:tab w:val="left" w:pos="6248"/>
          <w:tab w:val="left" w:pos="7386"/>
        </w:tabs>
        <w:spacing w:line="360" w:lineRule="auto"/>
        <w:ind w:left="440" w:leftChars="200" w:right="504" w:rightChars="229" w:firstLine="662" w:firstLineChars="206"/>
        <w:jc w:val="both"/>
        <w:rPr>
          <w:rFonts w:ascii="仿宋" w:hAnsi="仿宋" w:eastAsia="仿宋" w:cs="仿宋"/>
        </w:rPr>
      </w:pPr>
      <w:r>
        <w:rPr>
          <w:rFonts w:hint="eastAsia" w:ascii="仿宋" w:hAnsi="仿宋" w:eastAsia="仿宋" w:cs="仿宋"/>
          <w:b/>
          <w:bCs/>
        </w:rPr>
        <w:t>十六、对附属单位补助支出</w:t>
      </w:r>
      <w:r>
        <w:rPr>
          <w:rFonts w:ascii="仿宋" w:hAnsi="仿宋" w:eastAsia="仿宋" w:cs="仿宋"/>
          <w:b/>
        </w:rPr>
        <w:t>：</w:t>
      </w:r>
      <w:r>
        <w:rPr>
          <w:rFonts w:hint="eastAsia" w:ascii="仿宋" w:hAnsi="仿宋" w:eastAsia="仿宋" w:cs="仿宋"/>
        </w:rPr>
        <w:t>指事业单位用财政拨款收入之外的收入对附属单位补助发生的支出。</w:t>
      </w:r>
    </w:p>
    <w:p>
      <w:pPr>
        <w:pStyle w:val="8"/>
        <w:tabs>
          <w:tab w:val="left" w:pos="3864"/>
          <w:tab w:val="left" w:pos="6248"/>
          <w:tab w:val="left" w:pos="7386"/>
        </w:tabs>
        <w:spacing w:line="360" w:lineRule="auto"/>
        <w:ind w:left="440" w:leftChars="200" w:right="504" w:rightChars="229" w:firstLine="662" w:firstLineChars="206"/>
        <w:jc w:val="both"/>
        <w:rPr>
          <w:rFonts w:ascii="仿宋" w:hAnsi="仿宋" w:eastAsia="仿宋" w:cs="仿宋"/>
        </w:rPr>
      </w:pPr>
      <w:r>
        <w:rPr>
          <w:rFonts w:hint="eastAsia" w:ascii="仿宋" w:hAnsi="仿宋" w:eastAsia="仿宋" w:cs="仿宋"/>
          <w:b/>
          <w:bCs/>
        </w:rPr>
        <w:t>十七、“三公”经费</w:t>
      </w:r>
      <w:r>
        <w:rPr>
          <w:rFonts w:ascii="仿宋" w:hAnsi="仿宋" w:eastAsia="仿宋" w:cs="仿宋"/>
          <w:b/>
        </w:rPr>
        <w:t>：</w:t>
      </w:r>
      <w:r>
        <w:rPr>
          <w:rFonts w:hint="eastAsia" w:ascii="仿宋" w:hAnsi="仿宋" w:eastAsia="仿宋" w:cs="仿宋"/>
        </w:rPr>
        <w:t>指部门用一般公共预算财政拨款安排的因公出国（境）费、公务用车购置及运行维护费和公务接待费。其中，因公出国（境）费反映单位公务出国（境）的国际旅费、国外城市间交通费、住宿费、伙食费、培训费、公杂费等支出；公务用车购置及运行维护费反映单位公务用车购置支出（含车辆购置税、牌照费）以及按规定保留的公务用车燃料费、维修费、过路过桥费、保险费、安全奖励费用等支出；公务接待费反映单位按规定开支的各类公务接待（含外宾接待）费用。</w:t>
      </w:r>
    </w:p>
    <w:p>
      <w:pPr>
        <w:pStyle w:val="8"/>
        <w:tabs>
          <w:tab w:val="left" w:pos="3864"/>
          <w:tab w:val="left" w:pos="6248"/>
          <w:tab w:val="left" w:pos="7386"/>
        </w:tabs>
        <w:spacing w:line="360" w:lineRule="auto"/>
        <w:ind w:left="440" w:leftChars="200" w:right="504" w:rightChars="229" w:firstLine="662" w:firstLineChars="206"/>
        <w:jc w:val="both"/>
        <w:rPr>
          <w:rFonts w:ascii="仿宋" w:hAnsi="仿宋" w:eastAsia="仿宋" w:cs="仿宋"/>
        </w:rPr>
      </w:pPr>
      <w:r>
        <w:rPr>
          <w:rFonts w:hint="eastAsia" w:ascii="仿宋" w:hAnsi="仿宋" w:eastAsia="仿宋" w:cs="仿宋"/>
          <w:b/>
          <w:bCs/>
        </w:rPr>
        <w:t>十八、机关运行经费</w:t>
      </w:r>
      <w:r>
        <w:rPr>
          <w:rFonts w:ascii="仿宋" w:hAnsi="仿宋" w:eastAsia="仿宋" w:cs="仿宋"/>
          <w:b/>
        </w:rPr>
        <w:t>：</w:t>
      </w:r>
      <w:r>
        <w:rPr>
          <w:rFonts w:hint="eastAsia" w:ascii="仿宋" w:hAnsi="仿宋" w:eastAsia="仿宋" w:cs="仿宋"/>
        </w:rPr>
        <w:t>指行政单位（含参照公务员法管理的事业单位）使用一般公共预算安排的基本支出中的公用经费支出，包括办公及印刷费、邮电费、差旅费、会议费、福利费、日常维修费、专用材料及一般设备购置费、办公用房水电费、办公用房取暖费、办公用房物业管理费、公务用车运行维护费及其他费用。</w:t>
      </w:r>
    </w:p>
    <w:p>
      <w:pPr>
        <w:pStyle w:val="8"/>
        <w:tabs>
          <w:tab w:val="left" w:pos="3864"/>
          <w:tab w:val="left" w:pos="6248"/>
          <w:tab w:val="left" w:pos="7386"/>
        </w:tabs>
        <w:spacing w:line="360" w:lineRule="auto"/>
        <w:ind w:left="440" w:leftChars="200" w:right="504" w:rightChars="229" w:firstLine="662" w:firstLineChars="206"/>
        <w:jc w:val="both"/>
        <w:rPr>
          <w:rFonts w:ascii="仿宋" w:hAnsi="仿宋" w:eastAsia="仿宋" w:cs="仿宋"/>
        </w:rPr>
      </w:pPr>
      <w:r>
        <w:rPr>
          <w:rFonts w:hint="eastAsia" w:ascii="仿宋" w:hAnsi="仿宋" w:eastAsia="仿宋" w:cs="仿宋"/>
          <w:b/>
          <w:bCs/>
        </w:rPr>
        <w:t>十九、社会保障和就业支出(类)行政事业单位养老支出(款)机关事业单位基本养老保险缴费支出(项)</w:t>
      </w:r>
      <w:r>
        <w:rPr>
          <w:rFonts w:ascii="仿宋" w:hAnsi="仿宋" w:eastAsia="仿宋" w:cs="仿宋"/>
          <w:b/>
        </w:rPr>
        <w:t>：</w:t>
      </w:r>
      <w:r>
        <w:rPr>
          <w:rFonts w:hint="eastAsia" w:ascii="仿宋" w:hAnsi="仿宋" w:eastAsia="仿宋" w:cs="仿宋"/>
        </w:rPr>
        <w:t>反映机关事业单位实施养老保险制度由单位缴纳的基本养老保险费支出。</w:t>
      </w:r>
    </w:p>
    <w:p>
      <w:pPr>
        <w:pStyle w:val="8"/>
        <w:tabs>
          <w:tab w:val="left" w:pos="3864"/>
          <w:tab w:val="left" w:pos="6248"/>
          <w:tab w:val="left" w:pos="7386"/>
        </w:tabs>
        <w:spacing w:line="360" w:lineRule="auto"/>
        <w:ind w:left="440" w:leftChars="200" w:right="504" w:rightChars="229" w:firstLine="662" w:firstLineChars="206"/>
        <w:jc w:val="both"/>
        <w:rPr>
          <w:rFonts w:ascii="仿宋" w:hAnsi="仿宋" w:eastAsia="仿宋" w:cs="仿宋"/>
        </w:rPr>
      </w:pPr>
      <w:r>
        <w:rPr>
          <w:rFonts w:hint="eastAsia" w:ascii="仿宋" w:hAnsi="仿宋" w:eastAsia="仿宋" w:cs="仿宋"/>
          <w:b/>
          <w:bCs/>
        </w:rPr>
        <w:t>二十、社会保障和就业支出(类)行政事业单位养老支出(款)机关事业单位职业年金缴费支出(项)</w:t>
      </w:r>
      <w:r>
        <w:rPr>
          <w:rFonts w:ascii="仿宋" w:hAnsi="仿宋" w:eastAsia="仿宋" w:cs="仿宋"/>
          <w:b/>
        </w:rPr>
        <w:t>：</w:t>
      </w:r>
      <w:r>
        <w:rPr>
          <w:rFonts w:hint="eastAsia" w:ascii="仿宋" w:hAnsi="仿宋" w:eastAsia="仿宋" w:cs="仿宋"/>
        </w:rPr>
        <w:t>反映机关事业单位实施养老保险制度由单位实际缴纳的职业年金支出。</w:t>
      </w:r>
    </w:p>
    <w:p>
      <w:pPr>
        <w:pStyle w:val="8"/>
        <w:tabs>
          <w:tab w:val="left" w:pos="3864"/>
          <w:tab w:val="left" w:pos="6248"/>
          <w:tab w:val="left" w:pos="7386"/>
        </w:tabs>
        <w:spacing w:line="360" w:lineRule="auto"/>
        <w:ind w:left="440" w:leftChars="200" w:right="504" w:rightChars="229" w:firstLine="662" w:firstLineChars="206"/>
        <w:jc w:val="both"/>
        <w:rPr>
          <w:rFonts w:ascii="仿宋" w:hAnsi="仿宋" w:eastAsia="仿宋" w:cs="仿宋"/>
        </w:rPr>
      </w:pPr>
      <w:r>
        <w:rPr>
          <w:rFonts w:hint="eastAsia" w:ascii="仿宋" w:hAnsi="仿宋" w:eastAsia="仿宋" w:cs="仿宋"/>
          <w:b/>
          <w:bCs/>
        </w:rPr>
        <w:t>二十一、社会保障和就业支出(类)其他社会保障和就业支出(款)其他社会保障和就业支出(项)</w:t>
      </w:r>
      <w:r>
        <w:rPr>
          <w:rFonts w:ascii="仿宋" w:hAnsi="仿宋" w:eastAsia="仿宋" w:cs="仿宋"/>
          <w:b/>
        </w:rPr>
        <w:t>：</w:t>
      </w:r>
      <w:r>
        <w:rPr>
          <w:rFonts w:hint="eastAsia" w:ascii="仿宋" w:hAnsi="仿宋" w:eastAsia="仿宋" w:cs="仿宋"/>
        </w:rPr>
        <w:t>反映除上述项目以外其他用于社会保障和就业方面的支出。</w:t>
      </w:r>
    </w:p>
    <w:p>
      <w:pPr>
        <w:pStyle w:val="8"/>
        <w:tabs>
          <w:tab w:val="left" w:pos="3864"/>
          <w:tab w:val="left" w:pos="6248"/>
          <w:tab w:val="left" w:pos="7386"/>
        </w:tabs>
        <w:spacing w:line="360" w:lineRule="auto"/>
        <w:ind w:left="440" w:leftChars="200" w:right="504" w:rightChars="229" w:firstLine="662" w:firstLineChars="206"/>
        <w:jc w:val="both"/>
        <w:rPr>
          <w:rFonts w:ascii="仿宋" w:hAnsi="仿宋" w:eastAsia="仿宋" w:cs="仿宋"/>
        </w:rPr>
      </w:pPr>
      <w:r>
        <w:rPr>
          <w:rFonts w:hint="eastAsia" w:ascii="仿宋" w:hAnsi="仿宋" w:eastAsia="仿宋" w:cs="仿宋"/>
          <w:b/>
          <w:bCs/>
        </w:rPr>
        <w:t>二十二、住房保障支出(类)住房改革支出(款)住房公积金(项)</w:t>
      </w:r>
      <w:r>
        <w:rPr>
          <w:rFonts w:ascii="仿宋" w:hAnsi="仿宋" w:eastAsia="仿宋" w:cs="仿宋"/>
          <w:b/>
        </w:rPr>
        <w:t>：</w:t>
      </w:r>
      <w:r>
        <w:rPr>
          <w:rFonts w:hint="eastAsia" w:ascii="仿宋" w:hAnsi="仿宋" w:eastAsia="仿宋" w:cs="仿宋"/>
        </w:rPr>
        <w:t>反映行政事业单位按人力资源和社会保障部、财政部规定的基本工资和津贴补贴以及规定比例为职工缴纳的住房公积金。</w:t>
      </w:r>
    </w:p>
    <w:p>
      <w:pPr>
        <w:pStyle w:val="8"/>
        <w:tabs>
          <w:tab w:val="left" w:pos="3864"/>
          <w:tab w:val="left" w:pos="6248"/>
          <w:tab w:val="left" w:pos="7386"/>
        </w:tabs>
        <w:spacing w:line="360" w:lineRule="auto"/>
        <w:ind w:left="440" w:leftChars="200" w:right="504" w:rightChars="229" w:firstLine="662" w:firstLineChars="206"/>
        <w:jc w:val="both"/>
        <w:rPr>
          <w:rFonts w:ascii="仿宋" w:hAnsi="仿宋" w:eastAsia="仿宋" w:cs="仿宋"/>
        </w:rPr>
      </w:pPr>
      <w:r>
        <w:rPr>
          <w:rFonts w:hint="eastAsia" w:ascii="仿宋" w:hAnsi="仿宋" w:eastAsia="仿宋" w:cs="仿宋"/>
          <w:b/>
          <w:bCs/>
        </w:rPr>
        <w:t>二十三、住房保障支出(类)住房改革支出(款)提租补贴(项)</w:t>
      </w:r>
      <w:r>
        <w:rPr>
          <w:rFonts w:ascii="仿宋" w:hAnsi="仿宋" w:eastAsia="仿宋" w:cs="仿宋"/>
          <w:b/>
        </w:rPr>
        <w:t>：</w:t>
      </w:r>
      <w:r>
        <w:rPr>
          <w:rFonts w:hint="eastAsia" w:ascii="仿宋" w:hAnsi="仿宋" w:eastAsia="仿宋" w:cs="仿宋"/>
        </w:rPr>
        <w:t>反映按房改政策规定的标准，行政事业单位向职工（含离退休人员）发放的租金补贴。</w:t>
      </w:r>
    </w:p>
    <w:sectPr>
      <w:pgSz w:w="11906" w:h="16838"/>
      <w:pgMar w:top="1440" w:right="1080" w:bottom="1440" w:left="1080" w:header="170" w:footer="280" w:gutter="0"/>
      <w:pgNumType w:fmt="numberInDash"/>
      <w:cols w:space="720" w:num="1"/>
      <w:formProt w:val="0"/>
      <w:docGrid w:linePitch="100"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roman"/>
    <w:pitch w:val="default"/>
    <w:sig w:usb0="E00006FF" w:usb1="420024FF" w:usb2="02000000" w:usb3="00000000" w:csb0="2000019F" w:csb1="00000000"/>
  </w:font>
  <w:font w:name="Calibri">
    <w:panose1 w:val="020F0502020204030204"/>
    <w:charset w:val="00"/>
    <w:family w:val="swiss"/>
    <w:pitch w:val="default"/>
    <w:sig w:usb0="E4002EFF" w:usb1="C000247B" w:usb2="00000009" w:usb3="00000000" w:csb0="200001FF" w:csb1="00000000"/>
  </w:font>
  <w:font w:name="Arial Unicode MS">
    <w:panose1 w:val="020B0604020202020204"/>
    <w:charset w:val="86"/>
    <w:family w:val="swiss"/>
    <w:pitch w:val="default"/>
    <w:sig w:usb0="FFFFFFFF" w:usb1="E9FFFFFF" w:usb2="0000003F" w:usb3="00000000" w:csb0="603F01FF" w:csb1="FFFF0000"/>
  </w:font>
  <w:font w:name="Liberation Sans">
    <w:altName w:val="Arial Unicode MS"/>
    <w:panose1 w:val="00000000000000000000"/>
    <w:charset w:val="86"/>
    <w:family w:val="roman"/>
    <w:pitch w:val="default"/>
    <w:sig w:usb0="00000000" w:usb1="00000000" w:usb2="00000021" w:usb3="00000000" w:csb0="600001BF" w:csb1="DFF70000"/>
  </w:font>
  <w:font w:name="Liberation Mono">
    <w:altName w:val="宋体"/>
    <w:panose1 w:val="00000000000000000000"/>
    <w:charset w:val="86"/>
    <w:family w:val="roman"/>
    <w:pitch w:val="default"/>
    <w:sig w:usb0="00000000" w:usb1="00000000" w:usb2="00000001" w:usb3="00000000" w:csb0="600001BF" w:csb1="DFF70000"/>
  </w:font>
  <w:font w:name="新宋体">
    <w:panose1 w:val="02010609030101010101"/>
    <w:charset w:val="86"/>
    <w:family w:val="modern"/>
    <w:pitch w:val="default"/>
    <w:sig w:usb0="00000203" w:usb1="288F0000" w:usb2="00000006" w:usb3="00000000" w:csb0="00040001" w:csb1="00000000"/>
  </w:font>
  <w:font w:name="仿宋">
    <w:panose1 w:val="02010609060101010101"/>
    <w:charset w:val="86"/>
    <w:family w:val="modern"/>
    <w:pitch w:val="default"/>
    <w:sig w:usb0="800002BF" w:usb1="38CF7CFA" w:usb2="00000016" w:usb3="00000000" w:csb0="00040001" w:csb1="00000000"/>
  </w:font>
  <w:font w:name="华文仿宋">
    <w:panose1 w:val="02010600040101010101"/>
    <w:charset w:val="86"/>
    <w:family w:val="auto"/>
    <w:pitch w:val="default"/>
    <w:sig w:usb0="00000287" w:usb1="080F0000" w:usb2="00000000" w:usb3="00000000" w:csb0="0004009F" w:csb1="DFD70000"/>
  </w:font>
  <w:font w:name="楷体">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pP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pPr>
    <w:r>
      <w:pict>
        <v:shape id="_x0000_s4101" o:spid="_x0000_s4101" o:spt="202" type="#_x0000_t202" style="position:absolute;left:0pt;margin-top:0pt;height:144pt;width:144pt;mso-position-horizontal:center;mso-position-horizontal-relative:margin;mso-wrap-style:none;z-index:251658240;mso-width-relative:page;mso-height-relative:page;" filled="f" stroked="f" coordsize="21600,21600">
          <v:path/>
          <v:fill on="f" focussize="0,0"/>
          <v:stroke on="f" joinstyle="miter"/>
          <v:imagedata o:title=""/>
          <o:lock v:ext="edit"/>
          <v:textbox inset="0mm,0mm,0mm,0mm" style="mso-fit-shape-to-text:t;">
            <w:txbxContent>
              <w:p>
                <w:pPr>
                  <w:pStyle w:val="9"/>
                </w:pPr>
                <w:r>
                  <w:rPr>
                    <w:rFonts w:hint="eastAsia"/>
                  </w:rPr>
                  <w:fldChar w:fldCharType="begin"/>
                </w:r>
                <w:r>
                  <w:rPr>
                    <w:rFonts w:hint="eastAsia"/>
                  </w:rPr>
                  <w:instrText xml:space="preserve"> PAGE  \* MERGEFORMAT </w:instrText>
                </w:r>
                <w:r>
                  <w:rPr>
                    <w:rFonts w:hint="eastAsia"/>
                  </w:rPr>
                  <w:fldChar w:fldCharType="separate"/>
                </w:r>
                <w:r>
                  <w:rPr>
                    <w:rFonts w:hint="eastAsia"/>
                  </w:rPr>
                  <w:t>8</w:t>
                </w:r>
                <w:r>
                  <w:rPr>
                    <w:rFonts w:hint="eastAsia"/>
                  </w:rPr>
                  <w:fldChar w:fldCharType="end"/>
                </w:r>
              </w:p>
            </w:txbxContent>
          </v:textbox>
        </v:shape>
      </w:pict>
    </w: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pPr>
    <w:r>
      <w:pict>
        <v:shape id="_x0000_s4102" o:spid="_x0000_s4102" o:spt="202" type="#_x0000_t202" style="position:absolute;left:0pt;margin-top:0pt;height:144pt;width:144pt;mso-position-horizontal:center;mso-position-horizontal-relative:margin;mso-wrap-style:none;z-index:251658240;mso-width-relative:page;mso-height-relative:page;" filled="f" stroked="f" coordsize="21600,21600">
          <v:path/>
          <v:fill on="f" focussize="0,0"/>
          <v:stroke on="f" joinstyle="miter"/>
          <v:imagedata o:title=""/>
          <o:lock v:ext="edit"/>
          <v:textbox inset="0mm,0mm,0mm,0mm" style="mso-fit-shape-to-text:t;">
            <w:txbxContent>
              <w:p>
                <w:pPr>
                  <w:pStyle w:val="9"/>
                </w:pPr>
                <w:r>
                  <w:rPr>
                    <w:rFonts w:hint="eastAsia"/>
                  </w:rPr>
                  <w:fldChar w:fldCharType="begin"/>
                </w:r>
                <w:r>
                  <w:rPr>
                    <w:rFonts w:hint="eastAsia"/>
                  </w:rPr>
                  <w:instrText xml:space="preserve"> PAGE  \* MERGEFORMAT </w:instrText>
                </w:r>
                <w:r>
                  <w:rPr>
                    <w:rFonts w:hint="eastAsia"/>
                  </w:rPr>
                  <w:fldChar w:fldCharType="separate"/>
                </w:r>
                <w:r>
                  <w:rPr>
                    <w:rFonts w:hint="eastAsia"/>
                  </w:rPr>
                  <w:t>9</w:t>
                </w:r>
                <w:r>
                  <w:rPr>
                    <w:rFonts w:hint="eastAsia"/>
                  </w:rPr>
                  <w:fldChar w:fldCharType="end"/>
                </w:r>
              </w:p>
            </w:txbxContent>
          </v:textbox>
        </v:shape>
      </w:pict>
    </w:r>
  </w:p>
</w:ftr>
</file>

<file path=word/footer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pPr>
    <w:r>
      <w:pict>
        <v:shape id="_x0000_s4103" o:spid="_x0000_s4103" o:spt="202" type="#_x0000_t202" style="position:absolute;left:0pt;margin-top:0pt;height:144pt;width:144pt;mso-position-horizontal:center;mso-position-horizontal-relative:margin;mso-wrap-style:none;z-index:251659264;mso-width-relative:page;mso-height-relative:page;" filled="f" stroked="f" coordsize="21600,21600">
          <v:path/>
          <v:fill on="f" focussize="0,0"/>
          <v:stroke on="f" joinstyle="miter"/>
          <v:imagedata o:title=""/>
          <o:lock v:ext="edit"/>
          <v:textbox inset="0mm,0mm,0mm,0mm" style="mso-fit-shape-to-text:t;">
            <w:txbxContent>
              <w:p>
                <w:pPr>
                  <w:pStyle w:val="9"/>
                </w:pPr>
                <w:r>
                  <w:rPr>
                    <w:rFonts w:hint="eastAsia"/>
                  </w:rPr>
                  <w:fldChar w:fldCharType="begin"/>
                </w:r>
                <w:r>
                  <w:rPr>
                    <w:rFonts w:hint="eastAsia"/>
                  </w:rPr>
                  <w:instrText xml:space="preserve"> PAGE  \* MERGEFORMAT </w:instrText>
                </w:r>
                <w:r>
                  <w:rPr>
                    <w:rFonts w:hint="eastAsia"/>
                  </w:rPr>
                  <w:fldChar w:fldCharType="separate"/>
                </w:r>
                <w:r>
                  <w:rPr>
                    <w:rFonts w:hint="eastAsia"/>
                  </w:rPr>
                  <w:t>10</w:t>
                </w:r>
                <w:r>
                  <w:rPr>
                    <w:rFonts w:hint="eastAsia"/>
                  </w:rPr>
                  <w:fldChar w:fldCharType="end"/>
                </w:r>
              </w:p>
            </w:txbxContent>
          </v:textbox>
        </v:shape>
      </w:pict>
    </w:r>
  </w:p>
</w:ftr>
</file>

<file path=word/footer1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pPr>
    <w:r>
      <w:pict>
        <v:shape id="_x0000_s4104" o:spid="_x0000_s4104" o:spt="202" type="#_x0000_t202" style="position:absolute;left:0pt;margin-top:0pt;height:144pt;width:144pt;mso-position-horizontal:center;mso-position-horizontal-relative:margin;mso-wrap-style:none;z-index:251660288;mso-width-relative:page;mso-height-relative:page;" filled="f" stroked="f" coordsize="21600,21600">
          <v:path/>
          <v:fill on="f" focussize="0,0"/>
          <v:stroke on="f" joinstyle="miter"/>
          <v:imagedata o:title=""/>
          <o:lock v:ext="edit"/>
          <v:textbox inset="0mm,0mm,0mm,0mm" style="mso-fit-shape-to-text:t;">
            <w:txbxContent>
              <w:p>
                <w:pPr>
                  <w:pStyle w:val="9"/>
                </w:pPr>
                <w:r>
                  <w:rPr>
                    <w:rFonts w:hint="eastAsia"/>
                  </w:rPr>
                  <w:fldChar w:fldCharType="begin"/>
                </w:r>
                <w:r>
                  <w:rPr>
                    <w:rFonts w:hint="eastAsia"/>
                  </w:rPr>
                  <w:instrText xml:space="preserve"> PAGE  \* MERGEFORMAT </w:instrText>
                </w:r>
                <w:r>
                  <w:rPr>
                    <w:rFonts w:hint="eastAsia"/>
                  </w:rPr>
                  <w:fldChar w:fldCharType="separate"/>
                </w:r>
                <w:r>
                  <w:rPr>
                    <w:rFonts w:hint="eastAsia"/>
                  </w:rPr>
                  <w:t>11</w:t>
                </w:r>
                <w:r>
                  <w:rPr>
                    <w:rFonts w:hint="eastAsia"/>
                  </w:rPr>
                  <w:fldChar w:fldCharType="end"/>
                </w:r>
              </w:p>
            </w:txbxContent>
          </v:textbox>
        </v:shape>
      </w:pict>
    </w:r>
  </w:p>
</w:ftr>
</file>

<file path=word/footer1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pPr>
    <w:r>
      <w:pict>
        <v:shape id="_x0000_s4105" o:spid="_x0000_s4105" o:spt="202" type="#_x0000_t202" style="position:absolute;left:0pt;margin-top:0pt;height:144pt;width:144pt;mso-position-horizontal:center;mso-position-horizontal-relative:margin;mso-wrap-style:none;z-index:251661312;mso-width-relative:page;mso-height-relative:page;" filled="f" stroked="f" coordsize="21600,21600">
          <v:path/>
          <v:fill on="f" focussize="0,0"/>
          <v:stroke on="f" joinstyle="miter"/>
          <v:imagedata o:title=""/>
          <o:lock v:ext="edit"/>
          <v:textbox inset="0mm,0mm,0mm,0mm" style="mso-fit-shape-to-text:t;">
            <w:txbxContent>
              <w:p>
                <w:pPr>
                  <w:pStyle w:val="9"/>
                </w:pPr>
                <w:r>
                  <w:rPr>
                    <w:rFonts w:hint="eastAsia"/>
                  </w:rPr>
                  <w:fldChar w:fldCharType="begin"/>
                </w:r>
                <w:r>
                  <w:rPr>
                    <w:rFonts w:hint="eastAsia"/>
                  </w:rPr>
                  <w:instrText xml:space="preserve"> PAGE  \* MERGEFORMAT </w:instrText>
                </w:r>
                <w:r>
                  <w:rPr>
                    <w:rFonts w:hint="eastAsia"/>
                  </w:rPr>
                  <w:fldChar w:fldCharType="separate"/>
                </w:r>
                <w:r>
                  <w:rPr>
                    <w:rFonts w:hint="eastAsia"/>
                  </w:rPr>
                  <w:t>12</w:t>
                </w:r>
                <w:r>
                  <w:rPr>
                    <w:rFonts w:hint="eastAsia"/>
                  </w:rPr>
                  <w:fldChar w:fldCharType="end"/>
                </w:r>
              </w:p>
            </w:txbxContent>
          </v:textbox>
        </v:shape>
      </w:pict>
    </w:r>
  </w:p>
</w:ftr>
</file>

<file path=word/footer1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pPr>
    <w:r>
      <w:pict>
        <v:shape id="_x0000_s4106" o:spid="_x0000_s4106" o:spt="202" type="#_x0000_t202" style="position:absolute;left:0pt;margin-top:0pt;height:144pt;width:144pt;mso-position-horizontal:center;mso-position-horizontal-relative:margin;mso-wrap-style:none;z-index:251662336;mso-width-relative:page;mso-height-relative:page;" filled="f" stroked="f" coordsize="21600,21600">
          <v:path/>
          <v:fill on="f" focussize="0,0"/>
          <v:stroke on="f" joinstyle="miter"/>
          <v:imagedata o:title=""/>
          <o:lock v:ext="edit"/>
          <v:textbox inset="0mm,0mm,0mm,0mm" style="mso-fit-shape-to-text:t;">
            <w:txbxContent>
              <w:p>
                <w:pPr>
                  <w:pStyle w:val="9"/>
                </w:pPr>
                <w:r>
                  <w:rPr>
                    <w:rFonts w:hint="eastAsia"/>
                  </w:rPr>
                  <w:fldChar w:fldCharType="begin"/>
                </w:r>
                <w:r>
                  <w:rPr>
                    <w:rFonts w:hint="eastAsia"/>
                  </w:rPr>
                  <w:instrText xml:space="preserve"> PAGE  \* MERGEFORMAT </w:instrText>
                </w:r>
                <w:r>
                  <w:rPr>
                    <w:rFonts w:hint="eastAsia"/>
                  </w:rPr>
                  <w:fldChar w:fldCharType="separate"/>
                </w:r>
                <w:r>
                  <w:rPr>
                    <w:rFonts w:hint="eastAsia"/>
                  </w:rPr>
                  <w:t>13</w:t>
                </w:r>
                <w:r>
                  <w:rPr>
                    <w:rFonts w:hint="eastAsia"/>
                  </w:rPr>
                  <w:fldChar w:fldCharType="end"/>
                </w:r>
              </w:p>
            </w:txbxContent>
          </v:textbox>
        </v:shape>
      </w:pict>
    </w:r>
  </w:p>
</w:ftr>
</file>

<file path=word/footer1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pPr>
    <w:r>
      <w:pict>
        <v:shape id="_x0000_s4110" o:spid="_x0000_s4110" o:spt="202" type="#_x0000_t202" style="position:absolute;left:0pt;margin-top:0pt;height:144pt;width:144pt;mso-position-horizontal:center;mso-position-horizontal-relative:margin;mso-wrap-style:none;z-index:251663360;mso-width-relative:page;mso-height-relative:page;" filled="f" stroked="f" coordsize="21600,21600">
          <v:path/>
          <v:fill on="f" focussize="0,0"/>
          <v:stroke on="f" joinstyle="miter"/>
          <v:imagedata o:title=""/>
          <o:lock v:ext="edit"/>
          <v:textbox inset="0mm,0mm,0mm,0mm" style="mso-fit-shape-to-text:t;">
            <w:txbxContent>
              <w:p>
                <w:pPr>
                  <w:pStyle w:val="9"/>
                </w:pPr>
                <w:r>
                  <w:rPr>
                    <w:rFonts w:hint="eastAsia"/>
                  </w:rPr>
                  <w:fldChar w:fldCharType="begin"/>
                </w:r>
                <w:r>
                  <w:rPr>
                    <w:rFonts w:hint="eastAsia"/>
                  </w:rPr>
                  <w:instrText xml:space="preserve"> PAGE  \* MERGEFORMAT </w:instrText>
                </w:r>
                <w:r>
                  <w:rPr>
                    <w:rFonts w:hint="eastAsia"/>
                  </w:rPr>
                  <w:fldChar w:fldCharType="separate"/>
                </w:r>
                <w:r>
                  <w:rPr>
                    <w:rFonts w:hint="eastAsia"/>
                  </w:rPr>
                  <w:t>16</w:t>
                </w:r>
                <w:r>
                  <w:rPr>
                    <w:rFonts w:hint="eastAsia"/>
                  </w:rPr>
                  <w:fldChar w:fldCharType="end"/>
                </w:r>
              </w:p>
            </w:txbxContent>
          </v:textbox>
        </v:shape>
      </w:pic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rPr>
        <w:rFonts w:ascii="黑体" w:hAnsi="黑体" w:eastAsia="黑体" w:cs="黑体"/>
      </w:rPr>
    </w:pPr>
    <w:r>
      <w:rPr>
        <w:rFonts w:ascii="黑体" w:hAnsi="黑体" w:eastAsia="黑体" w:cs="黑体"/>
      </w:rPr>
      <w:pict>
        <v:shape id="_x0000_s4097" o:spid="_x0000_s4097" o:spt="202" type="#_x0000_t202" style="position:absolute;left:0pt;margin-top:0pt;height:144pt;width:144pt;mso-position-horizontal:center;mso-position-horizontal-relative:margin;mso-wrap-style:none;z-index:251652096;mso-width-relative:page;mso-height-relative:page;" filled="f" stroked="f" coordsize="21600,21600">
          <v:path/>
          <v:fill on="f" focussize="0,0"/>
          <v:stroke on="f" joinstyle="miter"/>
          <v:imagedata o:title=""/>
          <o:lock v:ext="edit"/>
          <v:textbox inset="0mm,0mm,0mm,0mm" style="mso-fit-shape-to-text:t;">
            <w:txbxContent>
              <w:p>
                <w:pPr>
                  <w:pStyle w:val="9"/>
                  <w:rPr>
                    <w:rFonts w:ascii="黑体" w:hAnsi="黑体" w:eastAsia="黑体" w:cs="黑体"/>
                  </w:rPr>
                </w:pPr>
                <w:r>
                  <w:rPr>
                    <w:rFonts w:hint="eastAsia" w:ascii="黑体" w:hAnsi="黑体" w:eastAsia="黑体" w:cs="黑体"/>
                  </w:rPr>
                  <w:fldChar w:fldCharType="begin"/>
                </w:r>
                <w:r>
                  <w:rPr>
                    <w:rFonts w:hint="eastAsia" w:ascii="黑体" w:hAnsi="黑体" w:eastAsia="黑体" w:cs="黑体"/>
                  </w:rPr>
                  <w:instrText xml:space="preserve"> PAGE  \* MERGEFORMAT </w:instrText>
                </w:r>
                <w:r>
                  <w:rPr>
                    <w:rFonts w:hint="eastAsia" w:ascii="黑体" w:hAnsi="黑体" w:eastAsia="黑体" w:cs="黑体"/>
                  </w:rPr>
                  <w:fldChar w:fldCharType="separate"/>
                </w:r>
                <w:r>
                  <w:rPr>
                    <w:rFonts w:ascii="黑体" w:hAnsi="黑体" w:eastAsia="黑体" w:cs="黑体"/>
                  </w:rPr>
                  <w:t>- 1 -</w:t>
                </w:r>
                <w:r>
                  <w:rPr>
                    <w:rFonts w:hint="eastAsia" w:ascii="黑体" w:hAnsi="黑体" w:eastAsia="黑体" w:cs="黑体"/>
                  </w:rPr>
                  <w:fldChar w:fldCharType="end"/>
                </w:r>
              </w:p>
            </w:txbxContent>
          </v:textbox>
        </v:shape>
      </w:pic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rPr>
        <w:rFonts w:ascii="黑体" w:hAnsi="黑体" w:eastAsia="黑体" w:cs="黑体"/>
      </w:rPr>
    </w:pPr>
    <w:r>
      <w:rPr>
        <w:rFonts w:ascii="黑体" w:hAnsi="黑体" w:eastAsia="黑体" w:cs="黑体"/>
      </w:rPr>
      <w:pict>
        <v:shape id="_x0000_s4113" o:spid="_x0000_s4113" o:spt="202" type="#_x0000_t202" style="position:absolute;left:0pt;margin-top:0pt;height:144pt;width:144pt;mso-position-horizontal:center;mso-position-horizontal-relative:margin;mso-wrap-style:none;z-index:251653120;mso-width-relative:page;mso-height-relative:page;" filled="f" stroked="f" coordsize="21600,21600">
          <v:path/>
          <v:fill on="f" focussize="0,0"/>
          <v:stroke on="f" joinstyle="miter"/>
          <v:imagedata o:title=""/>
          <o:lock v:ext="edit"/>
          <v:textbox inset="0mm,0mm,0mm,0mm" style="mso-fit-shape-to-text:t;">
            <w:txbxContent>
              <w:p>
                <w:pPr>
                  <w:pStyle w:val="9"/>
                  <w:rPr>
                    <w:rFonts w:ascii="黑体" w:hAnsi="黑体" w:eastAsia="黑体" w:cs="黑体"/>
                  </w:rPr>
                </w:pPr>
                <w:r>
                  <w:rPr>
                    <w:rFonts w:hint="eastAsia" w:ascii="黑体" w:hAnsi="黑体" w:eastAsia="黑体" w:cs="黑体"/>
                  </w:rPr>
                  <w:fldChar w:fldCharType="begin"/>
                </w:r>
                <w:r>
                  <w:rPr>
                    <w:rFonts w:hint="eastAsia" w:ascii="黑体" w:hAnsi="黑体" w:eastAsia="黑体" w:cs="黑体"/>
                  </w:rPr>
                  <w:instrText xml:space="preserve"> PAGE  \* MERGEFORMAT </w:instrText>
                </w:r>
                <w:r>
                  <w:rPr>
                    <w:rFonts w:hint="eastAsia" w:ascii="黑体" w:hAnsi="黑体" w:eastAsia="黑体" w:cs="黑体"/>
                  </w:rPr>
                  <w:fldChar w:fldCharType="separate"/>
                </w:r>
                <w:r>
                  <w:rPr>
                    <w:rFonts w:hint="eastAsia" w:ascii="黑体" w:hAnsi="黑体" w:eastAsia="黑体" w:cs="黑体"/>
                  </w:rPr>
                  <w:t>1</w:t>
                </w:r>
                <w:r>
                  <w:rPr>
                    <w:rFonts w:hint="eastAsia" w:ascii="黑体" w:hAnsi="黑体" w:eastAsia="黑体" w:cs="黑体"/>
                  </w:rPr>
                  <w:fldChar w:fldCharType="end"/>
                </w:r>
              </w:p>
            </w:txbxContent>
          </v:textbox>
        </v:shape>
      </w:pic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pPr>
    <w:r>
      <w:pict>
        <v:shape id="_x0000_s4111" o:spid="_x0000_s4111" o:spt="202" type="#_x0000_t202" style="position:absolute;left:0pt;margin-top:0pt;height:144pt;width:144pt;mso-position-horizontal:center;mso-position-horizontal-relative:margin;mso-wrap-style:none;z-index:251654144;mso-width-relative:page;mso-height-relative:page;" filled="f" stroked="f" coordsize="21600,21600">
          <v:path/>
          <v:fill on="f" focussize="0,0"/>
          <v:stroke on="f" joinstyle="miter"/>
          <v:imagedata o:title=""/>
          <o:lock v:ext="edit"/>
          <v:textbox inset="0mm,0mm,0mm,0mm" style="mso-fit-shape-to-text:t;">
            <w:txbxContent>
              <w:p>
                <w:pPr>
                  <w:pStyle w:val="9"/>
                </w:pPr>
                <w:r>
                  <w:rPr>
                    <w:rFonts w:hint="eastAsia"/>
                  </w:rPr>
                  <w:fldChar w:fldCharType="begin"/>
                </w:r>
                <w:r>
                  <w:rPr>
                    <w:rFonts w:hint="eastAsia"/>
                  </w:rPr>
                  <w:instrText xml:space="preserve"> PAGE  \* MERGEFORMAT </w:instrText>
                </w:r>
                <w:r>
                  <w:rPr>
                    <w:rFonts w:hint="eastAsia"/>
                  </w:rPr>
                  <w:fldChar w:fldCharType="separate"/>
                </w:r>
                <w:r>
                  <w:rPr>
                    <w:rFonts w:hint="eastAsia"/>
                  </w:rPr>
                  <w:t>2</w:t>
                </w:r>
                <w:r>
                  <w:rPr>
                    <w:rFonts w:hint="eastAsia"/>
                  </w:rPr>
                  <w:fldChar w:fldCharType="end"/>
                </w:r>
              </w:p>
            </w:txbxContent>
          </v:textbox>
        </v:shape>
      </w:pic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pPr>
    <w:r>
      <w:pict>
        <v:shape id="_x0000_s4112" o:spid="_x0000_s4112" o:spt="202" type="#_x0000_t202" style="position:absolute;left:0pt;margin-top:0pt;height:144pt;width:144pt;mso-position-horizontal:center;mso-position-horizontal-relative:margin;mso-wrap-style:none;z-index:251655168;mso-width-relative:page;mso-height-relative:page;" filled="f" stroked="f" coordsize="21600,21600">
          <v:path/>
          <v:fill on="f" focussize="0,0"/>
          <v:stroke on="f" joinstyle="miter"/>
          <v:imagedata o:title=""/>
          <o:lock v:ext="edit"/>
          <v:textbox inset="0mm,0mm,0mm,0mm" style="mso-fit-shape-to-text:t;">
            <w:txbxContent>
              <w:p>
                <w:pPr>
                  <w:pStyle w:val="9"/>
                </w:pPr>
                <w:r>
                  <w:rPr>
                    <w:rFonts w:hint="eastAsia"/>
                  </w:rPr>
                  <w:fldChar w:fldCharType="begin"/>
                </w:r>
                <w:r>
                  <w:rPr>
                    <w:rFonts w:hint="eastAsia"/>
                  </w:rPr>
                  <w:instrText xml:space="preserve"> PAGE  \* MERGEFORMAT </w:instrText>
                </w:r>
                <w:r>
                  <w:rPr>
                    <w:rFonts w:hint="eastAsia"/>
                  </w:rPr>
                  <w:fldChar w:fldCharType="separate"/>
                </w:r>
                <w:r>
                  <w:rPr>
                    <w:rFonts w:hint="eastAsia"/>
                  </w:rPr>
                  <w:t>5</w:t>
                </w:r>
                <w:r>
                  <w:rPr>
                    <w:rFonts w:hint="eastAsia"/>
                  </w:rPr>
                  <w:fldChar w:fldCharType="end"/>
                </w:r>
              </w:p>
            </w:txbxContent>
          </v:textbox>
        </v:shape>
      </w:pict>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pPr>
    <w:r>
      <w:pict>
        <v:shape id="_x0000_s4099" o:spid="_x0000_s4099" o:spt="202" type="#_x0000_t202" style="position:absolute;left:0pt;margin-top:0pt;height:144pt;width:144pt;mso-position-horizontal:center;mso-position-horizontal-relative:margin;mso-wrap-style:none;z-index:251656192;mso-width-relative:page;mso-height-relative:page;" filled="f" stroked="f" coordsize="21600,21600">
          <v:path/>
          <v:fill on="f" focussize="0,0"/>
          <v:stroke on="f" joinstyle="miter"/>
          <v:imagedata o:title=""/>
          <o:lock v:ext="edit"/>
          <v:textbox inset="0mm,0mm,0mm,0mm" style="mso-fit-shape-to-text:t;">
            <w:txbxContent>
              <w:p>
                <w:pPr>
                  <w:pStyle w:val="9"/>
                </w:pPr>
                <w:r>
                  <w:rPr>
                    <w:rFonts w:hint="eastAsia"/>
                  </w:rPr>
                  <w:fldChar w:fldCharType="begin"/>
                </w:r>
                <w:r>
                  <w:rPr>
                    <w:rFonts w:hint="eastAsia"/>
                  </w:rPr>
                  <w:instrText xml:space="preserve"> PAGE  \* MERGEFORMAT </w:instrText>
                </w:r>
                <w:r>
                  <w:rPr>
                    <w:rFonts w:hint="eastAsia"/>
                  </w:rPr>
                  <w:fldChar w:fldCharType="separate"/>
                </w:r>
                <w:r>
                  <w:rPr>
                    <w:rFonts w:hint="eastAsia"/>
                  </w:rPr>
                  <w:t>6</w:t>
                </w:r>
                <w:r>
                  <w:rPr>
                    <w:rFonts w:hint="eastAsia"/>
                  </w:rPr>
                  <w:fldChar w:fldCharType="end"/>
                </w:r>
              </w:p>
            </w:txbxContent>
          </v:textbox>
        </v:shape>
      </w:pict>
    </w: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pPr>
    <w:r>
      <w:pict>
        <v:shape id="_x0000_s4100" o:spid="_x0000_s4100" o:spt="202" type="#_x0000_t202" style="position:absolute;left:0pt;margin-top:0pt;height:144pt;width:144pt;mso-position-horizontal:center;mso-position-horizontal-relative:margin;mso-wrap-style:none;z-index:251657216;mso-width-relative:page;mso-height-relative:page;" filled="f" stroked="f" coordsize="21600,21600">
          <v:path/>
          <v:fill on="f" focussize="0,0"/>
          <v:stroke on="f" joinstyle="miter"/>
          <v:imagedata o:title=""/>
          <o:lock v:ext="edit"/>
          <v:textbox inset="0mm,0mm,0mm,0mm" style="mso-fit-shape-to-text:t;">
            <w:txbxContent>
              <w:p>
                <w:pPr>
                  <w:pStyle w:val="9"/>
                </w:pPr>
                <w:r>
                  <w:rPr>
                    <w:rFonts w:hint="eastAsia"/>
                  </w:rPr>
                  <w:fldChar w:fldCharType="begin"/>
                </w:r>
                <w:r>
                  <w:rPr>
                    <w:rFonts w:hint="eastAsia"/>
                  </w:rPr>
                  <w:instrText xml:space="preserve"> PAGE  \* MERGEFORMAT </w:instrText>
                </w:r>
                <w:r>
                  <w:rPr>
                    <w:rFonts w:hint="eastAsia"/>
                  </w:rPr>
                  <w:fldChar w:fldCharType="separate"/>
                </w:r>
                <w:r>
                  <w:rPr>
                    <w:rFonts w:hint="eastAsia"/>
                  </w:rPr>
                  <w:t>7</w:t>
                </w:r>
                <w:r>
                  <w:rPr>
                    <w:rFonts w:hint="eastAsia"/>
                  </w:rPr>
                  <w:fldChar w:fldCharType="end"/>
                </w:r>
              </w:p>
            </w:txbxContent>
          </v:textbox>
        </v:shape>
      </w:pic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0"/>
      <w:pBdr>
        <w:bottom w:val="single" w:color="000000" w:sz="4" w:space="1"/>
      </w:pBdr>
      <w:jc w:val="both"/>
      <w:rPr>
        <w:lang w:val="en-US"/>
      </w:rPr>
    </w:pPr>
    <w:r>
      <w:rPr>
        <w:rFonts w:hint="eastAsia"/>
        <w:lang w:val="en-US"/>
      </w:rPr>
      <w:t>江苏省社会捐助服务中心</w:t>
    </w:r>
    <w:r>
      <w:t>2021年度单位决算公开</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0"/>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0"/>
      <w:pBdr>
        <w:bottom w:val="none" w:color="auto" w:sz="0" w:space="1"/>
      </w:pBdr>
      <w:jc w:val="both"/>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5"/>
  <w:documentProtection w:enforcement="0"/>
  <w:defaultTabStop w:val="0"/>
  <w:autoHyphenation/>
  <w:noPunctuationKerning w:val="1"/>
  <w:characterSpacingControl w:val="doNotCompress"/>
  <w:hdrShapeDefaults>
    <o:shapelayout v:ext="edit">
      <o:idmap v:ext="edit" data="3,4"/>
    </o:shapelayout>
  </w:hdrShapeDefaults>
  <w:compat>
    <w:doNotExpandShiftReturn/>
    <w:doNotWrapTextWithPunct/>
    <w:doNotUseEastAsianBreakRules/>
    <w:useFELayout/>
    <w:doNotUseIndentAsNumberingTabStop/>
    <w:useAltKinsokuLineBreakRules/>
    <w:compatSetting w:name="compatibilityMode" w:uri="http://schemas.microsoft.com/office/word" w:val="12"/>
  </w:compat>
  <w:docVars>
    <w:docVar w:name="commondata" w:val="eyJoZGlkIjoiMGUwNWYwNGFmYzNiMTMwMzI4MzFhMzI2ZWRjOTFjMmMifQ=="/>
  </w:docVars>
  <w:rsids>
    <w:rsidRoot w:val="00911C15"/>
    <w:rsid w:val="00064984"/>
    <w:rsid w:val="00071789"/>
    <w:rsid w:val="000F12AB"/>
    <w:rsid w:val="001C31F9"/>
    <w:rsid w:val="002E63B1"/>
    <w:rsid w:val="00407CA7"/>
    <w:rsid w:val="00413AD8"/>
    <w:rsid w:val="004C0647"/>
    <w:rsid w:val="00671ED7"/>
    <w:rsid w:val="00672164"/>
    <w:rsid w:val="006732F1"/>
    <w:rsid w:val="008322BB"/>
    <w:rsid w:val="00867423"/>
    <w:rsid w:val="008844DE"/>
    <w:rsid w:val="008B5B05"/>
    <w:rsid w:val="00911C15"/>
    <w:rsid w:val="009965EA"/>
    <w:rsid w:val="00A6752E"/>
    <w:rsid w:val="00B92181"/>
    <w:rsid w:val="00BD7F33"/>
    <w:rsid w:val="00C10C9D"/>
    <w:rsid w:val="00C15920"/>
    <w:rsid w:val="00C82582"/>
    <w:rsid w:val="00FA3233"/>
    <w:rsid w:val="010F1E77"/>
    <w:rsid w:val="01536131"/>
    <w:rsid w:val="01657C13"/>
    <w:rsid w:val="017240DE"/>
    <w:rsid w:val="01875334"/>
    <w:rsid w:val="018E7014"/>
    <w:rsid w:val="019803DB"/>
    <w:rsid w:val="01C22655"/>
    <w:rsid w:val="01C61170"/>
    <w:rsid w:val="01D4677F"/>
    <w:rsid w:val="01F17DF5"/>
    <w:rsid w:val="01FA65AD"/>
    <w:rsid w:val="01FF1E15"/>
    <w:rsid w:val="02005B8D"/>
    <w:rsid w:val="021F4E94"/>
    <w:rsid w:val="023277C7"/>
    <w:rsid w:val="02377801"/>
    <w:rsid w:val="02420B21"/>
    <w:rsid w:val="02443CCC"/>
    <w:rsid w:val="0247556A"/>
    <w:rsid w:val="02624152"/>
    <w:rsid w:val="026604FF"/>
    <w:rsid w:val="027F398B"/>
    <w:rsid w:val="0284231A"/>
    <w:rsid w:val="02987B74"/>
    <w:rsid w:val="02A822D0"/>
    <w:rsid w:val="02AF69EA"/>
    <w:rsid w:val="02B14230"/>
    <w:rsid w:val="02C378BB"/>
    <w:rsid w:val="02D43672"/>
    <w:rsid w:val="02DD471D"/>
    <w:rsid w:val="02E5431C"/>
    <w:rsid w:val="02E8449D"/>
    <w:rsid w:val="02F0175E"/>
    <w:rsid w:val="02F513AC"/>
    <w:rsid w:val="02FE6DAE"/>
    <w:rsid w:val="03005360"/>
    <w:rsid w:val="03060F81"/>
    <w:rsid w:val="03121471"/>
    <w:rsid w:val="033F3F8A"/>
    <w:rsid w:val="034C108A"/>
    <w:rsid w:val="03673847"/>
    <w:rsid w:val="03690F36"/>
    <w:rsid w:val="03793778"/>
    <w:rsid w:val="037E4FBC"/>
    <w:rsid w:val="03802AE2"/>
    <w:rsid w:val="039F7320"/>
    <w:rsid w:val="03F86EFB"/>
    <w:rsid w:val="04137DFA"/>
    <w:rsid w:val="04156348"/>
    <w:rsid w:val="04461F7D"/>
    <w:rsid w:val="044E689B"/>
    <w:rsid w:val="0458580D"/>
    <w:rsid w:val="045E5FB7"/>
    <w:rsid w:val="049256F0"/>
    <w:rsid w:val="0495610D"/>
    <w:rsid w:val="04C730A4"/>
    <w:rsid w:val="04DA4474"/>
    <w:rsid w:val="04DF580C"/>
    <w:rsid w:val="04E946A2"/>
    <w:rsid w:val="04EA46EB"/>
    <w:rsid w:val="05185546"/>
    <w:rsid w:val="052126A9"/>
    <w:rsid w:val="05247FC3"/>
    <w:rsid w:val="05346113"/>
    <w:rsid w:val="05423E9C"/>
    <w:rsid w:val="05600A24"/>
    <w:rsid w:val="056A1C9B"/>
    <w:rsid w:val="057525F6"/>
    <w:rsid w:val="05843580"/>
    <w:rsid w:val="05856AD5"/>
    <w:rsid w:val="058C526F"/>
    <w:rsid w:val="05AB4AE4"/>
    <w:rsid w:val="05AB7BBE"/>
    <w:rsid w:val="05BD2716"/>
    <w:rsid w:val="05BE6B06"/>
    <w:rsid w:val="05C432C0"/>
    <w:rsid w:val="05C73A91"/>
    <w:rsid w:val="05DB04A3"/>
    <w:rsid w:val="05DB339C"/>
    <w:rsid w:val="05E80F9E"/>
    <w:rsid w:val="05F04613"/>
    <w:rsid w:val="05FE3016"/>
    <w:rsid w:val="06006806"/>
    <w:rsid w:val="060D1C4C"/>
    <w:rsid w:val="061C50DF"/>
    <w:rsid w:val="062B491C"/>
    <w:rsid w:val="06417385"/>
    <w:rsid w:val="064A6451"/>
    <w:rsid w:val="064C13A1"/>
    <w:rsid w:val="06542957"/>
    <w:rsid w:val="0681129C"/>
    <w:rsid w:val="06824DC3"/>
    <w:rsid w:val="0695552F"/>
    <w:rsid w:val="069B5E85"/>
    <w:rsid w:val="06C87B62"/>
    <w:rsid w:val="06EB2968"/>
    <w:rsid w:val="06F23CF7"/>
    <w:rsid w:val="07293490"/>
    <w:rsid w:val="072A453E"/>
    <w:rsid w:val="073A470E"/>
    <w:rsid w:val="07520D7A"/>
    <w:rsid w:val="075575FE"/>
    <w:rsid w:val="07580A5A"/>
    <w:rsid w:val="07656047"/>
    <w:rsid w:val="077C711D"/>
    <w:rsid w:val="078F7797"/>
    <w:rsid w:val="079361A1"/>
    <w:rsid w:val="07AE39F0"/>
    <w:rsid w:val="07BE007D"/>
    <w:rsid w:val="07C509DD"/>
    <w:rsid w:val="080041F1"/>
    <w:rsid w:val="08031AA7"/>
    <w:rsid w:val="0806186F"/>
    <w:rsid w:val="080C528C"/>
    <w:rsid w:val="080F6B2A"/>
    <w:rsid w:val="08214CF0"/>
    <w:rsid w:val="083B723A"/>
    <w:rsid w:val="084A5DB4"/>
    <w:rsid w:val="08582C83"/>
    <w:rsid w:val="085D1644"/>
    <w:rsid w:val="0860441B"/>
    <w:rsid w:val="08694955"/>
    <w:rsid w:val="08913758"/>
    <w:rsid w:val="08A333FC"/>
    <w:rsid w:val="08D342E7"/>
    <w:rsid w:val="08E003AE"/>
    <w:rsid w:val="08E93645"/>
    <w:rsid w:val="08FC0605"/>
    <w:rsid w:val="09165D85"/>
    <w:rsid w:val="091D32CD"/>
    <w:rsid w:val="0947142F"/>
    <w:rsid w:val="095F763D"/>
    <w:rsid w:val="096204B4"/>
    <w:rsid w:val="096B0C35"/>
    <w:rsid w:val="09891979"/>
    <w:rsid w:val="098926B4"/>
    <w:rsid w:val="09896468"/>
    <w:rsid w:val="09931095"/>
    <w:rsid w:val="09984875"/>
    <w:rsid w:val="09B3067A"/>
    <w:rsid w:val="09E82283"/>
    <w:rsid w:val="09EB3C7D"/>
    <w:rsid w:val="09F00295"/>
    <w:rsid w:val="09F032D5"/>
    <w:rsid w:val="09F45579"/>
    <w:rsid w:val="09F6640F"/>
    <w:rsid w:val="09FE0C6E"/>
    <w:rsid w:val="0A112BB9"/>
    <w:rsid w:val="0A1D215F"/>
    <w:rsid w:val="0A2639C8"/>
    <w:rsid w:val="0A2D2344"/>
    <w:rsid w:val="0A3F45FE"/>
    <w:rsid w:val="0A434869"/>
    <w:rsid w:val="0A516F86"/>
    <w:rsid w:val="0A6273E5"/>
    <w:rsid w:val="0A636CB9"/>
    <w:rsid w:val="0A7F08D2"/>
    <w:rsid w:val="0A964BFD"/>
    <w:rsid w:val="0A9D666F"/>
    <w:rsid w:val="0ADA70C2"/>
    <w:rsid w:val="0AFD463B"/>
    <w:rsid w:val="0B05614C"/>
    <w:rsid w:val="0B134992"/>
    <w:rsid w:val="0B160131"/>
    <w:rsid w:val="0B2B4189"/>
    <w:rsid w:val="0B392278"/>
    <w:rsid w:val="0B675A67"/>
    <w:rsid w:val="0B752A0F"/>
    <w:rsid w:val="0B813D25"/>
    <w:rsid w:val="0B89728A"/>
    <w:rsid w:val="0B9E71AD"/>
    <w:rsid w:val="0BAC43D1"/>
    <w:rsid w:val="0BB91287"/>
    <w:rsid w:val="0BBA4FFF"/>
    <w:rsid w:val="0BCD6A8D"/>
    <w:rsid w:val="0BCF6DAD"/>
    <w:rsid w:val="0BD87EAC"/>
    <w:rsid w:val="0BE46B89"/>
    <w:rsid w:val="0BF41C52"/>
    <w:rsid w:val="0C047996"/>
    <w:rsid w:val="0C0E112C"/>
    <w:rsid w:val="0C1337D7"/>
    <w:rsid w:val="0C2215AA"/>
    <w:rsid w:val="0C64719F"/>
    <w:rsid w:val="0C6536DB"/>
    <w:rsid w:val="0C797590"/>
    <w:rsid w:val="0C9B273A"/>
    <w:rsid w:val="0CA00951"/>
    <w:rsid w:val="0CBD0903"/>
    <w:rsid w:val="0CC51EAD"/>
    <w:rsid w:val="0CD230A9"/>
    <w:rsid w:val="0CD65166"/>
    <w:rsid w:val="0CDB2BBC"/>
    <w:rsid w:val="0CE84C0B"/>
    <w:rsid w:val="0CEF2113"/>
    <w:rsid w:val="0CEF2581"/>
    <w:rsid w:val="0D05225F"/>
    <w:rsid w:val="0D1424ED"/>
    <w:rsid w:val="0D261419"/>
    <w:rsid w:val="0D42705A"/>
    <w:rsid w:val="0D545049"/>
    <w:rsid w:val="0D617032"/>
    <w:rsid w:val="0D673696"/>
    <w:rsid w:val="0D6C5D61"/>
    <w:rsid w:val="0D760FDB"/>
    <w:rsid w:val="0D7F345D"/>
    <w:rsid w:val="0D991370"/>
    <w:rsid w:val="0DAC0D2B"/>
    <w:rsid w:val="0DAD6BC9"/>
    <w:rsid w:val="0DBA3094"/>
    <w:rsid w:val="0DD06A00"/>
    <w:rsid w:val="0DDF0D4D"/>
    <w:rsid w:val="0DFC3CDF"/>
    <w:rsid w:val="0DFD772C"/>
    <w:rsid w:val="0DFF5826"/>
    <w:rsid w:val="0E0A51F9"/>
    <w:rsid w:val="0E1F1C4F"/>
    <w:rsid w:val="0E27451D"/>
    <w:rsid w:val="0E4806AD"/>
    <w:rsid w:val="0E5E7568"/>
    <w:rsid w:val="0E662847"/>
    <w:rsid w:val="0E854C8B"/>
    <w:rsid w:val="0E94230E"/>
    <w:rsid w:val="0E946F22"/>
    <w:rsid w:val="0EA37FCC"/>
    <w:rsid w:val="0EE7610B"/>
    <w:rsid w:val="0EF65551"/>
    <w:rsid w:val="0EFE25F0"/>
    <w:rsid w:val="0F135152"/>
    <w:rsid w:val="0F711E78"/>
    <w:rsid w:val="0F807B33"/>
    <w:rsid w:val="0F8C6CB2"/>
    <w:rsid w:val="0F8F17E6"/>
    <w:rsid w:val="0FB029A1"/>
    <w:rsid w:val="0FB02B15"/>
    <w:rsid w:val="0FB21F29"/>
    <w:rsid w:val="0FB47D1E"/>
    <w:rsid w:val="0FCE598D"/>
    <w:rsid w:val="0FD77F2D"/>
    <w:rsid w:val="0FD849C7"/>
    <w:rsid w:val="0FE03B0E"/>
    <w:rsid w:val="0FE663C2"/>
    <w:rsid w:val="0FEF37CA"/>
    <w:rsid w:val="100928FC"/>
    <w:rsid w:val="10093E5F"/>
    <w:rsid w:val="101A62D4"/>
    <w:rsid w:val="10260EB5"/>
    <w:rsid w:val="1027035F"/>
    <w:rsid w:val="102A2753"/>
    <w:rsid w:val="102A69EF"/>
    <w:rsid w:val="102C3484"/>
    <w:rsid w:val="103D6600"/>
    <w:rsid w:val="10463305"/>
    <w:rsid w:val="106204CB"/>
    <w:rsid w:val="1068327B"/>
    <w:rsid w:val="1069097D"/>
    <w:rsid w:val="10703EDE"/>
    <w:rsid w:val="108C6F6A"/>
    <w:rsid w:val="10A90FB7"/>
    <w:rsid w:val="10B95885"/>
    <w:rsid w:val="10F845FF"/>
    <w:rsid w:val="11092167"/>
    <w:rsid w:val="110C3973"/>
    <w:rsid w:val="110D47B0"/>
    <w:rsid w:val="11110225"/>
    <w:rsid w:val="111930E1"/>
    <w:rsid w:val="111E1B8C"/>
    <w:rsid w:val="11252430"/>
    <w:rsid w:val="112E0021"/>
    <w:rsid w:val="1143676B"/>
    <w:rsid w:val="11471791"/>
    <w:rsid w:val="117C1012"/>
    <w:rsid w:val="11872569"/>
    <w:rsid w:val="11AB09B5"/>
    <w:rsid w:val="11B7025F"/>
    <w:rsid w:val="11C36B1F"/>
    <w:rsid w:val="11C52DC5"/>
    <w:rsid w:val="11E46932"/>
    <w:rsid w:val="11F221C7"/>
    <w:rsid w:val="11F2605E"/>
    <w:rsid w:val="11F724E3"/>
    <w:rsid w:val="122227BF"/>
    <w:rsid w:val="12313173"/>
    <w:rsid w:val="12313682"/>
    <w:rsid w:val="12437AFC"/>
    <w:rsid w:val="127A1044"/>
    <w:rsid w:val="128157F4"/>
    <w:rsid w:val="12AA36D7"/>
    <w:rsid w:val="12B566A2"/>
    <w:rsid w:val="12C448B1"/>
    <w:rsid w:val="12D32267"/>
    <w:rsid w:val="12E60488"/>
    <w:rsid w:val="12F05187"/>
    <w:rsid w:val="13142710"/>
    <w:rsid w:val="1335650B"/>
    <w:rsid w:val="133E1FA2"/>
    <w:rsid w:val="13871C6A"/>
    <w:rsid w:val="139377AA"/>
    <w:rsid w:val="13A44407"/>
    <w:rsid w:val="13A46379"/>
    <w:rsid w:val="13BD743A"/>
    <w:rsid w:val="13E2730D"/>
    <w:rsid w:val="13F85ED3"/>
    <w:rsid w:val="140626B0"/>
    <w:rsid w:val="140C350F"/>
    <w:rsid w:val="14207DA2"/>
    <w:rsid w:val="142101C9"/>
    <w:rsid w:val="143164E8"/>
    <w:rsid w:val="14341A45"/>
    <w:rsid w:val="146856DB"/>
    <w:rsid w:val="146B3433"/>
    <w:rsid w:val="14795A57"/>
    <w:rsid w:val="14933F94"/>
    <w:rsid w:val="14A34882"/>
    <w:rsid w:val="14A95C11"/>
    <w:rsid w:val="14AA0D30"/>
    <w:rsid w:val="14BA3B44"/>
    <w:rsid w:val="14CD6BF6"/>
    <w:rsid w:val="14EE3158"/>
    <w:rsid w:val="1504334D"/>
    <w:rsid w:val="15085477"/>
    <w:rsid w:val="152578C2"/>
    <w:rsid w:val="154755A3"/>
    <w:rsid w:val="15664CCA"/>
    <w:rsid w:val="156C1118"/>
    <w:rsid w:val="159E0364"/>
    <w:rsid w:val="15A959CF"/>
    <w:rsid w:val="15B93CF7"/>
    <w:rsid w:val="15D36B14"/>
    <w:rsid w:val="16053674"/>
    <w:rsid w:val="16146EAD"/>
    <w:rsid w:val="161A451C"/>
    <w:rsid w:val="161E395E"/>
    <w:rsid w:val="1621543B"/>
    <w:rsid w:val="163E1726"/>
    <w:rsid w:val="16565924"/>
    <w:rsid w:val="167F1A6B"/>
    <w:rsid w:val="16971C37"/>
    <w:rsid w:val="16A448E1"/>
    <w:rsid w:val="16BE14E7"/>
    <w:rsid w:val="16BE34FA"/>
    <w:rsid w:val="16DA6212"/>
    <w:rsid w:val="16ED632E"/>
    <w:rsid w:val="1705386D"/>
    <w:rsid w:val="170A0BE8"/>
    <w:rsid w:val="170D692B"/>
    <w:rsid w:val="1717031D"/>
    <w:rsid w:val="17451C21"/>
    <w:rsid w:val="175D47C3"/>
    <w:rsid w:val="176B2704"/>
    <w:rsid w:val="178C5AA1"/>
    <w:rsid w:val="178D35C8"/>
    <w:rsid w:val="17BC2D29"/>
    <w:rsid w:val="17EC4792"/>
    <w:rsid w:val="18025D64"/>
    <w:rsid w:val="1808589E"/>
    <w:rsid w:val="181B6E25"/>
    <w:rsid w:val="18272F04"/>
    <w:rsid w:val="183F0D66"/>
    <w:rsid w:val="1847137D"/>
    <w:rsid w:val="18473583"/>
    <w:rsid w:val="18585984"/>
    <w:rsid w:val="188B47DF"/>
    <w:rsid w:val="18916DBC"/>
    <w:rsid w:val="18AA3C15"/>
    <w:rsid w:val="18BA5D81"/>
    <w:rsid w:val="18C07826"/>
    <w:rsid w:val="18C77023"/>
    <w:rsid w:val="18E45469"/>
    <w:rsid w:val="18EE62E8"/>
    <w:rsid w:val="18FD3C01"/>
    <w:rsid w:val="190E24E6"/>
    <w:rsid w:val="19195D82"/>
    <w:rsid w:val="193033EC"/>
    <w:rsid w:val="19322678"/>
    <w:rsid w:val="194A216C"/>
    <w:rsid w:val="19517451"/>
    <w:rsid w:val="19562DE7"/>
    <w:rsid w:val="19603977"/>
    <w:rsid w:val="196D1879"/>
    <w:rsid w:val="19810F0A"/>
    <w:rsid w:val="199D3E22"/>
    <w:rsid w:val="19A676CD"/>
    <w:rsid w:val="19B34CEE"/>
    <w:rsid w:val="19C57B31"/>
    <w:rsid w:val="19CE54E8"/>
    <w:rsid w:val="19DA0E66"/>
    <w:rsid w:val="1A0868DE"/>
    <w:rsid w:val="1A386BB6"/>
    <w:rsid w:val="1A3E0B9C"/>
    <w:rsid w:val="1A5A0D30"/>
    <w:rsid w:val="1A641248"/>
    <w:rsid w:val="1A6B178B"/>
    <w:rsid w:val="1A6E7911"/>
    <w:rsid w:val="1AA11864"/>
    <w:rsid w:val="1ABF618E"/>
    <w:rsid w:val="1AD90120"/>
    <w:rsid w:val="1AEB035A"/>
    <w:rsid w:val="1AF0114F"/>
    <w:rsid w:val="1AF61156"/>
    <w:rsid w:val="1B114FF8"/>
    <w:rsid w:val="1B136BC2"/>
    <w:rsid w:val="1B1C5890"/>
    <w:rsid w:val="1B2C6156"/>
    <w:rsid w:val="1B363B76"/>
    <w:rsid w:val="1B394ECA"/>
    <w:rsid w:val="1B4D379A"/>
    <w:rsid w:val="1B612DA1"/>
    <w:rsid w:val="1B6F2A95"/>
    <w:rsid w:val="1B7011A6"/>
    <w:rsid w:val="1B894395"/>
    <w:rsid w:val="1BC84BF9"/>
    <w:rsid w:val="1BDD4B1E"/>
    <w:rsid w:val="1BE008E5"/>
    <w:rsid w:val="1BE426E0"/>
    <w:rsid w:val="1BEF5EDC"/>
    <w:rsid w:val="1BF3045F"/>
    <w:rsid w:val="1C171374"/>
    <w:rsid w:val="1C324768"/>
    <w:rsid w:val="1C383244"/>
    <w:rsid w:val="1C4928ED"/>
    <w:rsid w:val="1C706707"/>
    <w:rsid w:val="1C881C55"/>
    <w:rsid w:val="1C8C6E3B"/>
    <w:rsid w:val="1C8F4549"/>
    <w:rsid w:val="1C9B1094"/>
    <w:rsid w:val="1C9D7829"/>
    <w:rsid w:val="1CA25487"/>
    <w:rsid w:val="1CC01D49"/>
    <w:rsid w:val="1CCB706C"/>
    <w:rsid w:val="1CD36541"/>
    <w:rsid w:val="1CD53375"/>
    <w:rsid w:val="1CD770E1"/>
    <w:rsid w:val="1CDF3C35"/>
    <w:rsid w:val="1CDF48C5"/>
    <w:rsid w:val="1CED64E7"/>
    <w:rsid w:val="1CF10155"/>
    <w:rsid w:val="1CF655C7"/>
    <w:rsid w:val="1CF70CE3"/>
    <w:rsid w:val="1D083787"/>
    <w:rsid w:val="1D0E4D1B"/>
    <w:rsid w:val="1D1B1576"/>
    <w:rsid w:val="1D201166"/>
    <w:rsid w:val="1D235D75"/>
    <w:rsid w:val="1D5A4782"/>
    <w:rsid w:val="1D623037"/>
    <w:rsid w:val="1D660B43"/>
    <w:rsid w:val="1D672CB3"/>
    <w:rsid w:val="1D7C0925"/>
    <w:rsid w:val="1D817975"/>
    <w:rsid w:val="1D951979"/>
    <w:rsid w:val="1DAF110E"/>
    <w:rsid w:val="1DB61054"/>
    <w:rsid w:val="1DC835AB"/>
    <w:rsid w:val="1DC94431"/>
    <w:rsid w:val="1DD41F50"/>
    <w:rsid w:val="1DF7725D"/>
    <w:rsid w:val="1DFC3255"/>
    <w:rsid w:val="1DFD14A7"/>
    <w:rsid w:val="1E107489"/>
    <w:rsid w:val="1E120047"/>
    <w:rsid w:val="1E2456FC"/>
    <w:rsid w:val="1E387717"/>
    <w:rsid w:val="1E426EBA"/>
    <w:rsid w:val="1E5227F5"/>
    <w:rsid w:val="1E5B1486"/>
    <w:rsid w:val="1E6037E4"/>
    <w:rsid w:val="1E6C2CB1"/>
    <w:rsid w:val="1E86604F"/>
    <w:rsid w:val="1E8B2478"/>
    <w:rsid w:val="1EA55F87"/>
    <w:rsid w:val="1EB06519"/>
    <w:rsid w:val="1EBB4C20"/>
    <w:rsid w:val="1EC57AB3"/>
    <w:rsid w:val="1ECE40F1"/>
    <w:rsid w:val="1EEE7042"/>
    <w:rsid w:val="1EEF2C2E"/>
    <w:rsid w:val="1EF87EC0"/>
    <w:rsid w:val="1EF93282"/>
    <w:rsid w:val="1EFC05DA"/>
    <w:rsid w:val="1F242409"/>
    <w:rsid w:val="1F260691"/>
    <w:rsid w:val="1F274302"/>
    <w:rsid w:val="1F2F1476"/>
    <w:rsid w:val="1F342CDC"/>
    <w:rsid w:val="1F364345"/>
    <w:rsid w:val="1F3C055E"/>
    <w:rsid w:val="1F3F5AEF"/>
    <w:rsid w:val="1F5350F7"/>
    <w:rsid w:val="1F5838AB"/>
    <w:rsid w:val="1F65551D"/>
    <w:rsid w:val="1F721347"/>
    <w:rsid w:val="1F724421"/>
    <w:rsid w:val="1F8B39C7"/>
    <w:rsid w:val="1F925C1F"/>
    <w:rsid w:val="1FA17CC2"/>
    <w:rsid w:val="1FAE057F"/>
    <w:rsid w:val="1FB77434"/>
    <w:rsid w:val="1FCB1131"/>
    <w:rsid w:val="1FD866E0"/>
    <w:rsid w:val="1FEA282E"/>
    <w:rsid w:val="1FF73CD4"/>
    <w:rsid w:val="1FF92872"/>
    <w:rsid w:val="1FFE4976"/>
    <w:rsid w:val="20054643"/>
    <w:rsid w:val="200945DD"/>
    <w:rsid w:val="200B03E4"/>
    <w:rsid w:val="200E293D"/>
    <w:rsid w:val="201802D4"/>
    <w:rsid w:val="20362A4E"/>
    <w:rsid w:val="2043516B"/>
    <w:rsid w:val="204A1446"/>
    <w:rsid w:val="20571955"/>
    <w:rsid w:val="20594713"/>
    <w:rsid w:val="20632091"/>
    <w:rsid w:val="20834EBA"/>
    <w:rsid w:val="20900DEF"/>
    <w:rsid w:val="209B6228"/>
    <w:rsid w:val="20B61DE1"/>
    <w:rsid w:val="20CA13E8"/>
    <w:rsid w:val="20CA3D8E"/>
    <w:rsid w:val="20D245C5"/>
    <w:rsid w:val="20E47858"/>
    <w:rsid w:val="20EE2134"/>
    <w:rsid w:val="20F375E8"/>
    <w:rsid w:val="20F544F1"/>
    <w:rsid w:val="211508B6"/>
    <w:rsid w:val="21182154"/>
    <w:rsid w:val="21206CAA"/>
    <w:rsid w:val="213F3B84"/>
    <w:rsid w:val="2148186B"/>
    <w:rsid w:val="21776D10"/>
    <w:rsid w:val="218F0CEB"/>
    <w:rsid w:val="21A47E8B"/>
    <w:rsid w:val="21B52099"/>
    <w:rsid w:val="21EA64FE"/>
    <w:rsid w:val="22246D86"/>
    <w:rsid w:val="223236E9"/>
    <w:rsid w:val="223F0861"/>
    <w:rsid w:val="224A27E1"/>
    <w:rsid w:val="224D407F"/>
    <w:rsid w:val="22543660"/>
    <w:rsid w:val="225F78FB"/>
    <w:rsid w:val="227347E3"/>
    <w:rsid w:val="227D4749"/>
    <w:rsid w:val="22B66C67"/>
    <w:rsid w:val="22B96619"/>
    <w:rsid w:val="22C34214"/>
    <w:rsid w:val="22C9349D"/>
    <w:rsid w:val="22CF4CB9"/>
    <w:rsid w:val="22E5714F"/>
    <w:rsid w:val="23073234"/>
    <w:rsid w:val="23153D35"/>
    <w:rsid w:val="231859C4"/>
    <w:rsid w:val="233651B2"/>
    <w:rsid w:val="233C5C01"/>
    <w:rsid w:val="23655593"/>
    <w:rsid w:val="23873CA0"/>
    <w:rsid w:val="23A668C2"/>
    <w:rsid w:val="23B5012E"/>
    <w:rsid w:val="23C6058D"/>
    <w:rsid w:val="23CC2CE3"/>
    <w:rsid w:val="23E97DD8"/>
    <w:rsid w:val="23F81D1C"/>
    <w:rsid w:val="24004EF0"/>
    <w:rsid w:val="242552B4"/>
    <w:rsid w:val="242D23BA"/>
    <w:rsid w:val="24361C71"/>
    <w:rsid w:val="245222E6"/>
    <w:rsid w:val="2455798C"/>
    <w:rsid w:val="246851A0"/>
    <w:rsid w:val="246E4FE1"/>
    <w:rsid w:val="247771B1"/>
    <w:rsid w:val="24797436"/>
    <w:rsid w:val="24893698"/>
    <w:rsid w:val="248A0DA1"/>
    <w:rsid w:val="248B0DC9"/>
    <w:rsid w:val="24AC7248"/>
    <w:rsid w:val="24B228BF"/>
    <w:rsid w:val="24DE364C"/>
    <w:rsid w:val="24EF440E"/>
    <w:rsid w:val="25007ACF"/>
    <w:rsid w:val="25076767"/>
    <w:rsid w:val="25191A92"/>
    <w:rsid w:val="25290357"/>
    <w:rsid w:val="253C3B25"/>
    <w:rsid w:val="25513E86"/>
    <w:rsid w:val="255F5B0A"/>
    <w:rsid w:val="25664EB1"/>
    <w:rsid w:val="257302A1"/>
    <w:rsid w:val="2573629D"/>
    <w:rsid w:val="257B7E43"/>
    <w:rsid w:val="25A7022D"/>
    <w:rsid w:val="25C32FD6"/>
    <w:rsid w:val="25C603D0"/>
    <w:rsid w:val="25E1520A"/>
    <w:rsid w:val="25E2513A"/>
    <w:rsid w:val="25F45922"/>
    <w:rsid w:val="25FD2F48"/>
    <w:rsid w:val="261E645E"/>
    <w:rsid w:val="262E21CA"/>
    <w:rsid w:val="26713F63"/>
    <w:rsid w:val="26753166"/>
    <w:rsid w:val="267B561B"/>
    <w:rsid w:val="267C5A99"/>
    <w:rsid w:val="2682148D"/>
    <w:rsid w:val="268D22B5"/>
    <w:rsid w:val="269240CC"/>
    <w:rsid w:val="269A47B4"/>
    <w:rsid w:val="269E759F"/>
    <w:rsid w:val="26A526DC"/>
    <w:rsid w:val="26A5448A"/>
    <w:rsid w:val="26BF5BA2"/>
    <w:rsid w:val="26CB1A16"/>
    <w:rsid w:val="26EC7F5B"/>
    <w:rsid w:val="27016CF5"/>
    <w:rsid w:val="27175BDC"/>
    <w:rsid w:val="271B299E"/>
    <w:rsid w:val="271E071C"/>
    <w:rsid w:val="272B00CD"/>
    <w:rsid w:val="27381EB7"/>
    <w:rsid w:val="275E5E47"/>
    <w:rsid w:val="276C4FA7"/>
    <w:rsid w:val="27924AA1"/>
    <w:rsid w:val="27942BC4"/>
    <w:rsid w:val="27962E21"/>
    <w:rsid w:val="279768B3"/>
    <w:rsid w:val="279A19EA"/>
    <w:rsid w:val="27B169B4"/>
    <w:rsid w:val="27B21745"/>
    <w:rsid w:val="27B32BD6"/>
    <w:rsid w:val="27B911ED"/>
    <w:rsid w:val="27D27F60"/>
    <w:rsid w:val="27E744FA"/>
    <w:rsid w:val="27F83B89"/>
    <w:rsid w:val="27FE146D"/>
    <w:rsid w:val="28037CCB"/>
    <w:rsid w:val="28321D4D"/>
    <w:rsid w:val="283E36E3"/>
    <w:rsid w:val="283F446A"/>
    <w:rsid w:val="284675E2"/>
    <w:rsid w:val="284E0B22"/>
    <w:rsid w:val="28543497"/>
    <w:rsid w:val="28630B61"/>
    <w:rsid w:val="286C012F"/>
    <w:rsid w:val="286E4D4F"/>
    <w:rsid w:val="289B5942"/>
    <w:rsid w:val="28B77612"/>
    <w:rsid w:val="28BB465F"/>
    <w:rsid w:val="28D728F5"/>
    <w:rsid w:val="28E55011"/>
    <w:rsid w:val="28F25980"/>
    <w:rsid w:val="29012269"/>
    <w:rsid w:val="291451AB"/>
    <w:rsid w:val="29157417"/>
    <w:rsid w:val="29285E0F"/>
    <w:rsid w:val="294477FD"/>
    <w:rsid w:val="2947617E"/>
    <w:rsid w:val="29505C1F"/>
    <w:rsid w:val="296323DA"/>
    <w:rsid w:val="297158AB"/>
    <w:rsid w:val="29807966"/>
    <w:rsid w:val="299D065B"/>
    <w:rsid w:val="29B50FF4"/>
    <w:rsid w:val="29C02FCD"/>
    <w:rsid w:val="29C63807"/>
    <w:rsid w:val="29EB45D3"/>
    <w:rsid w:val="2A0312F6"/>
    <w:rsid w:val="2A07685B"/>
    <w:rsid w:val="2A0A72B2"/>
    <w:rsid w:val="2A102562"/>
    <w:rsid w:val="2A125E2D"/>
    <w:rsid w:val="2A2569D8"/>
    <w:rsid w:val="2A2F7528"/>
    <w:rsid w:val="2A3E46F3"/>
    <w:rsid w:val="2A5F36CE"/>
    <w:rsid w:val="2A613F70"/>
    <w:rsid w:val="2A7975D0"/>
    <w:rsid w:val="2A7B46D0"/>
    <w:rsid w:val="2A7E694A"/>
    <w:rsid w:val="2A88405F"/>
    <w:rsid w:val="2AB54EB7"/>
    <w:rsid w:val="2AC03F74"/>
    <w:rsid w:val="2AC86999"/>
    <w:rsid w:val="2ACD4D90"/>
    <w:rsid w:val="2ADC43C4"/>
    <w:rsid w:val="2AE07B98"/>
    <w:rsid w:val="2AE337D3"/>
    <w:rsid w:val="2B1B36C2"/>
    <w:rsid w:val="2B3C1AAA"/>
    <w:rsid w:val="2B77216D"/>
    <w:rsid w:val="2B7A42C1"/>
    <w:rsid w:val="2B82668D"/>
    <w:rsid w:val="2B8C19B3"/>
    <w:rsid w:val="2B9A7EB4"/>
    <w:rsid w:val="2BB8407D"/>
    <w:rsid w:val="2BBE24DE"/>
    <w:rsid w:val="2BBF0C02"/>
    <w:rsid w:val="2BDD28EB"/>
    <w:rsid w:val="2BE5357A"/>
    <w:rsid w:val="2BEC66B7"/>
    <w:rsid w:val="2BF43094"/>
    <w:rsid w:val="2BF909AA"/>
    <w:rsid w:val="2BFC0D12"/>
    <w:rsid w:val="2C016606"/>
    <w:rsid w:val="2C0757B7"/>
    <w:rsid w:val="2C153E60"/>
    <w:rsid w:val="2C1E422F"/>
    <w:rsid w:val="2C3818FC"/>
    <w:rsid w:val="2C5950A4"/>
    <w:rsid w:val="2C660130"/>
    <w:rsid w:val="2C73502A"/>
    <w:rsid w:val="2CB9711D"/>
    <w:rsid w:val="2CEA52EC"/>
    <w:rsid w:val="2CF3363A"/>
    <w:rsid w:val="2D000C25"/>
    <w:rsid w:val="2D0F4DB4"/>
    <w:rsid w:val="2D2D36A5"/>
    <w:rsid w:val="2D365B16"/>
    <w:rsid w:val="2D4B38B1"/>
    <w:rsid w:val="2D5646DC"/>
    <w:rsid w:val="2D584691"/>
    <w:rsid w:val="2D6D2070"/>
    <w:rsid w:val="2D9D0838"/>
    <w:rsid w:val="2D9E1C33"/>
    <w:rsid w:val="2DB652A4"/>
    <w:rsid w:val="2DB943B8"/>
    <w:rsid w:val="2DBB2419"/>
    <w:rsid w:val="2DBF7001"/>
    <w:rsid w:val="2DC26166"/>
    <w:rsid w:val="2DD13DB6"/>
    <w:rsid w:val="2DD903A8"/>
    <w:rsid w:val="2DEA2F76"/>
    <w:rsid w:val="2DF041FF"/>
    <w:rsid w:val="2DF76E1B"/>
    <w:rsid w:val="2DFD2DFD"/>
    <w:rsid w:val="2E10357E"/>
    <w:rsid w:val="2E177A17"/>
    <w:rsid w:val="2E1B30B3"/>
    <w:rsid w:val="2E310CF9"/>
    <w:rsid w:val="2E3E487D"/>
    <w:rsid w:val="2E41360C"/>
    <w:rsid w:val="2E450300"/>
    <w:rsid w:val="2E607FBE"/>
    <w:rsid w:val="2E615CAF"/>
    <w:rsid w:val="2E64456A"/>
    <w:rsid w:val="2E7264C5"/>
    <w:rsid w:val="2E7653DE"/>
    <w:rsid w:val="2E842882"/>
    <w:rsid w:val="2E8C6A3D"/>
    <w:rsid w:val="2EB508B8"/>
    <w:rsid w:val="2ED71BB4"/>
    <w:rsid w:val="2EF47A31"/>
    <w:rsid w:val="2F04472C"/>
    <w:rsid w:val="2F066396"/>
    <w:rsid w:val="2F2220C8"/>
    <w:rsid w:val="2F2655A5"/>
    <w:rsid w:val="2F30138F"/>
    <w:rsid w:val="2F5628C1"/>
    <w:rsid w:val="2F666780"/>
    <w:rsid w:val="2F6C2646"/>
    <w:rsid w:val="2F715851"/>
    <w:rsid w:val="2F81781A"/>
    <w:rsid w:val="2F8310E0"/>
    <w:rsid w:val="2FBA6AB0"/>
    <w:rsid w:val="2FDA5233"/>
    <w:rsid w:val="30186987"/>
    <w:rsid w:val="30383160"/>
    <w:rsid w:val="30396B3B"/>
    <w:rsid w:val="303D3D8D"/>
    <w:rsid w:val="30410449"/>
    <w:rsid w:val="304B34C7"/>
    <w:rsid w:val="304C3BC8"/>
    <w:rsid w:val="306F3884"/>
    <w:rsid w:val="30817D16"/>
    <w:rsid w:val="308C6F5A"/>
    <w:rsid w:val="3095731D"/>
    <w:rsid w:val="30977539"/>
    <w:rsid w:val="30AE1C64"/>
    <w:rsid w:val="30B73737"/>
    <w:rsid w:val="30C65728"/>
    <w:rsid w:val="30D06AF0"/>
    <w:rsid w:val="30DC1248"/>
    <w:rsid w:val="30E16401"/>
    <w:rsid w:val="30F229C1"/>
    <w:rsid w:val="30F93D50"/>
    <w:rsid w:val="310149B3"/>
    <w:rsid w:val="31175F84"/>
    <w:rsid w:val="313C3C3D"/>
    <w:rsid w:val="31405015"/>
    <w:rsid w:val="31537EEC"/>
    <w:rsid w:val="31591892"/>
    <w:rsid w:val="316F0F32"/>
    <w:rsid w:val="31736100"/>
    <w:rsid w:val="31750446"/>
    <w:rsid w:val="31773981"/>
    <w:rsid w:val="318F234F"/>
    <w:rsid w:val="319C6FC9"/>
    <w:rsid w:val="3205097C"/>
    <w:rsid w:val="3219245E"/>
    <w:rsid w:val="323677EC"/>
    <w:rsid w:val="323827BE"/>
    <w:rsid w:val="32495754"/>
    <w:rsid w:val="32541D1E"/>
    <w:rsid w:val="32601BAD"/>
    <w:rsid w:val="32605AA8"/>
    <w:rsid w:val="32615E04"/>
    <w:rsid w:val="326849A2"/>
    <w:rsid w:val="326B0F6E"/>
    <w:rsid w:val="327B69E7"/>
    <w:rsid w:val="328126D8"/>
    <w:rsid w:val="3284589B"/>
    <w:rsid w:val="32847649"/>
    <w:rsid w:val="32A04DB4"/>
    <w:rsid w:val="32BB4137"/>
    <w:rsid w:val="32C57C62"/>
    <w:rsid w:val="32D07FAA"/>
    <w:rsid w:val="32DE0BF1"/>
    <w:rsid w:val="32E158F1"/>
    <w:rsid w:val="33031007"/>
    <w:rsid w:val="330A1B9B"/>
    <w:rsid w:val="331C3D26"/>
    <w:rsid w:val="33341058"/>
    <w:rsid w:val="333472C1"/>
    <w:rsid w:val="33501C21"/>
    <w:rsid w:val="3361588C"/>
    <w:rsid w:val="33797999"/>
    <w:rsid w:val="338032CF"/>
    <w:rsid w:val="339F17B8"/>
    <w:rsid w:val="339F3BDD"/>
    <w:rsid w:val="33A9773C"/>
    <w:rsid w:val="33BE302F"/>
    <w:rsid w:val="33CE4708"/>
    <w:rsid w:val="33D00CCC"/>
    <w:rsid w:val="33E93AE7"/>
    <w:rsid w:val="33FB47B2"/>
    <w:rsid w:val="33FE062C"/>
    <w:rsid w:val="34000F51"/>
    <w:rsid w:val="34056B2D"/>
    <w:rsid w:val="340D123D"/>
    <w:rsid w:val="340D402A"/>
    <w:rsid w:val="34117F4A"/>
    <w:rsid w:val="34157A69"/>
    <w:rsid w:val="342F04EE"/>
    <w:rsid w:val="343278F3"/>
    <w:rsid w:val="343773FE"/>
    <w:rsid w:val="344352BB"/>
    <w:rsid w:val="34565015"/>
    <w:rsid w:val="345F13D2"/>
    <w:rsid w:val="346614E2"/>
    <w:rsid w:val="346F44E7"/>
    <w:rsid w:val="3477121B"/>
    <w:rsid w:val="34833930"/>
    <w:rsid w:val="348576A9"/>
    <w:rsid w:val="34880F47"/>
    <w:rsid w:val="34C33940"/>
    <w:rsid w:val="34CE5612"/>
    <w:rsid w:val="34CF786E"/>
    <w:rsid w:val="34D67F04"/>
    <w:rsid w:val="34DA288E"/>
    <w:rsid w:val="34E07C21"/>
    <w:rsid w:val="34E11C57"/>
    <w:rsid w:val="34E43EEA"/>
    <w:rsid w:val="34F47C15"/>
    <w:rsid w:val="34F540BD"/>
    <w:rsid w:val="34FF3C2C"/>
    <w:rsid w:val="35063B46"/>
    <w:rsid w:val="35095EB0"/>
    <w:rsid w:val="351C3CD0"/>
    <w:rsid w:val="352F1E92"/>
    <w:rsid w:val="353763F9"/>
    <w:rsid w:val="353C79F3"/>
    <w:rsid w:val="353F5F9A"/>
    <w:rsid w:val="35600779"/>
    <w:rsid w:val="35657FED"/>
    <w:rsid w:val="35976ED7"/>
    <w:rsid w:val="35977693"/>
    <w:rsid w:val="35980087"/>
    <w:rsid w:val="35B84DAB"/>
    <w:rsid w:val="35C52894"/>
    <w:rsid w:val="35D07049"/>
    <w:rsid w:val="35F036ED"/>
    <w:rsid w:val="35FB5BA7"/>
    <w:rsid w:val="36021E5F"/>
    <w:rsid w:val="36327AC4"/>
    <w:rsid w:val="3634601F"/>
    <w:rsid w:val="36496AF6"/>
    <w:rsid w:val="36547421"/>
    <w:rsid w:val="365E6403"/>
    <w:rsid w:val="367251E5"/>
    <w:rsid w:val="36826596"/>
    <w:rsid w:val="36903B9D"/>
    <w:rsid w:val="369736C3"/>
    <w:rsid w:val="36C301B0"/>
    <w:rsid w:val="36C40C39"/>
    <w:rsid w:val="36C95739"/>
    <w:rsid w:val="36D6243D"/>
    <w:rsid w:val="36DE6128"/>
    <w:rsid w:val="36DE6652"/>
    <w:rsid w:val="36F01751"/>
    <w:rsid w:val="36FD0B04"/>
    <w:rsid w:val="370275A1"/>
    <w:rsid w:val="3709636F"/>
    <w:rsid w:val="370C2D55"/>
    <w:rsid w:val="370E7E29"/>
    <w:rsid w:val="37215DAE"/>
    <w:rsid w:val="372633C5"/>
    <w:rsid w:val="372F7F54"/>
    <w:rsid w:val="37425D25"/>
    <w:rsid w:val="374754B1"/>
    <w:rsid w:val="374E45F3"/>
    <w:rsid w:val="37624933"/>
    <w:rsid w:val="37710FF7"/>
    <w:rsid w:val="377870D5"/>
    <w:rsid w:val="378C7B63"/>
    <w:rsid w:val="37C01AB5"/>
    <w:rsid w:val="37C357B7"/>
    <w:rsid w:val="37C8480D"/>
    <w:rsid w:val="38107733"/>
    <w:rsid w:val="38156F95"/>
    <w:rsid w:val="38246750"/>
    <w:rsid w:val="382A0C93"/>
    <w:rsid w:val="382E7411"/>
    <w:rsid w:val="38552071"/>
    <w:rsid w:val="385F25BB"/>
    <w:rsid w:val="386609E8"/>
    <w:rsid w:val="387B2A25"/>
    <w:rsid w:val="38A0575D"/>
    <w:rsid w:val="38A14437"/>
    <w:rsid w:val="38AC16A8"/>
    <w:rsid w:val="38B577A9"/>
    <w:rsid w:val="38B74C05"/>
    <w:rsid w:val="38CC421D"/>
    <w:rsid w:val="38D16635"/>
    <w:rsid w:val="38D373E7"/>
    <w:rsid w:val="38FA57F0"/>
    <w:rsid w:val="3936186D"/>
    <w:rsid w:val="395104A1"/>
    <w:rsid w:val="39514E0B"/>
    <w:rsid w:val="39566F53"/>
    <w:rsid w:val="395941C6"/>
    <w:rsid w:val="39693A3D"/>
    <w:rsid w:val="397905D6"/>
    <w:rsid w:val="39864DE3"/>
    <w:rsid w:val="39976270"/>
    <w:rsid w:val="399C32F4"/>
    <w:rsid w:val="399D5638"/>
    <w:rsid w:val="39B41C18"/>
    <w:rsid w:val="39B653E7"/>
    <w:rsid w:val="39C538F9"/>
    <w:rsid w:val="39CF5727"/>
    <w:rsid w:val="39D210D0"/>
    <w:rsid w:val="39D31839"/>
    <w:rsid w:val="39D7425E"/>
    <w:rsid w:val="39F2758E"/>
    <w:rsid w:val="39F82FB1"/>
    <w:rsid w:val="3A086DB2"/>
    <w:rsid w:val="3A1C273B"/>
    <w:rsid w:val="3A255D6F"/>
    <w:rsid w:val="3A291776"/>
    <w:rsid w:val="3A2B2AA0"/>
    <w:rsid w:val="3A30455A"/>
    <w:rsid w:val="3A43382A"/>
    <w:rsid w:val="3A51108A"/>
    <w:rsid w:val="3A5C534F"/>
    <w:rsid w:val="3A604CCB"/>
    <w:rsid w:val="3A667F7C"/>
    <w:rsid w:val="3A6711EA"/>
    <w:rsid w:val="3A6B021B"/>
    <w:rsid w:val="3A6C27C7"/>
    <w:rsid w:val="3A7D77A0"/>
    <w:rsid w:val="3A7E7CFE"/>
    <w:rsid w:val="3A95616C"/>
    <w:rsid w:val="3AB03D58"/>
    <w:rsid w:val="3AC0143A"/>
    <w:rsid w:val="3AE72E6B"/>
    <w:rsid w:val="3AF31112"/>
    <w:rsid w:val="3AF71C4F"/>
    <w:rsid w:val="3B0C28E2"/>
    <w:rsid w:val="3B325752"/>
    <w:rsid w:val="3B4113F9"/>
    <w:rsid w:val="3B4503AF"/>
    <w:rsid w:val="3B4B164C"/>
    <w:rsid w:val="3B4C0F20"/>
    <w:rsid w:val="3B4F0A10"/>
    <w:rsid w:val="3B5E513D"/>
    <w:rsid w:val="3B6E2308"/>
    <w:rsid w:val="3B700B9E"/>
    <w:rsid w:val="3B7A70C3"/>
    <w:rsid w:val="3B8C568A"/>
    <w:rsid w:val="3B8C6B52"/>
    <w:rsid w:val="3B9265F7"/>
    <w:rsid w:val="3BB36501"/>
    <w:rsid w:val="3BC10F8A"/>
    <w:rsid w:val="3BCA0430"/>
    <w:rsid w:val="3BD66A3C"/>
    <w:rsid w:val="3BDC3F68"/>
    <w:rsid w:val="3BDD601C"/>
    <w:rsid w:val="3BE21884"/>
    <w:rsid w:val="3C0D7BA2"/>
    <w:rsid w:val="3C1464E6"/>
    <w:rsid w:val="3C1F3B0A"/>
    <w:rsid w:val="3C2F5079"/>
    <w:rsid w:val="3C3814A4"/>
    <w:rsid w:val="3C3D7460"/>
    <w:rsid w:val="3C616C4D"/>
    <w:rsid w:val="3C6248AD"/>
    <w:rsid w:val="3C820BF8"/>
    <w:rsid w:val="3C9A772E"/>
    <w:rsid w:val="3CB974FB"/>
    <w:rsid w:val="3CD16A6C"/>
    <w:rsid w:val="3CFF2A56"/>
    <w:rsid w:val="3D083C3D"/>
    <w:rsid w:val="3D0F0BF5"/>
    <w:rsid w:val="3D254DA7"/>
    <w:rsid w:val="3D31435C"/>
    <w:rsid w:val="3D367754"/>
    <w:rsid w:val="3D4D01FD"/>
    <w:rsid w:val="3D8116F1"/>
    <w:rsid w:val="3D842DB5"/>
    <w:rsid w:val="3D927E3F"/>
    <w:rsid w:val="3DB41B96"/>
    <w:rsid w:val="3DD76D85"/>
    <w:rsid w:val="3DD83ABF"/>
    <w:rsid w:val="3DD86A9B"/>
    <w:rsid w:val="3DDA437C"/>
    <w:rsid w:val="3DEE4511"/>
    <w:rsid w:val="3DF461A3"/>
    <w:rsid w:val="3E03072B"/>
    <w:rsid w:val="3E0B6234"/>
    <w:rsid w:val="3E0C4997"/>
    <w:rsid w:val="3E1516BF"/>
    <w:rsid w:val="3E201151"/>
    <w:rsid w:val="3E54572C"/>
    <w:rsid w:val="3E600BB4"/>
    <w:rsid w:val="3E704F26"/>
    <w:rsid w:val="3E726EF0"/>
    <w:rsid w:val="3E8A2129"/>
    <w:rsid w:val="3E8C3990"/>
    <w:rsid w:val="3EA90437"/>
    <w:rsid w:val="3EC534C3"/>
    <w:rsid w:val="3EDA4D3F"/>
    <w:rsid w:val="3F0B745A"/>
    <w:rsid w:val="3F1708AB"/>
    <w:rsid w:val="3F8A0269"/>
    <w:rsid w:val="3F8A3D39"/>
    <w:rsid w:val="3F8D0174"/>
    <w:rsid w:val="3F95226A"/>
    <w:rsid w:val="3F987717"/>
    <w:rsid w:val="3FD23300"/>
    <w:rsid w:val="3FF47042"/>
    <w:rsid w:val="3FF54785"/>
    <w:rsid w:val="3FFC0AB7"/>
    <w:rsid w:val="3FFF0B26"/>
    <w:rsid w:val="4001677D"/>
    <w:rsid w:val="400445D6"/>
    <w:rsid w:val="4015659C"/>
    <w:rsid w:val="401D268F"/>
    <w:rsid w:val="40271F5C"/>
    <w:rsid w:val="403D5DB4"/>
    <w:rsid w:val="40444047"/>
    <w:rsid w:val="40452250"/>
    <w:rsid w:val="40501155"/>
    <w:rsid w:val="405229A9"/>
    <w:rsid w:val="40534AFF"/>
    <w:rsid w:val="406D3E12"/>
    <w:rsid w:val="408175F7"/>
    <w:rsid w:val="40955117"/>
    <w:rsid w:val="409E45E2"/>
    <w:rsid w:val="40A52125"/>
    <w:rsid w:val="40AE436A"/>
    <w:rsid w:val="40B61FF8"/>
    <w:rsid w:val="40C7171A"/>
    <w:rsid w:val="40D724A1"/>
    <w:rsid w:val="40E72D37"/>
    <w:rsid w:val="40E8793D"/>
    <w:rsid w:val="40EF4827"/>
    <w:rsid w:val="4114603C"/>
    <w:rsid w:val="413E57AF"/>
    <w:rsid w:val="415A1391"/>
    <w:rsid w:val="415E5B0A"/>
    <w:rsid w:val="41801923"/>
    <w:rsid w:val="41965A41"/>
    <w:rsid w:val="41970D49"/>
    <w:rsid w:val="41A25D3E"/>
    <w:rsid w:val="41B92A4F"/>
    <w:rsid w:val="41C964B4"/>
    <w:rsid w:val="41D13F2D"/>
    <w:rsid w:val="41D517BE"/>
    <w:rsid w:val="41D5429B"/>
    <w:rsid w:val="41F92ABD"/>
    <w:rsid w:val="41FC1B6A"/>
    <w:rsid w:val="42332E3A"/>
    <w:rsid w:val="423C4D26"/>
    <w:rsid w:val="42416CF7"/>
    <w:rsid w:val="424D1C7F"/>
    <w:rsid w:val="425846A6"/>
    <w:rsid w:val="426137A1"/>
    <w:rsid w:val="42624E34"/>
    <w:rsid w:val="427F218F"/>
    <w:rsid w:val="42840AD6"/>
    <w:rsid w:val="42870A90"/>
    <w:rsid w:val="428B63CF"/>
    <w:rsid w:val="42AF67D0"/>
    <w:rsid w:val="42BC0E70"/>
    <w:rsid w:val="42C245CE"/>
    <w:rsid w:val="42C35F6C"/>
    <w:rsid w:val="42CE53D3"/>
    <w:rsid w:val="42CF6F4F"/>
    <w:rsid w:val="42DD0E52"/>
    <w:rsid w:val="42F25C9A"/>
    <w:rsid w:val="43055AE1"/>
    <w:rsid w:val="430976F7"/>
    <w:rsid w:val="431A0C24"/>
    <w:rsid w:val="43284021"/>
    <w:rsid w:val="432D1637"/>
    <w:rsid w:val="434E1C20"/>
    <w:rsid w:val="43620283"/>
    <w:rsid w:val="4363286E"/>
    <w:rsid w:val="437101AA"/>
    <w:rsid w:val="43741014"/>
    <w:rsid w:val="43A73BE3"/>
    <w:rsid w:val="43AE7A7E"/>
    <w:rsid w:val="43B01826"/>
    <w:rsid w:val="43C7383A"/>
    <w:rsid w:val="43CA157C"/>
    <w:rsid w:val="43CF502D"/>
    <w:rsid w:val="43E8521C"/>
    <w:rsid w:val="43FD36FF"/>
    <w:rsid w:val="440B02B4"/>
    <w:rsid w:val="441C5080"/>
    <w:rsid w:val="44233849"/>
    <w:rsid w:val="44496945"/>
    <w:rsid w:val="446B500C"/>
    <w:rsid w:val="448508DF"/>
    <w:rsid w:val="44BF18A2"/>
    <w:rsid w:val="44CF71AB"/>
    <w:rsid w:val="44E23735"/>
    <w:rsid w:val="44E67CEF"/>
    <w:rsid w:val="44EA77F7"/>
    <w:rsid w:val="4517434D"/>
    <w:rsid w:val="45357785"/>
    <w:rsid w:val="45387766"/>
    <w:rsid w:val="453A760F"/>
    <w:rsid w:val="45491A3E"/>
    <w:rsid w:val="45503B28"/>
    <w:rsid w:val="45853082"/>
    <w:rsid w:val="45857508"/>
    <w:rsid w:val="45891F3C"/>
    <w:rsid w:val="4590274A"/>
    <w:rsid w:val="45905EAD"/>
    <w:rsid w:val="45A32084"/>
    <w:rsid w:val="45A8769B"/>
    <w:rsid w:val="45C344D5"/>
    <w:rsid w:val="45C864B7"/>
    <w:rsid w:val="45ED50AE"/>
    <w:rsid w:val="45FD0891"/>
    <w:rsid w:val="46185D52"/>
    <w:rsid w:val="46192347"/>
    <w:rsid w:val="46252A99"/>
    <w:rsid w:val="462C285E"/>
    <w:rsid w:val="4639249F"/>
    <w:rsid w:val="463A0304"/>
    <w:rsid w:val="464A4975"/>
    <w:rsid w:val="465670F7"/>
    <w:rsid w:val="4665558C"/>
    <w:rsid w:val="467C2D95"/>
    <w:rsid w:val="468477C0"/>
    <w:rsid w:val="4689127A"/>
    <w:rsid w:val="4695468D"/>
    <w:rsid w:val="469A6A31"/>
    <w:rsid w:val="46C73B51"/>
    <w:rsid w:val="46CA3A9F"/>
    <w:rsid w:val="46D83FB0"/>
    <w:rsid w:val="46F25071"/>
    <w:rsid w:val="471553B4"/>
    <w:rsid w:val="471E6457"/>
    <w:rsid w:val="471F398D"/>
    <w:rsid w:val="47232D85"/>
    <w:rsid w:val="475F6267"/>
    <w:rsid w:val="4760207C"/>
    <w:rsid w:val="4766336A"/>
    <w:rsid w:val="47743C9D"/>
    <w:rsid w:val="478657BA"/>
    <w:rsid w:val="478B55A3"/>
    <w:rsid w:val="47906F17"/>
    <w:rsid w:val="479A7A31"/>
    <w:rsid w:val="479B1699"/>
    <w:rsid w:val="47A10846"/>
    <w:rsid w:val="47AF51BF"/>
    <w:rsid w:val="47B81E12"/>
    <w:rsid w:val="47C12FC5"/>
    <w:rsid w:val="47D03B18"/>
    <w:rsid w:val="47DB1D58"/>
    <w:rsid w:val="47ED29D3"/>
    <w:rsid w:val="47EF74A3"/>
    <w:rsid w:val="47F50C9B"/>
    <w:rsid w:val="480C5CBF"/>
    <w:rsid w:val="480F1D14"/>
    <w:rsid w:val="4834394A"/>
    <w:rsid w:val="48390A7E"/>
    <w:rsid w:val="48515DC8"/>
    <w:rsid w:val="48531B40"/>
    <w:rsid w:val="485A65F3"/>
    <w:rsid w:val="48987720"/>
    <w:rsid w:val="489B34E7"/>
    <w:rsid w:val="489D4A92"/>
    <w:rsid w:val="48AA0D47"/>
    <w:rsid w:val="48AB437A"/>
    <w:rsid w:val="48B63E7D"/>
    <w:rsid w:val="48BB5E99"/>
    <w:rsid w:val="48C7608A"/>
    <w:rsid w:val="48E704DA"/>
    <w:rsid w:val="48E709AB"/>
    <w:rsid w:val="48FD1AAC"/>
    <w:rsid w:val="49074129"/>
    <w:rsid w:val="491C4628"/>
    <w:rsid w:val="491E413A"/>
    <w:rsid w:val="492B5D1A"/>
    <w:rsid w:val="49356195"/>
    <w:rsid w:val="493E72F4"/>
    <w:rsid w:val="49477CA3"/>
    <w:rsid w:val="495105E0"/>
    <w:rsid w:val="495530D2"/>
    <w:rsid w:val="495D4FB7"/>
    <w:rsid w:val="495F0F47"/>
    <w:rsid w:val="497F0713"/>
    <w:rsid w:val="49850611"/>
    <w:rsid w:val="49902920"/>
    <w:rsid w:val="499C3073"/>
    <w:rsid w:val="49B4660E"/>
    <w:rsid w:val="49E47F0A"/>
    <w:rsid w:val="4A221E06"/>
    <w:rsid w:val="4A2C05A1"/>
    <w:rsid w:val="4A487A49"/>
    <w:rsid w:val="4A563B69"/>
    <w:rsid w:val="4A661827"/>
    <w:rsid w:val="4A77137D"/>
    <w:rsid w:val="4A995804"/>
    <w:rsid w:val="4A9D3546"/>
    <w:rsid w:val="4AAA5C63"/>
    <w:rsid w:val="4AAC19DB"/>
    <w:rsid w:val="4ABE4002"/>
    <w:rsid w:val="4AD3789D"/>
    <w:rsid w:val="4AE61558"/>
    <w:rsid w:val="4AE629A4"/>
    <w:rsid w:val="4AF93679"/>
    <w:rsid w:val="4B1E0386"/>
    <w:rsid w:val="4B2B6DA4"/>
    <w:rsid w:val="4B327DA5"/>
    <w:rsid w:val="4B483ECE"/>
    <w:rsid w:val="4B4D5DE5"/>
    <w:rsid w:val="4B53713F"/>
    <w:rsid w:val="4B5918B4"/>
    <w:rsid w:val="4B5E178B"/>
    <w:rsid w:val="4B7A3887"/>
    <w:rsid w:val="4B7D53C9"/>
    <w:rsid w:val="4B85293F"/>
    <w:rsid w:val="4B902502"/>
    <w:rsid w:val="4B9B344B"/>
    <w:rsid w:val="4BA44460"/>
    <w:rsid w:val="4BDB55FA"/>
    <w:rsid w:val="4BF70A34"/>
    <w:rsid w:val="4C017B05"/>
    <w:rsid w:val="4C0849EF"/>
    <w:rsid w:val="4C125927"/>
    <w:rsid w:val="4C3A3FC8"/>
    <w:rsid w:val="4C3D55C6"/>
    <w:rsid w:val="4C520360"/>
    <w:rsid w:val="4C583BC9"/>
    <w:rsid w:val="4C667A5B"/>
    <w:rsid w:val="4C823BCA"/>
    <w:rsid w:val="4C8C73CE"/>
    <w:rsid w:val="4C9F1330"/>
    <w:rsid w:val="4CA23096"/>
    <w:rsid w:val="4CAB3457"/>
    <w:rsid w:val="4CAF57B3"/>
    <w:rsid w:val="4CD82614"/>
    <w:rsid w:val="4CEA67EB"/>
    <w:rsid w:val="4CF124C7"/>
    <w:rsid w:val="4CF70170"/>
    <w:rsid w:val="4CF907DC"/>
    <w:rsid w:val="4CFA619E"/>
    <w:rsid w:val="4CFD777A"/>
    <w:rsid w:val="4D043409"/>
    <w:rsid w:val="4D201110"/>
    <w:rsid w:val="4D3431C7"/>
    <w:rsid w:val="4D526F59"/>
    <w:rsid w:val="4D650150"/>
    <w:rsid w:val="4D7F0CE1"/>
    <w:rsid w:val="4D981DA3"/>
    <w:rsid w:val="4D9A5B1B"/>
    <w:rsid w:val="4D9C7AE5"/>
    <w:rsid w:val="4DA229B3"/>
    <w:rsid w:val="4DB35F12"/>
    <w:rsid w:val="4DE03AC2"/>
    <w:rsid w:val="4DEF02BD"/>
    <w:rsid w:val="4DFB0EC4"/>
    <w:rsid w:val="4E0336C0"/>
    <w:rsid w:val="4E0D72D8"/>
    <w:rsid w:val="4E125FF9"/>
    <w:rsid w:val="4E214868"/>
    <w:rsid w:val="4E274307"/>
    <w:rsid w:val="4E383ED6"/>
    <w:rsid w:val="4E3B5C73"/>
    <w:rsid w:val="4E560D60"/>
    <w:rsid w:val="4E564593"/>
    <w:rsid w:val="4E703F51"/>
    <w:rsid w:val="4E802F63"/>
    <w:rsid w:val="4E8A5B90"/>
    <w:rsid w:val="4E942C0A"/>
    <w:rsid w:val="4E98220D"/>
    <w:rsid w:val="4EB7399D"/>
    <w:rsid w:val="4EB96475"/>
    <w:rsid w:val="4EC372F3"/>
    <w:rsid w:val="4ECD2716"/>
    <w:rsid w:val="4ED35788"/>
    <w:rsid w:val="4EE73AF5"/>
    <w:rsid w:val="4EE84EA5"/>
    <w:rsid w:val="4EEE4AF5"/>
    <w:rsid w:val="4F0B544D"/>
    <w:rsid w:val="4F0C0C9A"/>
    <w:rsid w:val="4F165675"/>
    <w:rsid w:val="4F301FB1"/>
    <w:rsid w:val="4F473A81"/>
    <w:rsid w:val="4F4F7329"/>
    <w:rsid w:val="4F5260B5"/>
    <w:rsid w:val="4F5543EF"/>
    <w:rsid w:val="4F56624C"/>
    <w:rsid w:val="4F58224C"/>
    <w:rsid w:val="4F5A7FFE"/>
    <w:rsid w:val="4F5B752C"/>
    <w:rsid w:val="4F5F701C"/>
    <w:rsid w:val="4F8B2726"/>
    <w:rsid w:val="4F8B4457"/>
    <w:rsid w:val="4FA41146"/>
    <w:rsid w:val="4FA90297"/>
    <w:rsid w:val="4FD80B7D"/>
    <w:rsid w:val="4FDA01F8"/>
    <w:rsid w:val="4FE561E5"/>
    <w:rsid w:val="4FF221C3"/>
    <w:rsid w:val="4FF5172F"/>
    <w:rsid w:val="4FFA0634"/>
    <w:rsid w:val="500032A2"/>
    <w:rsid w:val="504E08AD"/>
    <w:rsid w:val="50575F45"/>
    <w:rsid w:val="505C4D01"/>
    <w:rsid w:val="506F4A92"/>
    <w:rsid w:val="507419FE"/>
    <w:rsid w:val="507C1E50"/>
    <w:rsid w:val="508B1CA1"/>
    <w:rsid w:val="50901457"/>
    <w:rsid w:val="509E5922"/>
    <w:rsid w:val="50A54F03"/>
    <w:rsid w:val="50AA168D"/>
    <w:rsid w:val="50AF4B30"/>
    <w:rsid w:val="50BC5CDC"/>
    <w:rsid w:val="50CA2BBB"/>
    <w:rsid w:val="50E74C38"/>
    <w:rsid w:val="50FC089B"/>
    <w:rsid w:val="50FD0D89"/>
    <w:rsid w:val="51024103"/>
    <w:rsid w:val="51025571"/>
    <w:rsid w:val="51071719"/>
    <w:rsid w:val="510819A0"/>
    <w:rsid w:val="51200E5F"/>
    <w:rsid w:val="5123009E"/>
    <w:rsid w:val="512C2CA7"/>
    <w:rsid w:val="512D289E"/>
    <w:rsid w:val="514152FB"/>
    <w:rsid w:val="51434ED1"/>
    <w:rsid w:val="514D0397"/>
    <w:rsid w:val="51595CED"/>
    <w:rsid w:val="516445A0"/>
    <w:rsid w:val="518956A9"/>
    <w:rsid w:val="521D4F6D"/>
    <w:rsid w:val="523A416D"/>
    <w:rsid w:val="52490C2A"/>
    <w:rsid w:val="5253273C"/>
    <w:rsid w:val="525505B5"/>
    <w:rsid w:val="5261544F"/>
    <w:rsid w:val="529414C0"/>
    <w:rsid w:val="52A01E26"/>
    <w:rsid w:val="52A52223"/>
    <w:rsid w:val="52B97CAE"/>
    <w:rsid w:val="52C504FB"/>
    <w:rsid w:val="52DC6BD6"/>
    <w:rsid w:val="52E13756"/>
    <w:rsid w:val="52E65840"/>
    <w:rsid w:val="52EF5C2D"/>
    <w:rsid w:val="52EF6909"/>
    <w:rsid w:val="52F47582"/>
    <w:rsid w:val="5311687F"/>
    <w:rsid w:val="531E71EE"/>
    <w:rsid w:val="5322283B"/>
    <w:rsid w:val="53230361"/>
    <w:rsid w:val="536270DB"/>
    <w:rsid w:val="5371534A"/>
    <w:rsid w:val="53720C63"/>
    <w:rsid w:val="53764934"/>
    <w:rsid w:val="537700D3"/>
    <w:rsid w:val="537A4622"/>
    <w:rsid w:val="53811681"/>
    <w:rsid w:val="538A520F"/>
    <w:rsid w:val="53933E3F"/>
    <w:rsid w:val="53AC4A7F"/>
    <w:rsid w:val="53B418CC"/>
    <w:rsid w:val="53F32910"/>
    <w:rsid w:val="53F4098D"/>
    <w:rsid w:val="53FC3AD9"/>
    <w:rsid w:val="53FE04C8"/>
    <w:rsid w:val="54206BE2"/>
    <w:rsid w:val="54297BB6"/>
    <w:rsid w:val="542B571F"/>
    <w:rsid w:val="54336DD4"/>
    <w:rsid w:val="543660C2"/>
    <w:rsid w:val="54375971"/>
    <w:rsid w:val="54453F00"/>
    <w:rsid w:val="544D196D"/>
    <w:rsid w:val="54723C7D"/>
    <w:rsid w:val="5478326E"/>
    <w:rsid w:val="547F6951"/>
    <w:rsid w:val="54854CE2"/>
    <w:rsid w:val="548965FC"/>
    <w:rsid w:val="548E5CAE"/>
    <w:rsid w:val="54905064"/>
    <w:rsid w:val="54931516"/>
    <w:rsid w:val="549F015A"/>
    <w:rsid w:val="54AF503F"/>
    <w:rsid w:val="54B25E40"/>
    <w:rsid w:val="54D730B0"/>
    <w:rsid w:val="54E812EA"/>
    <w:rsid w:val="54F76B5C"/>
    <w:rsid w:val="55020A87"/>
    <w:rsid w:val="550341FE"/>
    <w:rsid w:val="55042014"/>
    <w:rsid w:val="55210479"/>
    <w:rsid w:val="552A209A"/>
    <w:rsid w:val="55393BB8"/>
    <w:rsid w:val="55517407"/>
    <w:rsid w:val="55614C5E"/>
    <w:rsid w:val="556C5FEF"/>
    <w:rsid w:val="5572737D"/>
    <w:rsid w:val="55823A64"/>
    <w:rsid w:val="558C2621"/>
    <w:rsid w:val="55AD3652"/>
    <w:rsid w:val="55B9606B"/>
    <w:rsid w:val="55DE0E54"/>
    <w:rsid w:val="55EE4C56"/>
    <w:rsid w:val="55FF52A6"/>
    <w:rsid w:val="5633198E"/>
    <w:rsid w:val="563E5469"/>
    <w:rsid w:val="565A053D"/>
    <w:rsid w:val="566919C6"/>
    <w:rsid w:val="566C5546"/>
    <w:rsid w:val="56745BC9"/>
    <w:rsid w:val="568832FC"/>
    <w:rsid w:val="56907775"/>
    <w:rsid w:val="56C1236A"/>
    <w:rsid w:val="56CD56FA"/>
    <w:rsid w:val="56CF2CF8"/>
    <w:rsid w:val="56E34EAC"/>
    <w:rsid w:val="57016C0B"/>
    <w:rsid w:val="570203D1"/>
    <w:rsid w:val="571159E3"/>
    <w:rsid w:val="571D3ABE"/>
    <w:rsid w:val="571F6B78"/>
    <w:rsid w:val="57340D8E"/>
    <w:rsid w:val="57452F9B"/>
    <w:rsid w:val="57645BA3"/>
    <w:rsid w:val="576A1B6C"/>
    <w:rsid w:val="57805D82"/>
    <w:rsid w:val="579001D7"/>
    <w:rsid w:val="57936854"/>
    <w:rsid w:val="579848F6"/>
    <w:rsid w:val="57A22474"/>
    <w:rsid w:val="57AF0A2B"/>
    <w:rsid w:val="57C43A36"/>
    <w:rsid w:val="57F62116"/>
    <w:rsid w:val="580746F5"/>
    <w:rsid w:val="58101705"/>
    <w:rsid w:val="58335AD6"/>
    <w:rsid w:val="58346B6C"/>
    <w:rsid w:val="584265A5"/>
    <w:rsid w:val="58564D34"/>
    <w:rsid w:val="58707FAE"/>
    <w:rsid w:val="58733B38"/>
    <w:rsid w:val="58801DB1"/>
    <w:rsid w:val="58895B35"/>
    <w:rsid w:val="58906498"/>
    <w:rsid w:val="58C83D7C"/>
    <w:rsid w:val="58E7744A"/>
    <w:rsid w:val="59012EF2"/>
    <w:rsid w:val="5909370D"/>
    <w:rsid w:val="590D48EB"/>
    <w:rsid w:val="59495353"/>
    <w:rsid w:val="594B0611"/>
    <w:rsid w:val="594D4389"/>
    <w:rsid w:val="595D2922"/>
    <w:rsid w:val="59634E7E"/>
    <w:rsid w:val="597265E6"/>
    <w:rsid w:val="59943D66"/>
    <w:rsid w:val="5996188C"/>
    <w:rsid w:val="59A85569"/>
    <w:rsid w:val="59A90DF6"/>
    <w:rsid w:val="59B8686F"/>
    <w:rsid w:val="59B86AAB"/>
    <w:rsid w:val="59BF5B8E"/>
    <w:rsid w:val="59D027D3"/>
    <w:rsid w:val="59DE0C7A"/>
    <w:rsid w:val="59F04D56"/>
    <w:rsid w:val="59FD5DAF"/>
    <w:rsid w:val="5A125C89"/>
    <w:rsid w:val="5A417D7A"/>
    <w:rsid w:val="5A4C2893"/>
    <w:rsid w:val="5A4F7A61"/>
    <w:rsid w:val="5A6279C1"/>
    <w:rsid w:val="5A690D4F"/>
    <w:rsid w:val="5A852ECF"/>
    <w:rsid w:val="5A9C1659"/>
    <w:rsid w:val="5AA026B8"/>
    <w:rsid w:val="5AA116D7"/>
    <w:rsid w:val="5AAC7C87"/>
    <w:rsid w:val="5ADA1FF9"/>
    <w:rsid w:val="5AE821DA"/>
    <w:rsid w:val="5AED557F"/>
    <w:rsid w:val="5AF20641"/>
    <w:rsid w:val="5AFD1904"/>
    <w:rsid w:val="5B1552F3"/>
    <w:rsid w:val="5B2B4256"/>
    <w:rsid w:val="5B2C0607"/>
    <w:rsid w:val="5B3034F1"/>
    <w:rsid w:val="5B424CC5"/>
    <w:rsid w:val="5B4672E2"/>
    <w:rsid w:val="5B57504B"/>
    <w:rsid w:val="5B63362E"/>
    <w:rsid w:val="5B755268"/>
    <w:rsid w:val="5B7B51DE"/>
    <w:rsid w:val="5B88241C"/>
    <w:rsid w:val="5B90055D"/>
    <w:rsid w:val="5B9C2FC5"/>
    <w:rsid w:val="5BA54987"/>
    <w:rsid w:val="5BA65FD3"/>
    <w:rsid w:val="5BC86521"/>
    <w:rsid w:val="5BDC51D2"/>
    <w:rsid w:val="5BDE39BF"/>
    <w:rsid w:val="5C082709"/>
    <w:rsid w:val="5C11169E"/>
    <w:rsid w:val="5C14060C"/>
    <w:rsid w:val="5C180F45"/>
    <w:rsid w:val="5C182A2D"/>
    <w:rsid w:val="5C2E582C"/>
    <w:rsid w:val="5C4C1E77"/>
    <w:rsid w:val="5C7639BC"/>
    <w:rsid w:val="5C981DBF"/>
    <w:rsid w:val="5CA13925"/>
    <w:rsid w:val="5CBC5AAE"/>
    <w:rsid w:val="5CD12F06"/>
    <w:rsid w:val="5CD85C43"/>
    <w:rsid w:val="5CF7084F"/>
    <w:rsid w:val="5D02548B"/>
    <w:rsid w:val="5D0273FA"/>
    <w:rsid w:val="5D147937"/>
    <w:rsid w:val="5D1634FA"/>
    <w:rsid w:val="5D2733FE"/>
    <w:rsid w:val="5D2A0341"/>
    <w:rsid w:val="5D521F6E"/>
    <w:rsid w:val="5D614E5A"/>
    <w:rsid w:val="5D7A4EBD"/>
    <w:rsid w:val="5D7B2AFB"/>
    <w:rsid w:val="5D9D4948"/>
    <w:rsid w:val="5DA07441"/>
    <w:rsid w:val="5DAB5B22"/>
    <w:rsid w:val="5DC34C1A"/>
    <w:rsid w:val="5DC664B8"/>
    <w:rsid w:val="5DCD5EDE"/>
    <w:rsid w:val="5DDB01B6"/>
    <w:rsid w:val="5DDD01B0"/>
    <w:rsid w:val="5DE227D8"/>
    <w:rsid w:val="5DEE4FE1"/>
    <w:rsid w:val="5E040F9B"/>
    <w:rsid w:val="5E163DAD"/>
    <w:rsid w:val="5E18199F"/>
    <w:rsid w:val="5E276BBA"/>
    <w:rsid w:val="5E4A34BA"/>
    <w:rsid w:val="5E5166CA"/>
    <w:rsid w:val="5E572B7B"/>
    <w:rsid w:val="5E622685"/>
    <w:rsid w:val="5E6230CD"/>
    <w:rsid w:val="5E837070"/>
    <w:rsid w:val="5E916EEA"/>
    <w:rsid w:val="5EB629D1"/>
    <w:rsid w:val="5ED929BD"/>
    <w:rsid w:val="5EE004CC"/>
    <w:rsid w:val="5EEF44C3"/>
    <w:rsid w:val="5EF64B87"/>
    <w:rsid w:val="5EFE24CD"/>
    <w:rsid w:val="5F1E02ED"/>
    <w:rsid w:val="5F5335CE"/>
    <w:rsid w:val="5F5F0972"/>
    <w:rsid w:val="5F6123D2"/>
    <w:rsid w:val="5F6E604F"/>
    <w:rsid w:val="5F781A34"/>
    <w:rsid w:val="5F7C6175"/>
    <w:rsid w:val="5F8C113D"/>
    <w:rsid w:val="5F9E149B"/>
    <w:rsid w:val="5F9E76ED"/>
    <w:rsid w:val="5FA55B60"/>
    <w:rsid w:val="5FB55859"/>
    <w:rsid w:val="5FEE6A48"/>
    <w:rsid w:val="6028198E"/>
    <w:rsid w:val="602C2F4B"/>
    <w:rsid w:val="60457B68"/>
    <w:rsid w:val="605C4EB2"/>
    <w:rsid w:val="6060214E"/>
    <w:rsid w:val="6071387E"/>
    <w:rsid w:val="608C5797"/>
    <w:rsid w:val="60932B78"/>
    <w:rsid w:val="60B1182C"/>
    <w:rsid w:val="60B54E5F"/>
    <w:rsid w:val="60B60A66"/>
    <w:rsid w:val="60D67EB5"/>
    <w:rsid w:val="60E72435"/>
    <w:rsid w:val="60F12408"/>
    <w:rsid w:val="60F915AE"/>
    <w:rsid w:val="61085853"/>
    <w:rsid w:val="611834CF"/>
    <w:rsid w:val="61186844"/>
    <w:rsid w:val="61196AEE"/>
    <w:rsid w:val="611D2893"/>
    <w:rsid w:val="612015DC"/>
    <w:rsid w:val="6138147B"/>
    <w:rsid w:val="613D3456"/>
    <w:rsid w:val="61482832"/>
    <w:rsid w:val="615C785F"/>
    <w:rsid w:val="6161246C"/>
    <w:rsid w:val="617901B4"/>
    <w:rsid w:val="617A09D3"/>
    <w:rsid w:val="617A6407"/>
    <w:rsid w:val="617E2BD9"/>
    <w:rsid w:val="619C7C5C"/>
    <w:rsid w:val="61A66D2D"/>
    <w:rsid w:val="61A92379"/>
    <w:rsid w:val="61AB7F4F"/>
    <w:rsid w:val="61BA27D8"/>
    <w:rsid w:val="61BC7327"/>
    <w:rsid w:val="61D513C0"/>
    <w:rsid w:val="61F12BA4"/>
    <w:rsid w:val="61FC795F"/>
    <w:rsid w:val="62035F2D"/>
    <w:rsid w:val="62265778"/>
    <w:rsid w:val="622A0453"/>
    <w:rsid w:val="62347E94"/>
    <w:rsid w:val="62554D7B"/>
    <w:rsid w:val="62782477"/>
    <w:rsid w:val="62870321"/>
    <w:rsid w:val="6287090C"/>
    <w:rsid w:val="62892F39"/>
    <w:rsid w:val="62A52639"/>
    <w:rsid w:val="62C313EC"/>
    <w:rsid w:val="62C751AC"/>
    <w:rsid w:val="62D2532D"/>
    <w:rsid w:val="62D32926"/>
    <w:rsid w:val="62E775FD"/>
    <w:rsid w:val="62EB1C80"/>
    <w:rsid w:val="62F11E84"/>
    <w:rsid w:val="6306529F"/>
    <w:rsid w:val="631D7704"/>
    <w:rsid w:val="63224191"/>
    <w:rsid w:val="632B7CB6"/>
    <w:rsid w:val="632C5010"/>
    <w:rsid w:val="632D6A8C"/>
    <w:rsid w:val="63326075"/>
    <w:rsid w:val="63577595"/>
    <w:rsid w:val="636D1281"/>
    <w:rsid w:val="63921C8F"/>
    <w:rsid w:val="63974B7F"/>
    <w:rsid w:val="639F7B81"/>
    <w:rsid w:val="63A252D2"/>
    <w:rsid w:val="63BE7F46"/>
    <w:rsid w:val="63C546CA"/>
    <w:rsid w:val="63D43500"/>
    <w:rsid w:val="63E36016"/>
    <w:rsid w:val="64177A6E"/>
    <w:rsid w:val="64191A38"/>
    <w:rsid w:val="64463885"/>
    <w:rsid w:val="6468651B"/>
    <w:rsid w:val="646C6942"/>
    <w:rsid w:val="64754C21"/>
    <w:rsid w:val="648101EB"/>
    <w:rsid w:val="648F5856"/>
    <w:rsid w:val="64966BE4"/>
    <w:rsid w:val="64C649E5"/>
    <w:rsid w:val="64C971FC"/>
    <w:rsid w:val="64D17A33"/>
    <w:rsid w:val="64E536C8"/>
    <w:rsid w:val="6507446B"/>
    <w:rsid w:val="651F176C"/>
    <w:rsid w:val="651F307E"/>
    <w:rsid w:val="65243799"/>
    <w:rsid w:val="653730AD"/>
    <w:rsid w:val="65473BE4"/>
    <w:rsid w:val="654823B1"/>
    <w:rsid w:val="65670581"/>
    <w:rsid w:val="656E5DB3"/>
    <w:rsid w:val="658B7760"/>
    <w:rsid w:val="659514FA"/>
    <w:rsid w:val="65A71B0C"/>
    <w:rsid w:val="65AC2438"/>
    <w:rsid w:val="65B4203E"/>
    <w:rsid w:val="65BE6761"/>
    <w:rsid w:val="65C562C1"/>
    <w:rsid w:val="65DA30E2"/>
    <w:rsid w:val="65DC0944"/>
    <w:rsid w:val="65EB1B83"/>
    <w:rsid w:val="65EE7177"/>
    <w:rsid w:val="65FC3D56"/>
    <w:rsid w:val="660A61FF"/>
    <w:rsid w:val="6635457B"/>
    <w:rsid w:val="663B78CC"/>
    <w:rsid w:val="665E1984"/>
    <w:rsid w:val="66645598"/>
    <w:rsid w:val="66713242"/>
    <w:rsid w:val="66A57E71"/>
    <w:rsid w:val="66B75538"/>
    <w:rsid w:val="66BD4460"/>
    <w:rsid w:val="66C7577B"/>
    <w:rsid w:val="66D47A94"/>
    <w:rsid w:val="66E4759D"/>
    <w:rsid w:val="674B4F4A"/>
    <w:rsid w:val="674E19F8"/>
    <w:rsid w:val="67656D42"/>
    <w:rsid w:val="676A3DA6"/>
    <w:rsid w:val="676C1E7F"/>
    <w:rsid w:val="67773A51"/>
    <w:rsid w:val="679805D8"/>
    <w:rsid w:val="67BC3FEE"/>
    <w:rsid w:val="67CA7544"/>
    <w:rsid w:val="67D35A63"/>
    <w:rsid w:val="67D477F8"/>
    <w:rsid w:val="67F24A7A"/>
    <w:rsid w:val="67F325A0"/>
    <w:rsid w:val="67FF7C3A"/>
    <w:rsid w:val="68016A6B"/>
    <w:rsid w:val="6829477F"/>
    <w:rsid w:val="682F4FA9"/>
    <w:rsid w:val="68310698"/>
    <w:rsid w:val="68323C50"/>
    <w:rsid w:val="685A617B"/>
    <w:rsid w:val="686332F5"/>
    <w:rsid w:val="68646588"/>
    <w:rsid w:val="686E1C26"/>
    <w:rsid w:val="688232C2"/>
    <w:rsid w:val="68843A78"/>
    <w:rsid w:val="68996CA3"/>
    <w:rsid w:val="689F0599"/>
    <w:rsid w:val="68B43376"/>
    <w:rsid w:val="68B7537B"/>
    <w:rsid w:val="68DC3034"/>
    <w:rsid w:val="68DC4DE2"/>
    <w:rsid w:val="68F053F6"/>
    <w:rsid w:val="68F14D31"/>
    <w:rsid w:val="68F43A1E"/>
    <w:rsid w:val="69085BD7"/>
    <w:rsid w:val="69145603"/>
    <w:rsid w:val="69423186"/>
    <w:rsid w:val="69432BE1"/>
    <w:rsid w:val="694D728A"/>
    <w:rsid w:val="69594684"/>
    <w:rsid w:val="6988057F"/>
    <w:rsid w:val="699906A2"/>
    <w:rsid w:val="69A973BA"/>
    <w:rsid w:val="69AC12C2"/>
    <w:rsid w:val="69C411D0"/>
    <w:rsid w:val="69C62FFA"/>
    <w:rsid w:val="69D16911"/>
    <w:rsid w:val="69D501AF"/>
    <w:rsid w:val="69D86C6D"/>
    <w:rsid w:val="69E4001D"/>
    <w:rsid w:val="69FA48D7"/>
    <w:rsid w:val="69FF347E"/>
    <w:rsid w:val="6A0D6DC9"/>
    <w:rsid w:val="6A2B6021"/>
    <w:rsid w:val="6A4A19BA"/>
    <w:rsid w:val="6A564EBF"/>
    <w:rsid w:val="6A645FFB"/>
    <w:rsid w:val="6A6A2D90"/>
    <w:rsid w:val="6A701056"/>
    <w:rsid w:val="6A7A24EF"/>
    <w:rsid w:val="6A7E361E"/>
    <w:rsid w:val="6A9A2282"/>
    <w:rsid w:val="6ABB292C"/>
    <w:rsid w:val="6AC46CE5"/>
    <w:rsid w:val="6ACD0D45"/>
    <w:rsid w:val="6ACF10A2"/>
    <w:rsid w:val="6AE82164"/>
    <w:rsid w:val="6AEA4CF9"/>
    <w:rsid w:val="6AEA7C8A"/>
    <w:rsid w:val="6AF1726A"/>
    <w:rsid w:val="6AFE0C80"/>
    <w:rsid w:val="6B144D07"/>
    <w:rsid w:val="6B2A0779"/>
    <w:rsid w:val="6B2B1D80"/>
    <w:rsid w:val="6B3D3548"/>
    <w:rsid w:val="6B664EB6"/>
    <w:rsid w:val="6B841E8D"/>
    <w:rsid w:val="6BA87D31"/>
    <w:rsid w:val="6BB72998"/>
    <w:rsid w:val="6BBC73BD"/>
    <w:rsid w:val="6BC066B1"/>
    <w:rsid w:val="6BC8789F"/>
    <w:rsid w:val="6BEE37AA"/>
    <w:rsid w:val="6C0B1660"/>
    <w:rsid w:val="6C164AAF"/>
    <w:rsid w:val="6C256AA0"/>
    <w:rsid w:val="6C2C7E2E"/>
    <w:rsid w:val="6C523D39"/>
    <w:rsid w:val="6C533915"/>
    <w:rsid w:val="6C5506F2"/>
    <w:rsid w:val="6C7F31BE"/>
    <w:rsid w:val="6C8859AD"/>
    <w:rsid w:val="6CD91C0E"/>
    <w:rsid w:val="6CE01353"/>
    <w:rsid w:val="6CEA7AAC"/>
    <w:rsid w:val="6CF35CFC"/>
    <w:rsid w:val="6CF546C4"/>
    <w:rsid w:val="6CFA25E1"/>
    <w:rsid w:val="6CFE5C6F"/>
    <w:rsid w:val="6D2553A0"/>
    <w:rsid w:val="6D3F29A1"/>
    <w:rsid w:val="6D651DF3"/>
    <w:rsid w:val="6D6A3304"/>
    <w:rsid w:val="6D8D0DA1"/>
    <w:rsid w:val="6D995916"/>
    <w:rsid w:val="6D9E263C"/>
    <w:rsid w:val="6DB8406F"/>
    <w:rsid w:val="6DC26C9C"/>
    <w:rsid w:val="6DD658EE"/>
    <w:rsid w:val="6DDD6E36"/>
    <w:rsid w:val="6DEC1C21"/>
    <w:rsid w:val="6E152319"/>
    <w:rsid w:val="6E3B0BAF"/>
    <w:rsid w:val="6E3E0629"/>
    <w:rsid w:val="6E45554E"/>
    <w:rsid w:val="6E501AEB"/>
    <w:rsid w:val="6E7C11B5"/>
    <w:rsid w:val="6E7C32EF"/>
    <w:rsid w:val="6E7F556F"/>
    <w:rsid w:val="6E997C25"/>
    <w:rsid w:val="6E9F07E1"/>
    <w:rsid w:val="6EA14A30"/>
    <w:rsid w:val="6EA42846"/>
    <w:rsid w:val="6EB6105A"/>
    <w:rsid w:val="6EBA00D3"/>
    <w:rsid w:val="6EBD1212"/>
    <w:rsid w:val="6EC629FF"/>
    <w:rsid w:val="6EC7282F"/>
    <w:rsid w:val="6EC922AC"/>
    <w:rsid w:val="6ED21161"/>
    <w:rsid w:val="6F1C104C"/>
    <w:rsid w:val="6F255735"/>
    <w:rsid w:val="6F26499B"/>
    <w:rsid w:val="6F2F3282"/>
    <w:rsid w:val="6F467459"/>
    <w:rsid w:val="6F587A8E"/>
    <w:rsid w:val="6F5A7044"/>
    <w:rsid w:val="6F5D5506"/>
    <w:rsid w:val="6F600C59"/>
    <w:rsid w:val="6F7E2770"/>
    <w:rsid w:val="6F7F4719"/>
    <w:rsid w:val="6F800BBD"/>
    <w:rsid w:val="6F8776A7"/>
    <w:rsid w:val="6F8B4A66"/>
    <w:rsid w:val="6F957D21"/>
    <w:rsid w:val="6FA57C2A"/>
    <w:rsid w:val="6FC8405E"/>
    <w:rsid w:val="6FD175F7"/>
    <w:rsid w:val="6FD26F3F"/>
    <w:rsid w:val="6FD95378"/>
    <w:rsid w:val="6FEA24DA"/>
    <w:rsid w:val="6FF23B80"/>
    <w:rsid w:val="6FF670D1"/>
    <w:rsid w:val="70180DF5"/>
    <w:rsid w:val="701B6B38"/>
    <w:rsid w:val="703C1CAA"/>
    <w:rsid w:val="703E1108"/>
    <w:rsid w:val="704B7EBD"/>
    <w:rsid w:val="705B0CE2"/>
    <w:rsid w:val="7073427E"/>
    <w:rsid w:val="707F7FC1"/>
    <w:rsid w:val="70830694"/>
    <w:rsid w:val="7092075C"/>
    <w:rsid w:val="70AF49AD"/>
    <w:rsid w:val="70E234A9"/>
    <w:rsid w:val="70F257E2"/>
    <w:rsid w:val="712D7A96"/>
    <w:rsid w:val="71334F8E"/>
    <w:rsid w:val="713C2BF3"/>
    <w:rsid w:val="71526589"/>
    <w:rsid w:val="715517E0"/>
    <w:rsid w:val="71682CDB"/>
    <w:rsid w:val="717C301D"/>
    <w:rsid w:val="718B55F7"/>
    <w:rsid w:val="719E17CE"/>
    <w:rsid w:val="71AC3CA8"/>
    <w:rsid w:val="71E67530"/>
    <w:rsid w:val="71F27DA7"/>
    <w:rsid w:val="71F552A8"/>
    <w:rsid w:val="71FB09CF"/>
    <w:rsid w:val="71FD3369"/>
    <w:rsid w:val="7208350E"/>
    <w:rsid w:val="72264502"/>
    <w:rsid w:val="72332BB4"/>
    <w:rsid w:val="723358B2"/>
    <w:rsid w:val="72363B93"/>
    <w:rsid w:val="72366F69"/>
    <w:rsid w:val="72534367"/>
    <w:rsid w:val="72546CCC"/>
    <w:rsid w:val="72571A57"/>
    <w:rsid w:val="72981E43"/>
    <w:rsid w:val="729D3834"/>
    <w:rsid w:val="729F57FE"/>
    <w:rsid w:val="72A66B8C"/>
    <w:rsid w:val="72AD5CE4"/>
    <w:rsid w:val="72BB344D"/>
    <w:rsid w:val="72BD396A"/>
    <w:rsid w:val="72EA334F"/>
    <w:rsid w:val="72ED47BB"/>
    <w:rsid w:val="730B241D"/>
    <w:rsid w:val="7325797A"/>
    <w:rsid w:val="734C24BD"/>
    <w:rsid w:val="734D525A"/>
    <w:rsid w:val="7357002D"/>
    <w:rsid w:val="73576104"/>
    <w:rsid w:val="7358775B"/>
    <w:rsid w:val="737A3B75"/>
    <w:rsid w:val="73815738"/>
    <w:rsid w:val="738B18DE"/>
    <w:rsid w:val="739F3A97"/>
    <w:rsid w:val="73AF1694"/>
    <w:rsid w:val="73B673EF"/>
    <w:rsid w:val="73BC5F3C"/>
    <w:rsid w:val="73F02366"/>
    <w:rsid w:val="7419338E"/>
    <w:rsid w:val="742254DD"/>
    <w:rsid w:val="7437180D"/>
    <w:rsid w:val="74391D4B"/>
    <w:rsid w:val="74483CFE"/>
    <w:rsid w:val="744B0DA7"/>
    <w:rsid w:val="744D3074"/>
    <w:rsid w:val="74624CC6"/>
    <w:rsid w:val="746A5AD3"/>
    <w:rsid w:val="74723306"/>
    <w:rsid w:val="747A2CC8"/>
    <w:rsid w:val="747F3641"/>
    <w:rsid w:val="74B579B7"/>
    <w:rsid w:val="74B9011A"/>
    <w:rsid w:val="74BB7061"/>
    <w:rsid w:val="74BD640F"/>
    <w:rsid w:val="74CE3EB2"/>
    <w:rsid w:val="74E0065A"/>
    <w:rsid w:val="74E82D21"/>
    <w:rsid w:val="74EF5E2E"/>
    <w:rsid w:val="74F82FA3"/>
    <w:rsid w:val="750E03C1"/>
    <w:rsid w:val="751C6251"/>
    <w:rsid w:val="751E470B"/>
    <w:rsid w:val="753D7B6A"/>
    <w:rsid w:val="754026A2"/>
    <w:rsid w:val="75404391"/>
    <w:rsid w:val="754226B0"/>
    <w:rsid w:val="75662603"/>
    <w:rsid w:val="75670772"/>
    <w:rsid w:val="757A60AE"/>
    <w:rsid w:val="757C44C8"/>
    <w:rsid w:val="759A09C5"/>
    <w:rsid w:val="75A6427E"/>
    <w:rsid w:val="75B243A7"/>
    <w:rsid w:val="75CA0DE4"/>
    <w:rsid w:val="75DE6DB1"/>
    <w:rsid w:val="75E1612D"/>
    <w:rsid w:val="75E572CF"/>
    <w:rsid w:val="75FB07A2"/>
    <w:rsid w:val="761375E4"/>
    <w:rsid w:val="7621477C"/>
    <w:rsid w:val="76217478"/>
    <w:rsid w:val="763C572C"/>
    <w:rsid w:val="765608C9"/>
    <w:rsid w:val="7666354F"/>
    <w:rsid w:val="766B6ECD"/>
    <w:rsid w:val="76855EB9"/>
    <w:rsid w:val="768A26FB"/>
    <w:rsid w:val="7692691E"/>
    <w:rsid w:val="76996365"/>
    <w:rsid w:val="769A10D0"/>
    <w:rsid w:val="76A07D97"/>
    <w:rsid w:val="76C2349E"/>
    <w:rsid w:val="76CB35EC"/>
    <w:rsid w:val="76CE66B2"/>
    <w:rsid w:val="76D054CE"/>
    <w:rsid w:val="77040C67"/>
    <w:rsid w:val="770B16B4"/>
    <w:rsid w:val="77112A42"/>
    <w:rsid w:val="77260AF8"/>
    <w:rsid w:val="773B587C"/>
    <w:rsid w:val="774271F2"/>
    <w:rsid w:val="77453760"/>
    <w:rsid w:val="774845AD"/>
    <w:rsid w:val="774E4E52"/>
    <w:rsid w:val="77653D55"/>
    <w:rsid w:val="776A7D9F"/>
    <w:rsid w:val="77734AD9"/>
    <w:rsid w:val="77767106"/>
    <w:rsid w:val="777C7EBC"/>
    <w:rsid w:val="778B45A3"/>
    <w:rsid w:val="77A25449"/>
    <w:rsid w:val="77AB2363"/>
    <w:rsid w:val="77F3466D"/>
    <w:rsid w:val="780127F5"/>
    <w:rsid w:val="7822274B"/>
    <w:rsid w:val="7840608D"/>
    <w:rsid w:val="78494C44"/>
    <w:rsid w:val="78594455"/>
    <w:rsid w:val="78786AB3"/>
    <w:rsid w:val="78882890"/>
    <w:rsid w:val="78911745"/>
    <w:rsid w:val="78955947"/>
    <w:rsid w:val="78AA588F"/>
    <w:rsid w:val="78B065B0"/>
    <w:rsid w:val="78B83176"/>
    <w:rsid w:val="78BB7662"/>
    <w:rsid w:val="78C33E4A"/>
    <w:rsid w:val="7901119D"/>
    <w:rsid w:val="790D3EA5"/>
    <w:rsid w:val="791B2495"/>
    <w:rsid w:val="791D2A50"/>
    <w:rsid w:val="79366F18"/>
    <w:rsid w:val="79393B8B"/>
    <w:rsid w:val="79432736"/>
    <w:rsid w:val="794C7D62"/>
    <w:rsid w:val="795B1D53"/>
    <w:rsid w:val="79660E81"/>
    <w:rsid w:val="797940FE"/>
    <w:rsid w:val="79813945"/>
    <w:rsid w:val="79AA4A14"/>
    <w:rsid w:val="79B17BC5"/>
    <w:rsid w:val="79B63FC9"/>
    <w:rsid w:val="79DE02DD"/>
    <w:rsid w:val="79E07E40"/>
    <w:rsid w:val="79EB5D1B"/>
    <w:rsid w:val="79F71A7C"/>
    <w:rsid w:val="79FC52E4"/>
    <w:rsid w:val="79FC6182"/>
    <w:rsid w:val="79FD2E0A"/>
    <w:rsid w:val="7A0A6F4F"/>
    <w:rsid w:val="7A1A1C0E"/>
    <w:rsid w:val="7A456F6D"/>
    <w:rsid w:val="7A5F16CA"/>
    <w:rsid w:val="7A710D8E"/>
    <w:rsid w:val="7AAA2F92"/>
    <w:rsid w:val="7AB1300F"/>
    <w:rsid w:val="7AB64E52"/>
    <w:rsid w:val="7ADA0EA4"/>
    <w:rsid w:val="7AE75FBC"/>
    <w:rsid w:val="7AFC56DC"/>
    <w:rsid w:val="7B073F40"/>
    <w:rsid w:val="7B0D3216"/>
    <w:rsid w:val="7B345398"/>
    <w:rsid w:val="7B355131"/>
    <w:rsid w:val="7B4F7695"/>
    <w:rsid w:val="7B590C27"/>
    <w:rsid w:val="7B615D46"/>
    <w:rsid w:val="7B6C5EAB"/>
    <w:rsid w:val="7B7814A8"/>
    <w:rsid w:val="7B861DF2"/>
    <w:rsid w:val="7BA33013"/>
    <w:rsid w:val="7BD209F2"/>
    <w:rsid w:val="7BF702E8"/>
    <w:rsid w:val="7BFA0FA5"/>
    <w:rsid w:val="7BFE2BF5"/>
    <w:rsid w:val="7C0B3F04"/>
    <w:rsid w:val="7C134B67"/>
    <w:rsid w:val="7C162A9E"/>
    <w:rsid w:val="7C177BEA"/>
    <w:rsid w:val="7C1903CF"/>
    <w:rsid w:val="7C1D1542"/>
    <w:rsid w:val="7C206AB7"/>
    <w:rsid w:val="7C8646F6"/>
    <w:rsid w:val="7C876A78"/>
    <w:rsid w:val="7C9B46D0"/>
    <w:rsid w:val="7CA3413D"/>
    <w:rsid w:val="7CA95B93"/>
    <w:rsid w:val="7CBC0850"/>
    <w:rsid w:val="7CD3681B"/>
    <w:rsid w:val="7CD9190C"/>
    <w:rsid w:val="7CD97B5E"/>
    <w:rsid w:val="7CF20DD2"/>
    <w:rsid w:val="7CFF7134"/>
    <w:rsid w:val="7D0D49BE"/>
    <w:rsid w:val="7D8603E2"/>
    <w:rsid w:val="7D9C553A"/>
    <w:rsid w:val="7DC9372F"/>
    <w:rsid w:val="7DD0508B"/>
    <w:rsid w:val="7DE4119D"/>
    <w:rsid w:val="7DEE5B58"/>
    <w:rsid w:val="7E0B1390"/>
    <w:rsid w:val="7E1470DA"/>
    <w:rsid w:val="7E2B13AE"/>
    <w:rsid w:val="7E321DB6"/>
    <w:rsid w:val="7E53749D"/>
    <w:rsid w:val="7E5C45A3"/>
    <w:rsid w:val="7E6B2A38"/>
    <w:rsid w:val="7EA224D8"/>
    <w:rsid w:val="7ED03245"/>
    <w:rsid w:val="7ED25E9B"/>
    <w:rsid w:val="7ED37D6E"/>
    <w:rsid w:val="7F2F7F0A"/>
    <w:rsid w:val="7F7D2EBD"/>
    <w:rsid w:val="7F8846F0"/>
    <w:rsid w:val="7FA73F44"/>
    <w:rsid w:val="7FAD2052"/>
    <w:rsid w:val="7FB0411E"/>
    <w:rsid w:val="7FCA5021"/>
    <w:rsid w:val="7FEA3B6F"/>
    <w:rsid w:val="7FEE5147"/>
    <w:rsid w:val="7FF32CE5"/>
    <w:rsid w:val="BAFFAB79"/>
    <w:rsid w:val="DBEED555"/>
  </w:rsids>
  <m:mathPr>
    <m:lMargin m:val="0"/>
    <m:mathFont m:val="Cambria Math"/>
    <m:rMargin m:val="0"/>
    <m:wrapIndent m:val="1440"/>
    <m:brkBin m:val="before"/>
    <m:brkBinSub m:val="--"/>
    <m:defJc m:val="centerGroup"/>
    <m:intLim m:val="subSup"/>
    <m:naryLim m:val="undOvr"/>
    <m:smallFrac m:val=""/>
    <m:dispDef/>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1" w:semiHidden="0" w:name="Normal"/>
    <w:lsdException w:qFormat="1" w:unhideWhenUsed="0" w:uiPriority="1" w:semiHidden="0" w:name="heading 1"/>
    <w:lsdException w:qFormat="1" w:unhideWhenUsed="0" w:uiPriority="1" w:semiHidden="0" w:name="heading 2"/>
    <w:lsdException w:qFormat="1" w:unhideWhenUsed="0" w:uiPriority="1" w:semiHidden="0" w:name="heading 3"/>
    <w:lsdException w:qFormat="1" w:unhideWhenUsed="0" w:uiPriority="1" w:semiHidden="0" w:name="heading 4"/>
    <w:lsdException w:qFormat="1" w:unhideWhenUsed="0" w:uiPriority="1" w:semiHidden="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nhideWhenUsed="0" w:uiPriority="0" w:semiHidden="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qFormat="1"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qFormat="1" w:unhideWhenUsed="0" w:uiPriority="1"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1"/>
    <w:pPr>
      <w:widowControl w:val="0"/>
      <w:suppressAutoHyphens/>
    </w:pPr>
    <w:rPr>
      <w:rFonts w:ascii="Arial Unicode MS" w:hAnsi="Arial Unicode MS" w:eastAsia="Arial Unicode MS" w:cs="Arial Unicode MS"/>
      <w:sz w:val="22"/>
      <w:szCs w:val="22"/>
      <w:lang w:val="zh-CN" w:eastAsia="zh-CN" w:bidi="zh-CN"/>
    </w:rPr>
  </w:style>
  <w:style w:type="paragraph" w:styleId="2">
    <w:name w:val="heading 1"/>
    <w:basedOn w:val="1"/>
    <w:next w:val="1"/>
    <w:qFormat/>
    <w:uiPriority w:val="1"/>
    <w:pPr>
      <w:ind w:left="-40"/>
      <w:outlineLvl w:val="0"/>
    </w:pPr>
    <w:rPr>
      <w:sz w:val="52"/>
      <w:szCs w:val="52"/>
    </w:rPr>
  </w:style>
  <w:style w:type="paragraph" w:styleId="3">
    <w:name w:val="heading 2"/>
    <w:basedOn w:val="1"/>
    <w:next w:val="1"/>
    <w:qFormat/>
    <w:uiPriority w:val="1"/>
    <w:pPr>
      <w:ind w:right="18"/>
      <w:jc w:val="center"/>
      <w:outlineLvl w:val="1"/>
    </w:pPr>
    <w:rPr>
      <w:sz w:val="44"/>
      <w:szCs w:val="44"/>
    </w:rPr>
  </w:style>
  <w:style w:type="paragraph" w:styleId="4">
    <w:name w:val="heading 3"/>
    <w:basedOn w:val="1"/>
    <w:next w:val="1"/>
    <w:qFormat/>
    <w:uiPriority w:val="1"/>
    <w:pPr>
      <w:ind w:left="1"/>
      <w:jc w:val="center"/>
      <w:outlineLvl w:val="2"/>
    </w:pPr>
    <w:rPr>
      <w:sz w:val="40"/>
      <w:szCs w:val="40"/>
    </w:rPr>
  </w:style>
  <w:style w:type="paragraph" w:styleId="5">
    <w:name w:val="heading 4"/>
    <w:basedOn w:val="1"/>
    <w:next w:val="1"/>
    <w:qFormat/>
    <w:uiPriority w:val="1"/>
    <w:pPr>
      <w:jc w:val="center"/>
      <w:outlineLvl w:val="3"/>
    </w:pPr>
    <w:rPr>
      <w:sz w:val="36"/>
      <w:szCs w:val="36"/>
    </w:rPr>
  </w:style>
  <w:style w:type="paragraph" w:styleId="6">
    <w:name w:val="heading 5"/>
    <w:basedOn w:val="1"/>
    <w:next w:val="1"/>
    <w:qFormat/>
    <w:uiPriority w:val="1"/>
    <w:pPr>
      <w:ind w:left="112"/>
      <w:outlineLvl w:val="4"/>
    </w:pPr>
    <w:rPr>
      <w:sz w:val="33"/>
      <w:szCs w:val="33"/>
    </w:rPr>
  </w:style>
  <w:style w:type="character" w:default="1" w:styleId="12">
    <w:name w:val="Default Paragraph Font"/>
    <w:unhideWhenUsed/>
    <w:uiPriority w:val="1"/>
  </w:style>
  <w:style w:type="table" w:default="1" w:styleId="13">
    <w:name w:val="Normal Table"/>
    <w:unhideWhenUsed/>
    <w:qFormat/>
    <w:uiPriority w:val="99"/>
    <w:tblPr>
      <w:tblLayout w:type="fixed"/>
      <w:tblCellMar>
        <w:top w:w="0" w:type="dxa"/>
        <w:left w:w="108" w:type="dxa"/>
        <w:bottom w:w="0" w:type="dxa"/>
        <w:right w:w="108" w:type="dxa"/>
      </w:tblCellMar>
    </w:tblPr>
  </w:style>
  <w:style w:type="paragraph" w:styleId="7">
    <w:name w:val="caption"/>
    <w:basedOn w:val="1"/>
    <w:next w:val="1"/>
    <w:qFormat/>
    <w:uiPriority w:val="0"/>
    <w:pPr>
      <w:suppressLineNumbers/>
      <w:spacing w:before="120" w:after="120"/>
    </w:pPr>
    <w:rPr>
      <w:i/>
      <w:iCs/>
      <w:sz w:val="24"/>
      <w:szCs w:val="24"/>
    </w:rPr>
  </w:style>
  <w:style w:type="paragraph" w:styleId="8">
    <w:name w:val="Body Text"/>
    <w:basedOn w:val="1"/>
    <w:qFormat/>
    <w:uiPriority w:val="1"/>
    <w:rPr>
      <w:sz w:val="32"/>
      <w:szCs w:val="32"/>
    </w:rPr>
  </w:style>
  <w:style w:type="paragraph" w:styleId="9">
    <w:name w:val="footer"/>
    <w:basedOn w:val="1"/>
    <w:qFormat/>
    <w:uiPriority w:val="0"/>
    <w:pPr>
      <w:tabs>
        <w:tab w:val="center" w:pos="4153"/>
        <w:tab w:val="right" w:pos="8306"/>
      </w:tabs>
      <w:snapToGrid w:val="0"/>
    </w:pPr>
    <w:rPr>
      <w:sz w:val="18"/>
      <w:szCs w:val="18"/>
    </w:rPr>
  </w:style>
  <w:style w:type="paragraph" w:styleId="10">
    <w:name w:val="header"/>
    <w:basedOn w:val="1"/>
    <w:qFormat/>
    <w:uiPriority w:val="0"/>
    <w:pPr>
      <w:pBdr>
        <w:bottom w:val="single" w:color="000000" w:sz="6" w:space="1"/>
      </w:pBdr>
      <w:tabs>
        <w:tab w:val="center" w:pos="4153"/>
        <w:tab w:val="right" w:pos="8306"/>
      </w:tabs>
      <w:snapToGrid w:val="0"/>
      <w:jc w:val="center"/>
    </w:pPr>
    <w:rPr>
      <w:sz w:val="18"/>
      <w:szCs w:val="18"/>
    </w:rPr>
  </w:style>
  <w:style w:type="paragraph" w:styleId="11">
    <w:name w:val="List"/>
    <w:basedOn w:val="8"/>
    <w:qFormat/>
    <w:uiPriority w:val="0"/>
  </w:style>
  <w:style w:type="table" w:styleId="14">
    <w:name w:val="Table Grid"/>
    <w:basedOn w:val="13"/>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style>
  <w:style w:type="character" w:customStyle="1" w:styleId="15">
    <w:name w:val="编号符号"/>
    <w:qFormat/>
    <w:uiPriority w:val="0"/>
  </w:style>
  <w:style w:type="character" w:customStyle="1" w:styleId="16">
    <w:name w:val="页眉 字符"/>
    <w:basedOn w:val="12"/>
    <w:qFormat/>
    <w:uiPriority w:val="0"/>
    <w:rPr>
      <w:rFonts w:ascii="Arial Unicode MS" w:hAnsi="Arial Unicode MS" w:eastAsia="Arial Unicode MS" w:cs="Arial Unicode MS"/>
      <w:sz w:val="18"/>
      <w:szCs w:val="18"/>
      <w:lang w:val="zh-CN" w:bidi="zh-CN"/>
    </w:rPr>
  </w:style>
  <w:style w:type="character" w:customStyle="1" w:styleId="17">
    <w:name w:val="页脚 字符"/>
    <w:basedOn w:val="12"/>
    <w:qFormat/>
    <w:uiPriority w:val="0"/>
    <w:rPr>
      <w:rFonts w:ascii="Arial Unicode MS" w:hAnsi="Arial Unicode MS" w:eastAsia="Arial Unicode MS" w:cs="Arial Unicode MS"/>
      <w:sz w:val="18"/>
      <w:szCs w:val="18"/>
      <w:lang w:val="zh-CN" w:bidi="zh-CN"/>
    </w:rPr>
  </w:style>
  <w:style w:type="paragraph" w:customStyle="1" w:styleId="18">
    <w:name w:val="标题样式"/>
    <w:basedOn w:val="1"/>
    <w:next w:val="8"/>
    <w:qFormat/>
    <w:uiPriority w:val="0"/>
    <w:pPr>
      <w:keepNext/>
      <w:spacing w:before="240" w:after="120"/>
    </w:pPr>
    <w:rPr>
      <w:rFonts w:ascii="Liberation Sans" w:hAnsi="Liberation Sans"/>
      <w:sz w:val="28"/>
      <w:szCs w:val="28"/>
    </w:rPr>
  </w:style>
  <w:style w:type="paragraph" w:customStyle="1" w:styleId="19">
    <w:name w:val="索引"/>
    <w:basedOn w:val="1"/>
    <w:qFormat/>
    <w:uiPriority w:val="0"/>
    <w:pPr>
      <w:suppressLineNumbers/>
    </w:pPr>
  </w:style>
  <w:style w:type="paragraph" w:customStyle="1" w:styleId="20">
    <w:name w:val="页眉与页脚"/>
    <w:basedOn w:val="1"/>
    <w:qFormat/>
    <w:uiPriority w:val="0"/>
  </w:style>
  <w:style w:type="paragraph" w:customStyle="1" w:styleId="21">
    <w:name w:val="列出段落1"/>
    <w:basedOn w:val="1"/>
    <w:qFormat/>
    <w:uiPriority w:val="1"/>
    <w:pPr>
      <w:ind w:left="2039" w:hanging="782"/>
    </w:pPr>
  </w:style>
  <w:style w:type="paragraph" w:customStyle="1" w:styleId="22">
    <w:name w:val="Table Paragraph"/>
    <w:basedOn w:val="1"/>
    <w:qFormat/>
    <w:uiPriority w:val="1"/>
    <w:rPr>
      <w:rFonts w:ascii="宋体" w:hAnsi="宋体" w:eastAsia="宋体" w:cs="宋体"/>
    </w:rPr>
  </w:style>
  <w:style w:type="paragraph" w:customStyle="1" w:styleId="23">
    <w:name w:val="表格内容"/>
    <w:basedOn w:val="1"/>
    <w:qFormat/>
    <w:uiPriority w:val="0"/>
    <w:pPr>
      <w:suppressLineNumbers/>
    </w:pPr>
  </w:style>
  <w:style w:type="paragraph" w:customStyle="1" w:styleId="24">
    <w:name w:val="表格标题"/>
    <w:basedOn w:val="23"/>
    <w:qFormat/>
    <w:uiPriority w:val="0"/>
    <w:pPr>
      <w:jc w:val="center"/>
    </w:pPr>
    <w:rPr>
      <w:b/>
      <w:bCs/>
    </w:rPr>
  </w:style>
  <w:style w:type="paragraph" w:customStyle="1" w:styleId="25">
    <w:name w:val="预格式化的文本"/>
    <w:basedOn w:val="1"/>
    <w:qFormat/>
    <w:uiPriority w:val="0"/>
    <w:rPr>
      <w:rFonts w:ascii="Liberation Mono" w:hAnsi="Liberation Mono" w:eastAsia="新宋体" w:cs="Liberation Mono"/>
      <w:sz w:val="20"/>
      <w:szCs w:val="20"/>
    </w:rPr>
  </w:style>
  <w:style w:type="table" w:customStyle="1" w:styleId="26">
    <w:name w:val="Table Normal"/>
    <w:unhideWhenUsed/>
    <w:qFormat/>
    <w:uiPriority w:val="2"/>
    <w:tblPr>
      <w:tblLayout w:type="fixed"/>
      <w:tblCellMar>
        <w:top w:w="0" w:type="dxa"/>
        <w:left w:w="0" w:type="dxa"/>
        <w:bottom w:w="0" w:type="dxa"/>
        <w:right w:w="0" w:type="dxa"/>
      </w:tblCellMar>
    </w:tblPr>
  </w:style>
</w:styles>
</file>

<file path=word/_rels/document.xml.rels><?xml version="1.0" encoding="UTF-8" standalone="yes"?>
<Relationships xmlns="http://schemas.openxmlformats.org/package/2006/relationships"><Relationship Id="rId9" Type="http://schemas.openxmlformats.org/officeDocument/2006/relationships/footer" Target="footer4.xml"/><Relationship Id="rId8" Type="http://schemas.openxmlformats.org/officeDocument/2006/relationships/footer" Target="footer3.xml"/><Relationship Id="rId7" Type="http://schemas.openxmlformats.org/officeDocument/2006/relationships/footer" Target="footer2.xml"/><Relationship Id="rId6" Type="http://schemas.openxmlformats.org/officeDocument/2006/relationships/footer" Target="footer1.xml"/><Relationship Id="rId5" Type="http://schemas.openxmlformats.org/officeDocument/2006/relationships/header" Target="header3.xml"/><Relationship Id="rId4" Type="http://schemas.openxmlformats.org/officeDocument/2006/relationships/header" Target="header2.xml"/><Relationship Id="rId3" Type="http://schemas.openxmlformats.org/officeDocument/2006/relationships/header" Target="header1.xml"/><Relationship Id="rId26" Type="http://schemas.openxmlformats.org/officeDocument/2006/relationships/fontTable" Target="fontTable.xml"/><Relationship Id="rId25" Type="http://schemas.openxmlformats.org/officeDocument/2006/relationships/customXml" Target="../customXml/item1.xml"/><Relationship Id="rId24" Type="http://schemas.openxmlformats.org/officeDocument/2006/relationships/image" Target="media/image2.png"/><Relationship Id="rId23" Type="http://schemas.openxmlformats.org/officeDocument/2006/relationships/image" Target="media/image1.png"/><Relationship Id="rId22" Type="http://schemas.openxmlformats.org/officeDocument/2006/relationships/theme" Target="theme/theme1.xml"/><Relationship Id="rId21" Type="http://schemas.openxmlformats.org/officeDocument/2006/relationships/footer" Target="footer16.xml"/><Relationship Id="rId20" Type="http://schemas.openxmlformats.org/officeDocument/2006/relationships/footer" Target="footer15.xml"/><Relationship Id="rId2" Type="http://schemas.openxmlformats.org/officeDocument/2006/relationships/settings" Target="settings.xml"/><Relationship Id="rId19" Type="http://schemas.openxmlformats.org/officeDocument/2006/relationships/footer" Target="footer14.xml"/><Relationship Id="rId18" Type="http://schemas.openxmlformats.org/officeDocument/2006/relationships/footer" Target="footer13.xml"/><Relationship Id="rId17" Type="http://schemas.openxmlformats.org/officeDocument/2006/relationships/footer" Target="footer12.xml"/><Relationship Id="rId16" Type="http://schemas.openxmlformats.org/officeDocument/2006/relationships/footer" Target="footer11.xml"/><Relationship Id="rId15" Type="http://schemas.openxmlformats.org/officeDocument/2006/relationships/footer" Target="footer10.xml"/><Relationship Id="rId14" Type="http://schemas.openxmlformats.org/officeDocument/2006/relationships/footer" Target="footer9.xml"/><Relationship Id="rId13" Type="http://schemas.openxmlformats.org/officeDocument/2006/relationships/footer" Target="footer8.xml"/><Relationship Id="rId12" Type="http://schemas.openxmlformats.org/officeDocument/2006/relationships/footer" Target="footer7.xml"/><Relationship Id="rId11" Type="http://schemas.openxmlformats.org/officeDocument/2006/relationships/footer" Target="footer6.xml"/><Relationship Id="rId10" Type="http://schemas.openxmlformats.org/officeDocument/2006/relationships/footer" Target="footer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ops>
  <customShpExts>
    <customShpInfo spid="_x0000_s4097"/>
    <customShpInfo spid="_x0000_s4113"/>
    <customShpInfo spid="_x0000_s4111"/>
    <customShpInfo spid="_x0000_s4112"/>
    <customShpInfo spid="_x0000_s4099"/>
    <customShpInfo spid="_x0000_s4100"/>
    <customShpInfo spid="_x0000_s4101"/>
    <customShpInfo spid="_x0000_s4102"/>
    <customShpInfo spid="_x0000_s4103"/>
    <customShpInfo spid="_x0000_s4104"/>
    <customShpInfo spid="_x0000_s4105"/>
    <customShpInfo spid="_x0000_s4106"/>
    <customShpInfo spid="_x0000_s4110"/>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Lenovo</Company>
  <Pages>3</Pages>
  <Words>3078</Words>
  <Characters>17551</Characters>
  <Lines>146</Lines>
  <Paragraphs>41</Paragraphs>
  <ScaleCrop>false</ScaleCrop>
  <LinksUpToDate>false</LinksUpToDate>
  <CharactersWithSpaces>20588</CharactersWithSpaces>
  <Application>WPS Office_10.8.0.5715_F1E327BC-269C-435d-A152-05C5408002CA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2022-09-09T01:45:00Z</dcterms:created>
  <dc:creator>陈长军(本处室套红)</dc:creator>
  <cp:lastModifiedBy>admin</cp:lastModifiedBy>
  <dcterms:modified xsi:type="dcterms:W3CDTF">2024-09-12T04:30:48Z</dcterms:modified>
  <dc:title>部门决算公开</dc:title>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2021-02-03T00:00:00Z</vt:filetime>
  </property>
  <property fmtid="{D5CDD505-2E9C-101B-9397-08002B2CF9AE}" pid="3" name="Creator">
    <vt:lpwstr>ÿþ¹eckýVEŒ⁄ech Y thV </vt:lpwstr>
  </property>
  <property fmtid="{D5CDD505-2E9C-101B-9397-08002B2CF9AE}" pid="4" name="ICV">
    <vt:lpwstr>2533214665424557B16CF4115249519F</vt:lpwstr>
  </property>
  <property fmtid="{D5CDD505-2E9C-101B-9397-08002B2CF9AE}" pid="5" name="KSOProductBuildVer">
    <vt:lpwstr>2052-10.8.0.5715</vt:lpwstr>
  </property>
  <property fmtid="{D5CDD505-2E9C-101B-9397-08002B2CF9AE}" pid="6" name="LastSaved">
    <vt:filetime>2021-04-15T00:00:00Z</vt:filetime>
  </property>
</Properties>
</file>