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6C54" w:rsidRDefault="00A16C54" w:rsidP="00A16C54">
      <w:pPr>
        <w:widowControl/>
        <w:jc w:val="lef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1</w:t>
      </w:r>
    </w:p>
    <w:p w:rsidR="00A16C54" w:rsidRDefault="00A16C54" w:rsidP="00A16C54">
      <w:pPr>
        <w:spacing w:line="580" w:lineRule="exact"/>
        <w:jc w:val="center"/>
        <w:rPr>
          <w:rFonts w:ascii="Times New Roman" w:eastAsia="方正小标宋_GBK" w:hAnsi="Times New Roman"/>
          <w:sz w:val="44"/>
          <w:szCs w:val="32"/>
        </w:rPr>
      </w:pPr>
      <w:r>
        <w:rPr>
          <w:rFonts w:ascii="Times New Roman" w:eastAsia="方正小标宋_GBK" w:hAnsi="Times New Roman"/>
          <w:sz w:val="44"/>
          <w:szCs w:val="32"/>
        </w:rPr>
        <w:t>20</w:t>
      </w:r>
      <w:r>
        <w:rPr>
          <w:rFonts w:ascii="Times New Roman" w:eastAsia="方正小标宋_GBK" w:hAnsi="Times New Roman" w:hint="eastAsia"/>
          <w:sz w:val="44"/>
          <w:szCs w:val="32"/>
        </w:rPr>
        <w:t>2</w:t>
      </w:r>
      <w:r>
        <w:rPr>
          <w:rFonts w:ascii="Times New Roman" w:eastAsia="方正小标宋_GBK" w:hAnsi="Times New Roman"/>
          <w:sz w:val="44"/>
          <w:szCs w:val="32"/>
        </w:rPr>
        <w:t>1</w:t>
      </w:r>
      <w:r>
        <w:rPr>
          <w:rFonts w:ascii="Times New Roman" w:eastAsia="方正小标宋_GBK" w:hAnsi="Times New Roman" w:hint="eastAsia"/>
          <w:sz w:val="44"/>
          <w:szCs w:val="32"/>
        </w:rPr>
        <w:t>-2022</w:t>
      </w:r>
      <w:r>
        <w:rPr>
          <w:rFonts w:ascii="Times New Roman" w:eastAsia="方正小标宋_GBK" w:hAnsi="Times New Roman"/>
          <w:sz w:val="44"/>
          <w:szCs w:val="32"/>
        </w:rPr>
        <w:t>年度江苏基层社会治理</w:t>
      </w:r>
    </w:p>
    <w:p w:rsidR="00A16C54" w:rsidRDefault="00A16C54" w:rsidP="00A16C54">
      <w:pPr>
        <w:spacing w:line="580" w:lineRule="exact"/>
        <w:jc w:val="center"/>
        <w:rPr>
          <w:rFonts w:ascii="Times New Roman" w:eastAsia="方正小标宋_GBK" w:hAnsi="Times New Roman"/>
          <w:sz w:val="44"/>
          <w:szCs w:val="32"/>
        </w:rPr>
      </w:pPr>
      <w:r>
        <w:rPr>
          <w:rFonts w:ascii="Times New Roman" w:eastAsia="方正小标宋_GBK" w:hAnsi="Times New Roman"/>
          <w:sz w:val="44"/>
          <w:szCs w:val="32"/>
        </w:rPr>
        <w:t>创新成果奖获奖项目</w:t>
      </w:r>
    </w:p>
    <w:p w:rsidR="00A16C54" w:rsidRDefault="00A16C54" w:rsidP="00A16C54">
      <w:pPr>
        <w:spacing w:line="240" w:lineRule="exact"/>
        <w:jc w:val="center"/>
        <w:rPr>
          <w:rFonts w:ascii="方正小标宋_GBK" w:eastAsia="方正小标宋_GBK" w:hAnsi="仿宋" w:cstheme="minorBidi"/>
          <w:sz w:val="36"/>
          <w:szCs w:val="32"/>
        </w:rPr>
      </w:pPr>
    </w:p>
    <w:tbl>
      <w:tblPr>
        <w:tblW w:w="8755" w:type="dxa"/>
        <w:tblLook w:val="04A0" w:firstRow="1" w:lastRow="0" w:firstColumn="1" w:lastColumn="0" w:noHBand="0" w:noVBand="1"/>
      </w:tblPr>
      <w:tblGrid>
        <w:gridCol w:w="846"/>
        <w:gridCol w:w="5641"/>
        <w:gridCol w:w="2268"/>
      </w:tblGrid>
      <w:tr w:rsidR="00A16C54" w:rsidTr="009D5509">
        <w:trPr>
          <w:trHeight w:val="660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widowControl/>
              <w:spacing w:line="480" w:lineRule="exact"/>
              <w:jc w:val="center"/>
              <w:rPr>
                <w:rFonts w:ascii="Times New Roman" w:eastAsia="等线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sz w:val="28"/>
                <w:szCs w:val="28"/>
              </w:rPr>
              <w:br w:type="page"/>
            </w:r>
            <w:r>
              <w:rPr>
                <w:rFonts w:ascii="Times New Roman" w:eastAsia="黑体" w:hAnsi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5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widowControl/>
              <w:spacing w:line="480" w:lineRule="exact"/>
              <w:jc w:val="center"/>
              <w:rPr>
                <w:rFonts w:ascii="Times New Roman" w:eastAsia="等线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8"/>
                <w:szCs w:val="28"/>
              </w:rPr>
              <w:t>创新成果名称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widowControl/>
              <w:spacing w:line="480" w:lineRule="exact"/>
              <w:jc w:val="center"/>
              <w:rPr>
                <w:rFonts w:ascii="Times New Roman" w:eastAsia="等线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8"/>
                <w:szCs w:val="28"/>
              </w:rPr>
              <w:t>成果实施范围</w:t>
            </w:r>
          </w:p>
        </w:tc>
      </w:tr>
      <w:tr w:rsidR="00A16C54" w:rsidTr="009D5509">
        <w:trPr>
          <w:trHeight w:val="94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widowControl/>
              <w:spacing w:line="480" w:lineRule="exact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5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spacing w:line="480" w:lineRule="exact"/>
              <w:rPr>
                <w:rFonts w:ascii="方正仿宋_GBK" w:eastAsia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</w:rPr>
              <w:t>数聚赋能，智惠古城—— 打造数字社区治理新模式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spacing w:line="48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</w:rPr>
              <w:t>苏州市姑苏区</w:t>
            </w:r>
          </w:p>
        </w:tc>
      </w:tr>
      <w:tr w:rsidR="00A16C54" w:rsidTr="009D5509">
        <w:trPr>
          <w:trHeight w:val="67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widowControl/>
              <w:spacing w:line="480" w:lineRule="exact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spacing w:line="480" w:lineRule="exact"/>
              <w:rPr>
                <w:rFonts w:ascii="方正仿宋_GBK" w:eastAsia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</w:rPr>
              <w:t>打造“四融”治理，深化“五社联动”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spacing w:line="48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</w:rPr>
              <w:t>南京市雨花台区</w:t>
            </w:r>
          </w:p>
        </w:tc>
      </w:tr>
      <w:tr w:rsidR="00A16C54" w:rsidTr="009D5509">
        <w:trPr>
          <w:trHeight w:val="69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widowControl/>
              <w:spacing w:line="480" w:lineRule="exact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5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spacing w:line="480" w:lineRule="exact"/>
              <w:rPr>
                <w:rFonts w:ascii="方正仿宋_GBK" w:eastAsia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</w:rPr>
              <w:t>创新“六建五协同”模式，构建小区治理共同体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spacing w:line="48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</w:rPr>
              <w:t>无锡市滨湖区</w:t>
            </w:r>
          </w:p>
        </w:tc>
      </w:tr>
      <w:tr w:rsidR="00A16C54" w:rsidTr="009D5509">
        <w:trPr>
          <w:trHeight w:val="72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widowControl/>
              <w:spacing w:line="480" w:lineRule="exact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5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spacing w:line="480" w:lineRule="exact"/>
              <w:rPr>
                <w:rFonts w:ascii="方正仿宋_GBK" w:eastAsia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</w:rPr>
              <w:t>推行“全科社工”标准服务 助力基层治理提质升级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spacing w:line="48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</w:rPr>
              <w:t>扬州市</w:t>
            </w:r>
          </w:p>
        </w:tc>
      </w:tr>
      <w:tr w:rsidR="00A16C54" w:rsidTr="009D5509">
        <w:trPr>
          <w:trHeight w:val="69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widowControl/>
              <w:spacing w:line="480" w:lineRule="exact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5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spacing w:line="480" w:lineRule="exact"/>
              <w:rPr>
                <w:rFonts w:ascii="方正仿宋_GBK" w:eastAsia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</w:rPr>
              <w:t>“社联东洲”赋能“善治海门”——南通市海门区以“五社联动”探索基层治理新路径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spacing w:line="48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</w:rPr>
              <w:t>南通市海门区</w:t>
            </w:r>
          </w:p>
        </w:tc>
      </w:tr>
      <w:tr w:rsidR="00A16C54" w:rsidTr="009D5509">
        <w:trPr>
          <w:trHeight w:val="46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widowControl/>
              <w:spacing w:line="480" w:lineRule="exact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5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spacing w:line="480" w:lineRule="exact"/>
              <w:rPr>
                <w:rFonts w:ascii="方正仿宋_GBK" w:eastAsia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</w:rPr>
              <w:t>五突五融，探索党建引领下的“融治理”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spacing w:line="48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</w:rPr>
              <w:t>徐州市云龙区</w:t>
            </w:r>
          </w:p>
        </w:tc>
      </w:tr>
      <w:tr w:rsidR="00A16C54" w:rsidTr="009D5509">
        <w:trPr>
          <w:trHeight w:val="70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widowControl/>
              <w:spacing w:line="480" w:lineRule="exact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5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spacing w:line="480" w:lineRule="exact"/>
              <w:rPr>
                <w:rFonts w:ascii="方正仿宋_GBK" w:eastAsia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</w:rPr>
              <w:t>村规民约赋能乡村善治的泰兴路径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spacing w:line="48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</w:rPr>
              <w:t>泰兴市</w:t>
            </w:r>
          </w:p>
        </w:tc>
      </w:tr>
      <w:tr w:rsidR="00A16C54" w:rsidTr="009D5509">
        <w:trPr>
          <w:trHeight w:val="72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widowControl/>
              <w:spacing w:line="480" w:lineRule="exact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5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spacing w:line="480" w:lineRule="exact"/>
              <w:rPr>
                <w:rFonts w:ascii="方正仿宋_GBK" w:eastAsia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</w:rPr>
              <w:t>项目牵引，社工赋能，打造社区治理“五社联动”新机制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spacing w:line="48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</w:rPr>
              <w:t>涟水县</w:t>
            </w:r>
          </w:p>
        </w:tc>
      </w:tr>
      <w:tr w:rsidR="00A16C54" w:rsidTr="009D5509">
        <w:trPr>
          <w:trHeight w:val="43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widowControl/>
              <w:spacing w:line="480" w:lineRule="exact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5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spacing w:line="480" w:lineRule="exact"/>
              <w:rPr>
                <w:rFonts w:ascii="方正仿宋_GBK" w:eastAsia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</w:rPr>
              <w:t>完善家门口议事体系，重塑社区治理共同体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spacing w:line="48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</w:rPr>
              <w:t>常州市天宁区</w:t>
            </w:r>
          </w:p>
        </w:tc>
      </w:tr>
      <w:tr w:rsidR="00A16C54" w:rsidTr="009D5509">
        <w:trPr>
          <w:trHeight w:val="70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widowControl/>
              <w:spacing w:line="480" w:lineRule="exact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5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spacing w:line="480" w:lineRule="exact"/>
              <w:rPr>
                <w:rFonts w:ascii="方正仿宋_GBK" w:eastAsia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</w:rPr>
              <w:t>“红韵海州”智慧模式,为基层减负赋能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6C54" w:rsidRDefault="00A16C54" w:rsidP="009D5509">
            <w:pPr>
              <w:spacing w:line="48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</w:rPr>
              <w:t>连云港市海州区</w:t>
            </w:r>
          </w:p>
        </w:tc>
      </w:tr>
    </w:tbl>
    <w:p w:rsidR="00A16C54" w:rsidRDefault="00A16C54" w:rsidP="00A16C54">
      <w:pPr>
        <w:widowControl/>
        <w:jc w:val="left"/>
        <w:rPr>
          <w:rFonts w:ascii="仿宋" w:eastAsia="仿宋" w:hAnsi="仿宋" w:cstheme="minorBidi"/>
          <w:sz w:val="32"/>
          <w:szCs w:val="32"/>
        </w:rPr>
      </w:pPr>
    </w:p>
    <w:p w:rsidR="00A04CA4" w:rsidRDefault="00A16C54" w:rsidP="00A16C54">
      <w:r>
        <w:rPr>
          <w:rFonts w:ascii="黑体" w:eastAsia="黑体" w:hAnsi="黑体" w:cstheme="minorBidi"/>
          <w:sz w:val="32"/>
          <w:szCs w:val="32"/>
        </w:rPr>
        <w:br w:type="page"/>
      </w:r>
      <w:bookmarkStart w:id="0" w:name="_GoBack"/>
      <w:bookmarkEnd w:id="0"/>
    </w:p>
    <w:sectPr w:rsidR="00A04CA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368B" w:rsidRDefault="00B0368B" w:rsidP="00A16C54">
      <w:r>
        <w:separator/>
      </w:r>
    </w:p>
  </w:endnote>
  <w:endnote w:type="continuationSeparator" w:id="0">
    <w:p w:rsidR="00B0368B" w:rsidRDefault="00B0368B" w:rsidP="00A16C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368B" w:rsidRDefault="00B0368B" w:rsidP="00A16C54">
      <w:r>
        <w:separator/>
      </w:r>
    </w:p>
  </w:footnote>
  <w:footnote w:type="continuationSeparator" w:id="0">
    <w:p w:rsidR="00B0368B" w:rsidRDefault="00B0368B" w:rsidP="00A16C5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44A"/>
    <w:rsid w:val="007C044A"/>
    <w:rsid w:val="00A04CA4"/>
    <w:rsid w:val="00A16C54"/>
    <w:rsid w:val="00B03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D72A02D-1CE9-4317-A318-E79C452BB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6C5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16C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16C5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16C5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16C5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</Words>
  <Characters>322</Characters>
  <Application>Microsoft Office Word</Application>
  <DocSecurity>0</DocSecurity>
  <Lines>2</Lines>
  <Paragraphs>1</Paragraphs>
  <ScaleCrop>false</ScaleCrop>
  <Company/>
  <LinksUpToDate>false</LinksUpToDate>
  <CharactersWithSpaces>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2023-07-04T08:45:00Z</dcterms:created>
  <dcterms:modified xsi:type="dcterms:W3CDTF">2023-07-04T08:45:00Z</dcterms:modified>
</cp:coreProperties>
</file>