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710" w:rsidRDefault="00226710" w:rsidP="00226710">
      <w:pPr>
        <w:autoSpaceDE w:val="0"/>
        <w:spacing w:line="580" w:lineRule="exact"/>
        <w:jc w:val="left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方正黑体_GBK" w:eastAsia="方正黑体_GBK" w:hAnsi="Times New Roman" w:hint="eastAsia"/>
          <w:color w:val="000000"/>
          <w:sz w:val="32"/>
          <w:szCs w:val="32"/>
        </w:rPr>
        <w:t>附件1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：</w:t>
      </w:r>
    </w:p>
    <w:p w:rsidR="00226710" w:rsidRDefault="00226710" w:rsidP="00226710">
      <w:pPr>
        <w:autoSpaceDE w:val="0"/>
        <w:spacing w:line="580" w:lineRule="exact"/>
        <w:jc w:val="left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 xml:space="preserve"> </w:t>
      </w:r>
    </w:p>
    <w:p w:rsidR="00226710" w:rsidRDefault="00226710" w:rsidP="00226710">
      <w:pPr>
        <w:autoSpaceDE w:val="0"/>
        <w:spacing w:line="580" w:lineRule="exact"/>
        <w:jc w:val="center"/>
        <w:rPr>
          <w:rFonts w:ascii="Times New Roman" w:eastAsia="方正小标宋_GBK" w:hAnsi="Times New Roman"/>
          <w:sz w:val="40"/>
          <w:szCs w:val="40"/>
        </w:rPr>
      </w:pPr>
      <w:r>
        <w:rPr>
          <w:rFonts w:ascii="Times New Roman" w:eastAsia="方正小标宋_GBK" w:hAnsi="Times New Roman"/>
          <w:sz w:val="40"/>
          <w:szCs w:val="40"/>
        </w:rPr>
        <w:t>2020</w:t>
      </w:r>
      <w:r>
        <w:rPr>
          <w:rFonts w:ascii="Times New Roman" w:eastAsia="方正小标宋_GBK" w:hAnsi="Times New Roman"/>
          <w:sz w:val="40"/>
          <w:szCs w:val="40"/>
        </w:rPr>
        <w:t>年江苏省参加全国民政论坛</w:t>
      </w:r>
    </w:p>
    <w:p w:rsidR="00226710" w:rsidRDefault="00226710" w:rsidP="00226710">
      <w:pPr>
        <w:autoSpaceDE w:val="0"/>
        <w:spacing w:line="580" w:lineRule="exact"/>
        <w:jc w:val="center"/>
        <w:rPr>
          <w:rFonts w:ascii="Times New Roman" w:eastAsia="方正小标宋_GBK" w:hAnsi="Times New Roman"/>
          <w:sz w:val="40"/>
          <w:szCs w:val="40"/>
        </w:rPr>
      </w:pPr>
      <w:r>
        <w:rPr>
          <w:rFonts w:ascii="Times New Roman" w:eastAsia="方正小标宋_GBK" w:hAnsi="Times New Roman"/>
          <w:sz w:val="40"/>
          <w:szCs w:val="40"/>
        </w:rPr>
        <w:t>获奖论文名单</w:t>
      </w:r>
    </w:p>
    <w:p w:rsidR="00226710" w:rsidRDefault="00226710" w:rsidP="00226710">
      <w:pPr>
        <w:widowControl/>
        <w:autoSpaceDE w:val="0"/>
        <w:spacing w:line="580" w:lineRule="exact"/>
        <w:rPr>
          <w:rFonts w:ascii="Times New Roman" w:eastAsia="方正黑体_GBK" w:hAnsi="Times New Roman"/>
          <w:sz w:val="36"/>
          <w:szCs w:val="36"/>
        </w:rPr>
      </w:pPr>
      <w:r>
        <w:rPr>
          <w:rFonts w:ascii="Times New Roman" w:eastAsia="方正黑体_GBK" w:hAnsi="Times New Roman"/>
          <w:sz w:val="36"/>
          <w:szCs w:val="36"/>
        </w:rPr>
        <w:t xml:space="preserve"> </w:t>
      </w:r>
    </w:p>
    <w:p w:rsidR="00226710" w:rsidRDefault="00226710" w:rsidP="00226710">
      <w:pPr>
        <w:widowControl/>
        <w:autoSpaceDE w:val="0"/>
        <w:spacing w:line="580" w:lineRule="exact"/>
        <w:jc w:val="center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一等奖（</w:t>
      </w:r>
      <w:r>
        <w:rPr>
          <w:rFonts w:ascii="Times New Roman" w:eastAsia="方正黑体_GBK" w:hAnsi="Times New Roman"/>
          <w:sz w:val="32"/>
          <w:szCs w:val="32"/>
        </w:rPr>
        <w:t>1</w:t>
      </w:r>
      <w:r>
        <w:rPr>
          <w:rFonts w:ascii="Times New Roman" w:eastAsia="方正黑体_GBK" w:hAnsi="Times New Roman"/>
          <w:sz w:val="32"/>
          <w:szCs w:val="32"/>
        </w:rPr>
        <w:t>篇）</w:t>
      </w:r>
    </w:p>
    <w:p w:rsidR="00226710" w:rsidRDefault="00226710" w:rsidP="00226710">
      <w:pPr>
        <w:pStyle w:val="1"/>
        <w:numPr>
          <w:ilvl w:val="0"/>
          <w:numId w:val="1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全面建成小康社会背景下社会救助兜底研究</w:t>
      </w:r>
      <w:r>
        <w:rPr>
          <w:rFonts w:ascii="Times New Roman" w:eastAsia="方正楷体_GBK" w:hAnsi="Times New Roman" w:cs="Times New Roman"/>
          <w:sz w:val="30"/>
          <w:szCs w:val="30"/>
        </w:rPr>
        <w:t>——</w:t>
      </w:r>
      <w:r>
        <w:rPr>
          <w:rFonts w:ascii="Times New Roman" w:eastAsia="方正楷体_GBK" w:hAnsi="Times New Roman" w:cs="Times New Roman"/>
          <w:sz w:val="30"/>
          <w:szCs w:val="30"/>
        </w:rPr>
        <w:t>建立解决相对贫困长效机制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吕德明、林莉、钟萍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江苏省民政厅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 xml:space="preserve"> </w:t>
      </w:r>
    </w:p>
    <w:p w:rsidR="00226710" w:rsidRDefault="00226710" w:rsidP="00226710">
      <w:pPr>
        <w:widowControl/>
        <w:autoSpaceDE w:val="0"/>
        <w:spacing w:line="580" w:lineRule="exact"/>
        <w:jc w:val="center"/>
        <w:rPr>
          <w:rFonts w:ascii="Times New Roman" w:eastAsia="仿宋" w:hAnsi="Times New Roman"/>
          <w:sz w:val="30"/>
          <w:szCs w:val="30"/>
        </w:rPr>
      </w:pPr>
      <w:r>
        <w:rPr>
          <w:rFonts w:ascii="Times New Roman" w:eastAsia="方正黑体_GBK" w:hAnsi="Times New Roman"/>
          <w:sz w:val="32"/>
          <w:szCs w:val="32"/>
        </w:rPr>
        <w:t>二等奖（</w:t>
      </w:r>
      <w:r>
        <w:rPr>
          <w:rFonts w:ascii="Times New Roman" w:eastAsia="方正黑体_GBK" w:hAnsi="Times New Roman" w:hint="eastAsia"/>
          <w:sz w:val="32"/>
          <w:szCs w:val="32"/>
        </w:rPr>
        <w:t>6</w:t>
      </w:r>
      <w:r>
        <w:rPr>
          <w:rFonts w:ascii="Times New Roman" w:eastAsia="方正黑体_GBK" w:hAnsi="Times New Roman"/>
          <w:sz w:val="32"/>
          <w:szCs w:val="32"/>
        </w:rPr>
        <w:t>篇）</w:t>
      </w:r>
    </w:p>
    <w:p w:rsidR="00226710" w:rsidRDefault="00226710" w:rsidP="00226710">
      <w:pPr>
        <w:pStyle w:val="1"/>
        <w:numPr>
          <w:ilvl w:val="0"/>
          <w:numId w:val="2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困难群众基本生活保障研究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戚锡生、郭忠兴、王凤霞、范小东等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江苏省民政厅、南京农业大学</w:t>
      </w:r>
    </w:p>
    <w:p w:rsidR="00226710" w:rsidRDefault="00226710" w:rsidP="00226710">
      <w:pPr>
        <w:pStyle w:val="1"/>
        <w:numPr>
          <w:ilvl w:val="0"/>
          <w:numId w:val="2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苏州市镇级地名规划编制方法研究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严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强、莫俊洪、毛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彪、王伟龙等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江苏省苏州市民政局、江苏省苏州市吴文化地名研究所</w:t>
      </w:r>
    </w:p>
    <w:p w:rsidR="00226710" w:rsidRDefault="00226710" w:rsidP="00226710">
      <w:pPr>
        <w:pStyle w:val="1"/>
        <w:numPr>
          <w:ilvl w:val="0"/>
          <w:numId w:val="2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社会组织助力江苏经济社会高质量发展研究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周恒新、张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燕、张成标等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江苏省民政厅</w:t>
      </w:r>
    </w:p>
    <w:p w:rsidR="00226710" w:rsidRDefault="00226710" w:rsidP="00226710">
      <w:pPr>
        <w:pStyle w:val="1"/>
        <w:numPr>
          <w:ilvl w:val="0"/>
          <w:numId w:val="2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文化基因视角下南京市地名保护创新研究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蒋蕴翔、谭晓林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江苏省南京市民政局</w:t>
      </w:r>
    </w:p>
    <w:p w:rsidR="00226710" w:rsidRDefault="00226710" w:rsidP="00226710">
      <w:pPr>
        <w:pStyle w:val="1"/>
        <w:numPr>
          <w:ilvl w:val="0"/>
          <w:numId w:val="2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lastRenderedPageBreak/>
        <w:t>社会组织参与基层社会治理：现状、问题与优化路径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倪咸林、施惠宇、轩苏波、邹魏巍</w:t>
      </w:r>
    </w:p>
    <w:p w:rsidR="00226710" w:rsidRDefault="00226710" w:rsidP="00226710">
      <w:pPr>
        <w:pStyle w:val="1"/>
        <w:autoSpaceDE w:val="0"/>
        <w:spacing w:line="580" w:lineRule="exact"/>
        <w:ind w:leftChars="142" w:left="298"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南京师范大学、江苏省南京市民政局、江苏省南京市雨花台区民政局</w:t>
      </w:r>
    </w:p>
    <w:p w:rsidR="00226710" w:rsidRDefault="00226710" w:rsidP="00226710">
      <w:pPr>
        <w:pStyle w:val="1"/>
        <w:numPr>
          <w:ilvl w:val="0"/>
          <w:numId w:val="2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地区困境儿童保障量化评估指标体系研究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王小华、彭华民、孙才洋、王雄力等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江苏省民政厅、南京大学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 xml:space="preserve"> </w:t>
      </w:r>
    </w:p>
    <w:p w:rsidR="00226710" w:rsidRDefault="00226710" w:rsidP="00226710">
      <w:pPr>
        <w:widowControl/>
        <w:autoSpaceDE w:val="0"/>
        <w:spacing w:line="580" w:lineRule="exact"/>
        <w:jc w:val="center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黑体_GBK" w:hAnsi="Times New Roman"/>
          <w:sz w:val="32"/>
          <w:szCs w:val="32"/>
        </w:rPr>
        <w:t>三等奖（</w:t>
      </w:r>
      <w:r>
        <w:rPr>
          <w:rFonts w:ascii="Times New Roman" w:eastAsia="方正黑体_GBK" w:hAnsi="Times New Roman"/>
          <w:sz w:val="32"/>
          <w:szCs w:val="32"/>
        </w:rPr>
        <w:t>1</w:t>
      </w:r>
      <w:r>
        <w:rPr>
          <w:rFonts w:ascii="Times New Roman" w:eastAsia="方正黑体_GBK" w:hAnsi="Times New Roman" w:hint="eastAsia"/>
          <w:sz w:val="32"/>
          <w:szCs w:val="32"/>
        </w:rPr>
        <w:t>3</w:t>
      </w:r>
      <w:r>
        <w:rPr>
          <w:rFonts w:ascii="Times New Roman" w:eastAsia="方正黑体_GBK" w:hAnsi="Times New Roman"/>
          <w:sz w:val="32"/>
          <w:szCs w:val="32"/>
        </w:rPr>
        <w:t>篇）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区域差异对民政基本公共服务均等化影响研究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秦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锐、张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晓、刘蓉等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江苏省民政厅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优化行政区划与社会治理体系研究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林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辰、严新明、朱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慧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江苏省民政厅、南京大学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南京市养老服务政策比较研究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韩振燕、余婷婷、周新华、郑娜娜等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河海大学、江苏省南京市民政局、南京众享社会工作服务中心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“</w:t>
      </w:r>
      <w:r>
        <w:rPr>
          <w:rFonts w:ascii="Times New Roman" w:eastAsia="方正楷体_GBK" w:hAnsi="Times New Roman" w:cs="Times New Roman"/>
          <w:sz w:val="30"/>
          <w:szCs w:val="30"/>
        </w:rPr>
        <w:t>资产为本</w:t>
      </w:r>
      <w:r>
        <w:rPr>
          <w:rFonts w:ascii="Times New Roman" w:eastAsia="方正楷体_GBK" w:hAnsi="Times New Roman" w:cs="Times New Roman"/>
          <w:sz w:val="30"/>
          <w:szCs w:val="30"/>
        </w:rPr>
        <w:t>”</w:t>
      </w:r>
      <w:r>
        <w:rPr>
          <w:rFonts w:ascii="Times New Roman" w:eastAsia="方正楷体_GBK" w:hAnsi="Times New Roman" w:cs="Times New Roman"/>
          <w:sz w:val="30"/>
          <w:szCs w:val="30"/>
        </w:rPr>
        <w:t>社区发展模式的本土化应用研究</w:t>
      </w:r>
      <w:r>
        <w:rPr>
          <w:rFonts w:ascii="Times New Roman" w:eastAsia="方正楷体_GBK" w:hAnsi="Times New Roman" w:cs="Times New Roman"/>
          <w:sz w:val="30"/>
          <w:szCs w:val="30"/>
        </w:rPr>
        <w:t>——</w:t>
      </w:r>
      <w:r>
        <w:rPr>
          <w:rFonts w:ascii="Times New Roman" w:eastAsia="方正楷体_GBK" w:hAnsi="Times New Roman" w:cs="Times New Roman"/>
          <w:sz w:val="30"/>
          <w:szCs w:val="30"/>
        </w:rPr>
        <w:t>以扬州市</w:t>
      </w:r>
      <w:r>
        <w:rPr>
          <w:rFonts w:ascii="Times New Roman" w:eastAsia="方正楷体_GBK" w:hAnsi="Times New Roman" w:cs="Times New Roman"/>
          <w:sz w:val="30"/>
          <w:szCs w:val="30"/>
        </w:rPr>
        <w:t>J</w:t>
      </w:r>
      <w:r>
        <w:rPr>
          <w:rFonts w:ascii="Times New Roman" w:eastAsia="方正楷体_GBK" w:hAnsi="Times New Roman" w:cs="Times New Roman"/>
          <w:sz w:val="30"/>
          <w:szCs w:val="30"/>
        </w:rPr>
        <w:t>社区</w:t>
      </w:r>
      <w:r>
        <w:rPr>
          <w:rFonts w:ascii="Times New Roman" w:eastAsia="方正楷体_GBK" w:hAnsi="Times New Roman" w:cs="Times New Roman"/>
          <w:sz w:val="30"/>
          <w:szCs w:val="30"/>
        </w:rPr>
        <w:t>“</w:t>
      </w:r>
      <w:r>
        <w:rPr>
          <w:rFonts w:ascii="Times New Roman" w:eastAsia="方正楷体_GBK" w:hAnsi="Times New Roman" w:cs="Times New Roman"/>
          <w:sz w:val="30"/>
          <w:szCs w:val="30"/>
        </w:rPr>
        <w:t>仁丰里</w:t>
      </w:r>
      <w:r>
        <w:rPr>
          <w:rFonts w:ascii="Times New Roman" w:eastAsia="方正楷体_GBK" w:hAnsi="Times New Roman" w:cs="Times New Roman"/>
          <w:sz w:val="30"/>
          <w:szCs w:val="30"/>
        </w:rPr>
        <w:t>”</w:t>
      </w:r>
      <w:r>
        <w:rPr>
          <w:rFonts w:ascii="Times New Roman" w:eastAsia="方正楷体_GBK" w:hAnsi="Times New Roman" w:cs="Times New Roman"/>
          <w:sz w:val="30"/>
          <w:szCs w:val="30"/>
        </w:rPr>
        <w:t>项目为例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查佳雯、冯敏良、徐德林、曾漳龙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扬州大学、江苏省扬州市民政局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社会支持理论视角下城市独居老人日常生活照料研究</w:t>
      </w:r>
      <w:r>
        <w:rPr>
          <w:rFonts w:ascii="Times New Roman" w:eastAsia="方正楷体_GBK" w:hAnsi="Times New Roman" w:cs="Times New Roman"/>
          <w:sz w:val="30"/>
          <w:szCs w:val="30"/>
        </w:rPr>
        <w:t>——</w:t>
      </w:r>
      <w:r>
        <w:rPr>
          <w:rFonts w:ascii="Times New Roman" w:eastAsia="方正楷体_GBK" w:hAnsi="Times New Roman" w:cs="Times New Roman"/>
          <w:sz w:val="30"/>
          <w:szCs w:val="30"/>
        </w:rPr>
        <w:t>以</w:t>
      </w:r>
      <w:r>
        <w:rPr>
          <w:rFonts w:ascii="Times New Roman" w:eastAsia="方正楷体_GBK" w:hAnsi="Times New Roman" w:cs="Times New Roman"/>
          <w:sz w:val="30"/>
          <w:szCs w:val="30"/>
        </w:rPr>
        <w:lastRenderedPageBreak/>
        <w:t>G</w:t>
      </w:r>
      <w:r>
        <w:rPr>
          <w:rFonts w:ascii="Times New Roman" w:eastAsia="方正楷体_GBK" w:hAnsi="Times New Roman" w:cs="Times New Roman"/>
          <w:sz w:val="30"/>
          <w:szCs w:val="30"/>
        </w:rPr>
        <w:t>社区</w:t>
      </w:r>
      <w:r>
        <w:rPr>
          <w:rFonts w:ascii="Times New Roman" w:eastAsia="方正楷体_GBK" w:hAnsi="Times New Roman" w:cs="Times New Roman"/>
          <w:sz w:val="30"/>
          <w:szCs w:val="30"/>
        </w:rPr>
        <w:t>22</w:t>
      </w:r>
      <w:r>
        <w:rPr>
          <w:rFonts w:ascii="Times New Roman" w:eastAsia="方正楷体_GBK" w:hAnsi="Times New Roman" w:cs="Times New Roman"/>
          <w:sz w:val="30"/>
          <w:szCs w:val="30"/>
        </w:rPr>
        <w:t>名老人为例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伏海琳、刘秀红、徐德林、周菲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扬州大学、江苏省扬州市民政局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江苏省康复辅助器具产业发展现状及对策研究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朱长引、周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诚、田阿荣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江苏省民政厅、江苏省伤残人康复中心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善治理论视角下连云港市殡葬服务市场管理的内在症结与优化研究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陈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军、付永虎、魏范青、李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强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仿宋" w:hAnsi="Times New Roman" w:cs="Times New Roman"/>
          <w:sz w:val="30"/>
          <w:szCs w:val="30"/>
        </w:rPr>
      </w:pPr>
      <w:r>
        <w:rPr>
          <w:rFonts w:ascii="Times New Roman" w:eastAsia="仿宋" w:hAnsi="Times New Roman" w:cs="Times New Roman"/>
          <w:sz w:val="30"/>
          <w:szCs w:val="30"/>
        </w:rPr>
        <w:t>江苏省连云港市民政局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江苏省农村敬老院发展现状及改革研究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沙维伟、韩振燕、陆</w:t>
      </w: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敏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江苏省民政厅、河海大学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民政基本公共服务均等化建设研究</w:t>
      </w:r>
      <w:r>
        <w:rPr>
          <w:rFonts w:ascii="Times New Roman" w:eastAsia="方正楷体_GBK" w:hAnsi="Times New Roman" w:cs="Times New Roman"/>
          <w:sz w:val="30"/>
          <w:szCs w:val="30"/>
        </w:rPr>
        <w:t>——</w:t>
      </w:r>
      <w:r>
        <w:rPr>
          <w:rFonts w:ascii="Times New Roman" w:eastAsia="方正楷体_GBK" w:hAnsi="Times New Roman" w:cs="Times New Roman"/>
          <w:sz w:val="30"/>
          <w:szCs w:val="30"/>
        </w:rPr>
        <w:t>以江苏省镇江市困难群体为视角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/>
          <w:sz w:val="30"/>
          <w:szCs w:val="30"/>
        </w:rPr>
        <w:t>吕朝霞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江苏省镇江市民政局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 w:hint="eastAsia"/>
          <w:sz w:val="30"/>
          <w:szCs w:val="30"/>
        </w:rPr>
        <w:t>区域慈善指数体系构建与江苏省慈善事业发展研究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朱钟斌、花菊香、沈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琪、倪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华等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厅、南京师范大学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“</w:t>
      </w:r>
      <w:r>
        <w:rPr>
          <w:rFonts w:ascii="Times New Roman" w:eastAsia="方正楷体_GBK" w:hAnsi="Times New Roman" w:cs="Times New Roman"/>
          <w:sz w:val="30"/>
          <w:szCs w:val="30"/>
        </w:rPr>
        <w:t>十四五</w:t>
      </w:r>
      <w:r>
        <w:rPr>
          <w:rFonts w:ascii="Times New Roman" w:eastAsia="方正楷体_GBK" w:hAnsi="Times New Roman" w:cs="Times New Roman"/>
          <w:sz w:val="30"/>
          <w:szCs w:val="30"/>
        </w:rPr>
        <w:t>”</w:t>
      </w:r>
      <w:r>
        <w:rPr>
          <w:rFonts w:ascii="Times New Roman" w:eastAsia="方正楷体_GBK" w:hAnsi="Times New Roman" w:cs="Times New Roman"/>
          <w:sz w:val="30"/>
          <w:szCs w:val="30"/>
        </w:rPr>
        <w:t>期间民政标准体系构建需求研究</w:t>
      </w:r>
      <w:r>
        <w:rPr>
          <w:rFonts w:ascii="Times New Roman" w:eastAsia="方正楷体_GBK" w:hAnsi="Times New Roman" w:cs="Times New Roman" w:hint="eastAsia"/>
          <w:sz w:val="30"/>
          <w:szCs w:val="30"/>
        </w:rPr>
        <w:t>——以江苏省为例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t>赵晓东、陈银龙、魏雪艳、汤晓羽等</w:t>
      </w:r>
    </w:p>
    <w:p w:rsidR="00226710" w:rsidRDefault="00226710" w:rsidP="00226710">
      <w:pPr>
        <w:pStyle w:val="1"/>
        <w:autoSpaceDE w:val="0"/>
        <w:spacing w:line="580" w:lineRule="exact"/>
        <w:ind w:leftChars="142" w:left="298"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厅</w:t>
      </w:r>
      <w:r>
        <w:rPr>
          <w:rFonts w:ascii="Times New Roman" w:eastAsia="方正仿宋_GBK" w:hAnsi="Times New Roman" w:cs="Times New Roman"/>
          <w:sz w:val="30"/>
          <w:szCs w:val="30"/>
        </w:rPr>
        <w:t>、江苏省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质量和标准化研究院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 w:hint="eastAsia"/>
          <w:sz w:val="30"/>
          <w:szCs w:val="30"/>
        </w:rPr>
        <w:t>新型农村社区治理模式研究——以江苏省无锡市为例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 w:hint="eastAsia"/>
          <w:sz w:val="30"/>
          <w:szCs w:val="30"/>
        </w:rPr>
        <w:lastRenderedPageBreak/>
        <w:t>葛恒显、周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豪、孙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明</w:t>
      </w:r>
      <w:r>
        <w:rPr>
          <w:rFonts w:ascii="Times New Roman" w:eastAsia="方正仿宋_GBK" w:hAnsi="Times New Roman" w:cs="Times New Roman"/>
          <w:sz w:val="30"/>
          <w:szCs w:val="30"/>
        </w:rPr>
        <w:t>等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无锡市</w:t>
      </w:r>
      <w:r>
        <w:rPr>
          <w:rFonts w:ascii="Times New Roman" w:eastAsia="方正仿宋_GBK" w:hAnsi="Times New Roman" w:cs="Times New Roman"/>
          <w:sz w:val="30"/>
          <w:szCs w:val="30"/>
        </w:rPr>
        <w:t>民政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局</w:t>
      </w:r>
    </w:p>
    <w:p w:rsidR="00226710" w:rsidRDefault="00226710" w:rsidP="00226710">
      <w:pPr>
        <w:pStyle w:val="1"/>
        <w:numPr>
          <w:ilvl w:val="0"/>
          <w:numId w:val="3"/>
        </w:numPr>
        <w:autoSpaceDE w:val="0"/>
        <w:spacing w:line="580" w:lineRule="exact"/>
        <w:ind w:firstLineChars="0"/>
        <w:jc w:val="left"/>
        <w:rPr>
          <w:rFonts w:ascii="Times New Roman" w:eastAsia="方正楷体_GBK" w:hAnsi="Times New Roman" w:cs="Times New Roman"/>
          <w:sz w:val="30"/>
          <w:szCs w:val="30"/>
        </w:rPr>
      </w:pPr>
      <w:r>
        <w:rPr>
          <w:rFonts w:ascii="Times New Roman" w:eastAsia="方正楷体_GBK" w:hAnsi="Times New Roman" w:cs="Times New Roman"/>
          <w:sz w:val="30"/>
          <w:szCs w:val="30"/>
        </w:rPr>
        <w:t>江</w:t>
      </w:r>
      <w:r>
        <w:rPr>
          <w:rFonts w:ascii="Times New Roman" w:eastAsia="方正楷体_GBK" w:hAnsi="Times New Roman" w:cs="Times New Roman" w:hint="eastAsia"/>
          <w:sz w:val="30"/>
          <w:szCs w:val="30"/>
        </w:rPr>
        <w:t>苏探索新型农村社区治理模式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仲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锦</w:t>
      </w:r>
      <w:r>
        <w:rPr>
          <w:rFonts w:ascii="Times New Roman" w:eastAsia="方正仿宋_GBK" w:hAnsi="Times New Roman" w:cs="Times New Roman"/>
          <w:sz w:val="30"/>
          <w:szCs w:val="30"/>
        </w:rPr>
        <w:t>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崇维祥</w:t>
      </w:r>
      <w:r>
        <w:rPr>
          <w:rFonts w:ascii="Times New Roman" w:eastAsia="方正仿宋_GBK" w:hAnsi="Times New Roman" w:cs="Times New Roman"/>
          <w:sz w:val="30"/>
          <w:szCs w:val="30"/>
        </w:rPr>
        <w:t>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孙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斌、何正标</w:t>
      </w:r>
    </w:p>
    <w:p w:rsidR="00226710" w:rsidRDefault="00226710" w:rsidP="00226710">
      <w:pPr>
        <w:pStyle w:val="1"/>
        <w:autoSpaceDE w:val="0"/>
        <w:spacing w:line="580" w:lineRule="exact"/>
        <w:ind w:firstLineChars="100" w:firstLine="300"/>
        <w:jc w:val="left"/>
        <w:rPr>
          <w:rFonts w:ascii="Times New Roman" w:eastAsia="方正仿宋_GBK" w:hAnsi="Times New Roman" w:cs="Times New Roman"/>
          <w:sz w:val="30"/>
          <w:szCs w:val="30"/>
        </w:rPr>
      </w:pPr>
      <w:r>
        <w:rPr>
          <w:rFonts w:ascii="Times New Roman" w:eastAsia="方正仿宋_GBK" w:hAnsi="Times New Roman" w:cs="Times New Roman"/>
          <w:sz w:val="30"/>
          <w:szCs w:val="30"/>
        </w:rPr>
        <w:t>江苏省民政厅、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中共</w:t>
      </w:r>
      <w:r>
        <w:rPr>
          <w:rFonts w:ascii="Times New Roman" w:eastAsia="方正仿宋_GBK" w:hAnsi="Times New Roman" w:cs="Times New Roman"/>
          <w:sz w:val="30"/>
          <w:szCs w:val="30"/>
        </w:rPr>
        <w:t>江苏省</w:t>
      </w:r>
      <w:r>
        <w:rPr>
          <w:rFonts w:ascii="Times New Roman" w:eastAsia="方正仿宋_GBK" w:hAnsi="Times New Roman" w:cs="Times New Roman" w:hint="eastAsia"/>
          <w:sz w:val="30"/>
          <w:szCs w:val="30"/>
        </w:rPr>
        <w:t>委党校</w:t>
      </w:r>
    </w:p>
    <w:p w:rsidR="00226710" w:rsidRDefault="00226710" w:rsidP="00226710">
      <w:pPr>
        <w:pStyle w:val="1"/>
        <w:autoSpaceDE w:val="0"/>
        <w:spacing w:line="580" w:lineRule="exact"/>
        <w:ind w:firstLineChars="0" w:firstLine="0"/>
        <w:jc w:val="left"/>
        <w:rPr>
          <w:rFonts w:ascii="Times New Roman" w:eastAsia="方正仿宋_GBK" w:hAnsi="Times New Roman" w:cs="Times New Roman"/>
          <w:sz w:val="30"/>
          <w:szCs w:val="30"/>
        </w:rPr>
      </w:pPr>
    </w:p>
    <w:p w:rsidR="006E6E60" w:rsidRDefault="00226710" w:rsidP="00226710">
      <w:r>
        <w:rPr>
          <w:rFonts w:ascii="Times New Roman" w:eastAsia="方正楷体_GBK" w:hAnsi="Times New Roman"/>
          <w:sz w:val="32"/>
          <w:szCs w:val="32"/>
        </w:rPr>
        <w:br w:type="page"/>
      </w:r>
      <w:bookmarkStart w:id="0" w:name="_GoBack"/>
      <w:bookmarkEnd w:id="0"/>
    </w:p>
    <w:sectPr w:rsidR="006E6E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90E" w:rsidRDefault="00D8390E" w:rsidP="00226710">
      <w:r>
        <w:separator/>
      </w:r>
    </w:p>
  </w:endnote>
  <w:endnote w:type="continuationSeparator" w:id="0">
    <w:p w:rsidR="00D8390E" w:rsidRDefault="00D8390E" w:rsidP="00226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90E" w:rsidRDefault="00D8390E" w:rsidP="00226710">
      <w:r>
        <w:separator/>
      </w:r>
    </w:p>
  </w:footnote>
  <w:footnote w:type="continuationSeparator" w:id="0">
    <w:p w:rsidR="00D8390E" w:rsidRDefault="00D8390E" w:rsidP="002267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DE1FE7"/>
    <w:multiLevelType w:val="multilevel"/>
    <w:tmpl w:val="45DE1FE7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6AFE69B9"/>
    <w:multiLevelType w:val="multilevel"/>
    <w:tmpl w:val="6AFE69B9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1F91C58"/>
    <w:multiLevelType w:val="multilevel"/>
    <w:tmpl w:val="71F91C5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ascii="Times New Roman" w:hAnsi="Times New Roman" w:cs="Times New Roman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9CB"/>
    <w:rsid w:val="00226710"/>
    <w:rsid w:val="006E6E60"/>
    <w:rsid w:val="00D8390E"/>
    <w:rsid w:val="00E0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4A19527-8882-49B4-B58A-3A74AB6AE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6710"/>
    <w:pPr>
      <w:widowControl w:val="0"/>
      <w:jc w:val="both"/>
    </w:pPr>
    <w:rPr>
      <w:rFonts w:ascii="等线" w:eastAsia="等线" w:hAnsi="等线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67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2671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267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26710"/>
    <w:rPr>
      <w:sz w:val="18"/>
      <w:szCs w:val="18"/>
    </w:rPr>
  </w:style>
  <w:style w:type="paragraph" w:customStyle="1" w:styleId="1">
    <w:name w:val="列出段落1"/>
    <w:basedOn w:val="a"/>
    <w:rsid w:val="00226710"/>
    <w:pPr>
      <w:ind w:firstLineChars="200" w:firstLine="420"/>
    </w:pPr>
    <w:rPr>
      <w:rFonts w:ascii="Calibri" w:hAnsi="Calibri" w:cs="宋体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169</Words>
  <Characters>967</Characters>
  <Application>Microsoft Office Word</Application>
  <DocSecurity>0</DocSecurity>
  <Lines>8</Lines>
  <Paragraphs>2</Paragraphs>
  <ScaleCrop>false</ScaleCrop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2021-01-12T06:32:00Z</dcterms:created>
  <dcterms:modified xsi:type="dcterms:W3CDTF">2021-01-12T06:33:00Z</dcterms:modified>
</cp:coreProperties>
</file>