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FE" w:rsidRDefault="001121FE" w:rsidP="001121FE">
      <w:pPr>
        <w:spacing w:line="580" w:lineRule="exact"/>
        <w:rPr>
          <w:rFonts w:ascii="方正黑体_GBK" w:eastAsia="方正黑体_GBK" w:hAnsi="Times New Roman"/>
          <w:sz w:val="32"/>
          <w:szCs w:val="32"/>
        </w:rPr>
      </w:pPr>
      <w:r w:rsidRPr="005D2206">
        <w:rPr>
          <w:rFonts w:ascii="方正黑体_GBK" w:eastAsia="方正黑体_GBK" w:hAnsi="Times New Roman" w:hint="eastAsia"/>
          <w:sz w:val="32"/>
          <w:szCs w:val="32"/>
        </w:rPr>
        <w:t>附件</w:t>
      </w:r>
    </w:p>
    <w:p w:rsidR="001121FE" w:rsidRPr="005D2206" w:rsidRDefault="001121FE" w:rsidP="001121FE">
      <w:pPr>
        <w:spacing w:before="100" w:beforeAutospacing="1" w:after="100" w:afterAutospacing="1" w:line="580" w:lineRule="exact"/>
        <w:jc w:val="center"/>
        <w:rPr>
          <w:rFonts w:ascii="方正小标宋_GBK" w:eastAsia="方正小标宋_GBK" w:hAnsi="Times New Roman" w:hint="eastAsia"/>
          <w:sz w:val="44"/>
          <w:szCs w:val="44"/>
        </w:rPr>
      </w:pPr>
      <w:r w:rsidRPr="005D2206">
        <w:rPr>
          <w:rFonts w:ascii="方正小标宋_GBK" w:eastAsia="方正小标宋_GBK" w:hAnsi="Times New Roman" w:hint="eastAsia"/>
          <w:sz w:val="44"/>
          <w:szCs w:val="44"/>
        </w:rPr>
        <w:t>2025</w:t>
      </w:r>
      <w:r>
        <w:rPr>
          <w:rFonts w:ascii="方正小标宋_GBK" w:eastAsia="方正小标宋_GBK" w:hAnsi="Times New Roman" w:hint="eastAsia"/>
          <w:sz w:val="44"/>
          <w:szCs w:val="44"/>
        </w:rPr>
        <w:t>年</w:t>
      </w:r>
      <w:r w:rsidRPr="005D2206">
        <w:rPr>
          <w:rFonts w:ascii="方正小标宋_GBK" w:eastAsia="方正小标宋_GBK" w:hAnsi="Times New Roman" w:hint="eastAsia"/>
          <w:sz w:val="44"/>
          <w:szCs w:val="44"/>
        </w:rPr>
        <w:t>江苏省社会组织优秀案例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529"/>
        <w:gridCol w:w="4252"/>
      </w:tblGrid>
      <w:tr w:rsidR="001121FE" w:rsidRPr="00FB7283" w:rsidTr="00661CD5">
        <w:trPr>
          <w:trHeight w:val="5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Times New Roman" w:hint="eastAsia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Times New Roman" w:hint="eastAsia"/>
                <w:color w:val="000000"/>
                <w:kern w:val="0"/>
                <w:sz w:val="28"/>
                <w:szCs w:val="28"/>
              </w:rPr>
              <w:t>社会组织名称</w:t>
            </w:r>
          </w:p>
        </w:tc>
      </w:tr>
      <w:tr w:rsidR="001121FE" w:rsidRPr="00FB7283" w:rsidTr="00661CD5">
        <w:trPr>
          <w:trHeight w:val="789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一、社会组织服务长三角一体化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E21BBA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w w:val="95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推进长三角车险</w:t>
            </w:r>
            <w:r w:rsidRPr="00FB7283">
              <w:rPr>
                <w:rFonts w:ascii="Times New Roman" w:hAnsi="Times New Roman"/>
                <w:w w:val="95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代位求偿</w:t>
            </w:r>
            <w:r w:rsidRPr="00FB7283">
              <w:rPr>
                <w:rFonts w:ascii="Times New Roman" w:hAnsi="Times New Roman"/>
                <w:w w:val="95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工作走向深入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联合开展长三角春节</w:t>
            </w:r>
            <w:r w:rsidRPr="00FB7283">
              <w:rPr>
                <w:rFonts w:ascii="Times New Roman" w:hAnsi="Times New Roman"/>
                <w:w w:val="95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高速护航</w:t>
            </w:r>
            <w:r w:rsidRPr="00FB7283">
              <w:rPr>
                <w:rFonts w:ascii="Times New Roman" w:hAnsi="Times New Roman"/>
                <w:w w:val="95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客户服务活动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江苏省保险行业协会</w:t>
            </w:r>
          </w:p>
        </w:tc>
      </w:tr>
      <w:tr w:rsidR="001121FE" w:rsidRPr="00FB7283" w:rsidTr="00661CD5">
        <w:trPr>
          <w:trHeight w:val="8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长三角能源论坛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江苏省能源研究会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长三角融资租赁行业一体化发展协作平台建设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江苏省融资租赁行业协会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产学研深度融合推进长三角科创协同发展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江苏省数字经济学会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社会组织赋能长三角数据安全产业一体化：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数盾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产学研用对接沙龙实践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江苏省网络空间安全学会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协同创新，共建共赢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全力助推长三角中医药高质量一体化发展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江苏省中医药学会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长三角智能交通创新技术应用大赛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江苏省综合交通运输学会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宁路径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赋能长三角绿色共治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南京环境保护产业协会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全方位构建长三角绿色低碳产业生态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常州市光伏行业协会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深耕国际合作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赋能长三角高质量协同开放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南通市国际经济技术合作协会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left"/>
              <w:rPr>
                <w:rFonts w:ascii="方正黑体_GBK" w:eastAsia="方正黑体_GBK" w:hAnsi="宋体" w:cs="宋体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宋体" w:cs="宋体" w:hint="eastAsia"/>
                <w:kern w:val="0"/>
                <w:sz w:val="28"/>
                <w:szCs w:val="28"/>
              </w:rPr>
              <w:lastRenderedPageBreak/>
              <w:t>二、社会组织促进共同富裕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慈善光伏照万家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乡村助困项目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江苏省慈善总会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品牌引领，共富之路，洪泽湖大闸蟹产业助力渔民增收致富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江苏省洪泽湖渔业协会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民生共富聚集合力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对口援疆彰显担当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江苏省建筑行业协会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培训架设桥梁，助力东西协作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江苏省农业绿色发展研究会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精心引导，精准滴灌，以金融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活水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促进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共同富裕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江苏省银行业协会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小爱聚能，大爱共富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江阴见龙廖有章爱心基金会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徐州吕梁茶旅小镇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三产融合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策划实施案例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徐州市策划协会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海勉同心，三维赋能共富范式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南通市海门区益生公益服务中心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汇聚慈善力量，助力乡村振兴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扬州市广陵区慈善总会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泰州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·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咸阳对口支援协作合作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泰州市慈善总会</w:t>
            </w:r>
          </w:p>
        </w:tc>
      </w:tr>
      <w:tr w:rsidR="001121FE" w:rsidRPr="00FB7283" w:rsidTr="00661CD5">
        <w:trPr>
          <w:trHeight w:val="8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left"/>
              <w:rPr>
                <w:rFonts w:ascii="方正黑体_GBK" w:eastAsia="方正黑体_GBK" w:hAnsi="宋体" w:cs="宋体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宋体" w:cs="宋体" w:hint="eastAsia"/>
                <w:kern w:val="0"/>
                <w:sz w:val="28"/>
                <w:szCs w:val="28"/>
              </w:rPr>
              <w:t>三、行业协会商会服务经济高质量发展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以优质服务助力江苏钢铁企业出海拓展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全球市场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江苏省钢铁行业协会</w:t>
            </w:r>
          </w:p>
        </w:tc>
      </w:tr>
      <w:tr w:rsidR="001121FE" w:rsidRPr="00FB7283" w:rsidTr="00661CD5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平台织网汇智策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同策同力促发展</w:t>
            </w:r>
          </w:p>
          <w:p w:rsidR="001121FE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江苏省勘察设计行业协会服务江苏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经济高质量发展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江苏省勘察设计行业协会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三擎共驱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助力江苏上市公司高质量发展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江苏省上市公司协会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搭建平台促就业双赢，江苏通信行业协会谱写人才发展新篇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江苏省通信行业协会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才聚评估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筑梦未来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江苏评协助力评估人才高质量成长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江苏省资产评估协会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融链协同，赋能产业跃升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无锡市物联网产业协会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四维赋能，助力行业高质量发展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常州市涂料协会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政企协同</w:t>
            </w:r>
            <w:r w:rsidRPr="00FB7283">
              <w:rPr>
                <w:rFonts w:ascii="Yu Gothic" w:eastAsia="Yu Gothic" w:hAnsi="Times New Roman" w:hint="eastAsia"/>
                <w:kern w:val="0"/>
                <w:sz w:val="28"/>
                <w:szCs w:val="28"/>
              </w:rPr>
              <w:t>・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标准引领</w:t>
            </w:r>
            <w:r w:rsidRPr="00FB7283">
              <w:rPr>
                <w:rFonts w:ascii="微软雅黑" w:eastAsia="微软雅黑" w:hAnsi="微软雅黑" w:cs="微软雅黑" w:hint="eastAsia"/>
                <w:kern w:val="0"/>
                <w:sz w:val="28"/>
                <w:szCs w:val="28"/>
              </w:rPr>
              <w:t>・</w:t>
            </w:r>
            <w:r w:rsidRPr="00FB7283"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生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态赋能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吴江智能制造协会服务高质量发展案例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苏州市吴江区智能制造协会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深耕服务强根基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经纬织就锦绣篇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南通市纺织工业协会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坚持服务立会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推进行业高质量发展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盐城市食品行业协会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left"/>
              <w:rPr>
                <w:rFonts w:ascii="方正黑体_GBK" w:eastAsia="方正黑体_GBK" w:hAnsi="宋体" w:cs="宋体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宋体" w:cs="宋体" w:hint="eastAsia"/>
                <w:kern w:val="0"/>
                <w:sz w:val="28"/>
                <w:szCs w:val="28"/>
              </w:rPr>
              <w:t>四、社会组织参与基层社会治理和民生保障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点亮星星儿体育梦想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公益项目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江苏省发展体育基金会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法援助残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·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温暖万家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江苏省法律援助基金会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江苏体育冠军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双百双送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公益活动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江苏省广场健身舞运动协会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情暖桑榆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悦享健康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中老年慢性病防治公益行动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江苏省抗衰老学会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暖光计划：精准医疗链接与生命叙事赋能的罕见病帮扶创新实践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徐州市硕明助残发展中心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养老服务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宅急送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”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让长者坐享幸福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太仓市德颐善社会工作发展中心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“晶海心”未成年人成长心灵驿站项目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东海县未成年人成长指导研究会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  <w:r w:rsidRPr="005D2206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小服务</w:t>
            </w:r>
            <w:r w:rsidRPr="005D2206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托起</w:t>
            </w:r>
            <w:r w:rsidRPr="005D2206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大民生</w:t>
            </w:r>
            <w:r w:rsidRPr="005D2206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——多元协同破解居家养老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急难愁盼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”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扬州市广陵区老来乐居家养老服务中心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宜童行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——“1+1+3+X”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社会工作介入下的儿童多维支持网络构建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镇江市丹徒区萤火社工事务所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“YOU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爱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+”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社会融合视角下的精神康复者与家庭社区支持项目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靖江市行知社会工作服务中心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left"/>
              <w:rPr>
                <w:rFonts w:ascii="方正黑体_GBK" w:eastAsia="方正黑体_GBK" w:hAnsi="宋体" w:cs="宋体"/>
                <w:kern w:val="0"/>
                <w:sz w:val="28"/>
                <w:szCs w:val="28"/>
              </w:rPr>
            </w:pPr>
            <w:r w:rsidRPr="00FB7283">
              <w:rPr>
                <w:rFonts w:ascii="方正黑体_GBK" w:eastAsia="方正黑体_GBK" w:hAnsi="宋体" w:cs="宋体" w:hint="eastAsia"/>
                <w:kern w:val="0"/>
                <w:sz w:val="28"/>
                <w:szCs w:val="28"/>
              </w:rPr>
              <w:t>五、社会组织规范化建设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数业引擎：敏捷智库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‘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理论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实践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-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生态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’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三位一体品牌塑造之路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江苏敏捷创新经济管理研究院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强化党建引领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筑牢发展根基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推进妇儿慈善事业行稳致远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江苏省妇女儿童福利基金会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构建规范化治理体系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赋能行业高质量发展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江苏省土木建筑学会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苏证聚力：以高质量党建促行业高质量发展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江苏省证券业协会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lastRenderedPageBreak/>
              <w:t>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社会组织规范化建设优秀案例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无锡市翻译协会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五心领航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强根基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党建赋能促规范</w:t>
            </w:r>
          </w:p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社会工作机构高质量发展实践探索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徐州市益同社会工作发展中心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双轮驱动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法治护航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常州市安徽商会规范化建设实践案例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常州市安徽商会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以规范之道，促社会组织发展形实合一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w w:val="95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w w:val="95"/>
                <w:kern w:val="0"/>
                <w:sz w:val="28"/>
                <w:szCs w:val="28"/>
              </w:rPr>
              <w:t>南通市崇川爱德社会组织建设中心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党建引领促会建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凝心聚力创一流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盱眙县新生代企业家商会</w:t>
            </w:r>
          </w:p>
        </w:tc>
      </w:tr>
      <w:tr w:rsidR="001121FE" w:rsidRPr="00FB7283" w:rsidTr="00661CD5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匠心筑梦</w:t>
            </w:r>
            <w:r w:rsidRPr="00FB7283">
              <w:rPr>
                <w:rFonts w:ascii="MS Gothic" w:eastAsia="MS Gothic" w:hAnsi="MS Gothic" w:hint="eastAsia"/>
                <w:kern w:val="0"/>
                <w:sz w:val="28"/>
                <w:szCs w:val="28"/>
              </w:rPr>
              <w:t>・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五维赋能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——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社会组织规范化建设的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“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宿迁样本</w:t>
            </w:r>
            <w:r w:rsidRPr="00FB7283">
              <w:rPr>
                <w:rFonts w:ascii="Times New Roman" w:hAnsi="Times New Roman"/>
                <w:kern w:val="0"/>
                <w:sz w:val="28"/>
                <w:szCs w:val="28"/>
              </w:rPr>
              <w:t>”</w:t>
            </w: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实践与探索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1FE" w:rsidRPr="00FB7283" w:rsidRDefault="001121FE" w:rsidP="00661CD5">
            <w:pPr>
              <w:widowControl/>
              <w:spacing w:line="4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FB7283"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宿迁市匠心社会工作发展中心</w:t>
            </w:r>
          </w:p>
        </w:tc>
      </w:tr>
    </w:tbl>
    <w:p w:rsidR="001121FE" w:rsidRPr="00FB7283" w:rsidRDefault="001121FE" w:rsidP="001121FE">
      <w:pPr>
        <w:spacing w:line="580" w:lineRule="exact"/>
        <w:rPr>
          <w:rFonts w:ascii="Times New Roman" w:eastAsia="方正仿宋_GBK" w:hAnsi="Times New Roman" w:hint="eastAsia"/>
          <w:sz w:val="32"/>
          <w:szCs w:val="32"/>
        </w:rPr>
      </w:pPr>
    </w:p>
    <w:p w:rsidR="007401AB" w:rsidRPr="001121FE" w:rsidRDefault="007401AB">
      <w:bookmarkStart w:id="0" w:name="_GoBack"/>
      <w:bookmarkEnd w:id="0"/>
    </w:p>
    <w:sectPr w:rsidR="007401AB" w:rsidRPr="001121FE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80F" w:rsidRDefault="0092580F" w:rsidP="001121FE">
      <w:r>
        <w:separator/>
      </w:r>
    </w:p>
  </w:endnote>
  <w:endnote w:type="continuationSeparator" w:id="0">
    <w:p w:rsidR="0092580F" w:rsidRDefault="0092580F" w:rsidP="0011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80F" w:rsidRDefault="0092580F" w:rsidP="001121FE">
      <w:r>
        <w:separator/>
      </w:r>
    </w:p>
  </w:footnote>
  <w:footnote w:type="continuationSeparator" w:id="0">
    <w:p w:rsidR="0092580F" w:rsidRDefault="0092580F" w:rsidP="00112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33"/>
    <w:rsid w:val="00030679"/>
    <w:rsid w:val="001121FE"/>
    <w:rsid w:val="00241333"/>
    <w:rsid w:val="007401AB"/>
    <w:rsid w:val="0092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2CAF4D-FD15-434E-8CB7-F45B4C99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FE"/>
    <w:pPr>
      <w:widowControl w:val="0"/>
      <w:jc w:val="both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1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1FE"/>
    <w:pPr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1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2025-08-12T07:43:00Z</dcterms:created>
  <dcterms:modified xsi:type="dcterms:W3CDTF">2025-08-12T07:43:00Z</dcterms:modified>
</cp:coreProperties>
</file>