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D1D" w:rsidRPr="008F7264" w:rsidRDefault="00F42D1D" w:rsidP="00F42D1D">
      <w:pPr>
        <w:spacing w:after="0" w:line="700" w:lineRule="exact"/>
        <w:jc w:val="center"/>
        <w:rPr>
          <w:rFonts w:ascii="方正小标宋_GBK" w:eastAsia="方正小标宋_GBK"/>
          <w:color w:val="000000" w:themeColor="text1"/>
          <w:sz w:val="44"/>
          <w:szCs w:val="44"/>
        </w:rPr>
      </w:pPr>
      <w:r w:rsidRPr="008F7264">
        <w:rPr>
          <w:rFonts w:ascii="方正小标宋_GBK" w:eastAsia="方正小标宋_GBK" w:hint="eastAsia"/>
          <w:color w:val="000000" w:themeColor="text1"/>
          <w:sz w:val="44"/>
          <w:szCs w:val="44"/>
        </w:rPr>
        <w:t>江苏省家庭养老照护床位</w:t>
      </w:r>
    </w:p>
    <w:p w:rsidR="00F42D1D" w:rsidRPr="008F7264" w:rsidRDefault="00F42D1D" w:rsidP="00F42D1D">
      <w:pPr>
        <w:spacing w:after="0" w:line="700" w:lineRule="exact"/>
        <w:jc w:val="center"/>
        <w:rPr>
          <w:rFonts w:ascii="方正小标宋_GBK" w:eastAsia="方正小标宋_GBK"/>
          <w:color w:val="000000" w:themeColor="text1"/>
          <w:sz w:val="44"/>
          <w:szCs w:val="44"/>
        </w:rPr>
      </w:pPr>
      <w:r w:rsidRPr="008F7264">
        <w:rPr>
          <w:rFonts w:ascii="方正小标宋_GBK" w:eastAsia="方正小标宋_GBK" w:hint="eastAsia"/>
          <w:color w:val="000000" w:themeColor="text1"/>
          <w:sz w:val="44"/>
          <w:szCs w:val="44"/>
        </w:rPr>
        <w:t>建设和服务基本规范</w:t>
      </w:r>
    </w:p>
    <w:p w:rsidR="00F42D1D" w:rsidRPr="008F7264" w:rsidRDefault="00F42D1D" w:rsidP="00F42D1D">
      <w:pPr>
        <w:spacing w:after="0" w:line="600" w:lineRule="exact"/>
        <w:jc w:val="center"/>
        <w:rPr>
          <w:rFonts w:ascii="方正小标宋_GBK" w:eastAsia="方正小标宋_GBK"/>
          <w:color w:val="000000" w:themeColor="text1"/>
          <w:sz w:val="44"/>
          <w:szCs w:val="44"/>
        </w:rPr>
      </w:pPr>
    </w:p>
    <w:p w:rsidR="00F42D1D" w:rsidRPr="008F7264" w:rsidRDefault="00F42D1D" w:rsidP="00F42D1D">
      <w:pPr>
        <w:autoSpaceDE w:val="0"/>
        <w:autoSpaceDN w:val="0"/>
        <w:spacing w:after="0" w:line="600" w:lineRule="exact"/>
        <w:ind w:firstLineChars="200" w:firstLine="616"/>
        <w:rPr>
          <w:rFonts w:ascii="方正仿宋_GBK" w:eastAsia="方正仿宋_GBK" w:hAnsi="Times New Roman"/>
          <w:color w:val="000000" w:themeColor="text1"/>
          <w:spacing w:val="-6"/>
          <w:sz w:val="32"/>
          <w:szCs w:val="32"/>
        </w:rPr>
      </w:pPr>
      <w:bookmarkStart w:id="0" w:name="_Toc76996352"/>
      <w:r w:rsidRPr="008F7264">
        <w:rPr>
          <w:rFonts w:ascii="方正仿宋_GBK" w:eastAsia="方正仿宋_GBK" w:hAnsi="Times New Roman" w:hint="eastAsia"/>
          <w:color w:val="000000" w:themeColor="text1"/>
          <w:spacing w:val="-6"/>
          <w:sz w:val="32"/>
          <w:szCs w:val="32"/>
        </w:rPr>
        <w:t>家庭养老照护床位</w:t>
      </w:r>
      <w:bookmarkEnd w:id="0"/>
      <w:r w:rsidRPr="008F7264">
        <w:rPr>
          <w:rFonts w:ascii="方正仿宋_GBK" w:eastAsia="方正仿宋_GBK" w:hAnsi="Times New Roman" w:hint="eastAsia"/>
          <w:color w:val="000000" w:themeColor="text1"/>
          <w:spacing w:val="-6"/>
          <w:sz w:val="32"/>
          <w:szCs w:val="32"/>
        </w:rPr>
        <w:t>是依托有资质的养老服务机构，将专业照护服务延伸至老年人家中，使老年人居家享受类似机构照护服务的养老模式。养老服务机构包括养老机构和居家社区养老服务组织等。《江苏省家庭养老照护床位建设和服务基本规范》（以下简称“规范”）适用于家庭养老照护床位的建设和服务</w:t>
      </w:r>
      <w:r>
        <w:rPr>
          <w:rFonts w:ascii="方正仿宋_GBK" w:eastAsia="方正仿宋_GBK" w:hAnsi="Times New Roman" w:hint="eastAsia"/>
          <w:color w:val="000000" w:themeColor="text1"/>
          <w:spacing w:val="-6"/>
          <w:sz w:val="32"/>
          <w:szCs w:val="32"/>
        </w:rPr>
        <w:t>，具体包括床位设置</w:t>
      </w:r>
      <w:r w:rsidRPr="008F7264">
        <w:rPr>
          <w:rFonts w:ascii="方正仿宋_GBK" w:eastAsia="方正仿宋_GBK" w:hAnsi="Times New Roman" w:hint="eastAsia"/>
          <w:color w:val="000000" w:themeColor="text1"/>
          <w:spacing w:val="-6"/>
          <w:sz w:val="32"/>
          <w:szCs w:val="32"/>
        </w:rPr>
        <w:t>、机构管理、服务人员、服务对象、服务流程、</w:t>
      </w:r>
      <w:r>
        <w:rPr>
          <w:rFonts w:ascii="方正仿宋_GBK" w:eastAsia="方正仿宋_GBK" w:hAnsi="Times New Roman" w:hint="eastAsia"/>
          <w:color w:val="000000" w:themeColor="text1"/>
          <w:spacing w:val="-6"/>
          <w:sz w:val="32"/>
          <w:szCs w:val="32"/>
        </w:rPr>
        <w:t>服务内容、服务要求以及</w:t>
      </w:r>
      <w:r w:rsidRPr="008F7264">
        <w:rPr>
          <w:rFonts w:ascii="方正仿宋_GBK" w:eastAsia="方正仿宋_GBK" w:hAnsi="Times New Roman" w:hint="eastAsia"/>
          <w:color w:val="000000" w:themeColor="text1"/>
          <w:spacing w:val="-6"/>
          <w:sz w:val="32"/>
          <w:szCs w:val="32"/>
        </w:rPr>
        <w:t>监督管理等。</w:t>
      </w:r>
    </w:p>
    <w:p w:rsidR="00F42D1D" w:rsidRPr="008F7264" w:rsidRDefault="00F42D1D" w:rsidP="00F42D1D">
      <w:pPr>
        <w:autoSpaceDE w:val="0"/>
        <w:autoSpaceDN w:val="0"/>
        <w:spacing w:after="0" w:line="600" w:lineRule="exact"/>
        <w:ind w:firstLineChars="200" w:firstLine="640"/>
        <w:rPr>
          <w:rFonts w:ascii="方正黑体_GBK" w:eastAsia="方正黑体_GBK" w:hAnsi="Times New Roman"/>
          <w:color w:val="000000" w:themeColor="text1"/>
          <w:sz w:val="32"/>
          <w:szCs w:val="32"/>
        </w:rPr>
      </w:pPr>
      <w:bookmarkStart w:id="1" w:name="_Toc76996351"/>
      <w:bookmarkStart w:id="2" w:name="_Toc76996353"/>
      <w:bookmarkStart w:id="3" w:name="_Toc70349581"/>
      <w:bookmarkStart w:id="4" w:name="_Toc70410575"/>
      <w:bookmarkStart w:id="5" w:name="_Toc76996356"/>
      <w:bookmarkStart w:id="6" w:name="_Toc66794705"/>
      <w:bookmarkStart w:id="7" w:name="_Toc14295"/>
      <w:bookmarkStart w:id="8" w:name="_Toc27397"/>
      <w:bookmarkEnd w:id="1"/>
      <w:bookmarkEnd w:id="2"/>
      <w:r w:rsidRPr="008F7264">
        <w:rPr>
          <w:rFonts w:ascii="方正黑体_GBK" w:eastAsia="方正黑体_GBK" w:hAnsi="Times New Roman" w:hint="eastAsia"/>
          <w:color w:val="000000" w:themeColor="text1"/>
          <w:sz w:val="32"/>
          <w:szCs w:val="32"/>
        </w:rPr>
        <w:t>一、床位设置</w:t>
      </w:r>
      <w:bookmarkEnd w:id="3"/>
      <w:bookmarkEnd w:id="4"/>
      <w:bookmarkEnd w:id="5"/>
    </w:p>
    <w:p w:rsidR="00F42D1D" w:rsidRPr="008F7264" w:rsidRDefault="00F42D1D" w:rsidP="00F42D1D">
      <w:pPr>
        <w:autoSpaceDE w:val="0"/>
        <w:autoSpaceDN w:val="0"/>
        <w:spacing w:after="0" w:line="600" w:lineRule="exact"/>
        <w:ind w:firstLineChars="200" w:firstLine="640"/>
        <w:rPr>
          <w:rFonts w:ascii="方正楷体_GBK" w:eastAsia="方正楷体_GBK" w:hAnsi="Times New Roman"/>
          <w:color w:val="000000" w:themeColor="text1"/>
          <w:sz w:val="32"/>
          <w:szCs w:val="32"/>
        </w:rPr>
      </w:pPr>
      <w:bookmarkStart w:id="9" w:name="_Toc76996357"/>
      <w:r w:rsidRPr="008F7264">
        <w:rPr>
          <w:rFonts w:ascii="方正楷体_GBK" w:eastAsia="方正楷体_GBK" w:hAnsi="Times New Roman" w:hint="eastAsia"/>
          <w:color w:val="000000" w:themeColor="text1"/>
          <w:sz w:val="32"/>
          <w:szCs w:val="32"/>
        </w:rPr>
        <w:t>机构准入</w:t>
      </w:r>
      <w:bookmarkEnd w:id="9"/>
      <w:r w:rsidRPr="008F7264">
        <w:rPr>
          <w:rFonts w:ascii="方正楷体_GBK" w:eastAsia="方正楷体_GBK" w:hAnsi="Times New Roman" w:hint="eastAsia"/>
          <w:color w:val="000000" w:themeColor="text1"/>
          <w:sz w:val="32"/>
          <w:szCs w:val="32"/>
        </w:rPr>
        <w:t>条件：</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应依法登记并具备相应服务资质，有两年以上运营经验且</w:t>
      </w:r>
      <w:r w:rsidRPr="008F7264">
        <w:rPr>
          <w:rFonts w:ascii="Times New Roman" w:eastAsia="方正仿宋_GBK" w:hAnsi="Times New Roman"/>
          <w:color w:val="000000" w:themeColor="text1"/>
          <w:spacing w:val="-6"/>
          <w:sz w:val="32"/>
          <w:szCs w:val="32"/>
        </w:rPr>
        <w:t>两年内未纳入社会失信名单、未发生重大安全事故或群体信访事件</w:t>
      </w:r>
      <w:r w:rsidRPr="008F7264">
        <w:rPr>
          <w:rFonts w:ascii="Times New Roman" w:eastAsia="方正仿宋_GBK" w:hAnsi="Times New Roman"/>
          <w:color w:val="000000" w:themeColor="text1"/>
          <w:sz w:val="32"/>
          <w:szCs w:val="32"/>
        </w:rPr>
        <w:t>。</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2.</w:t>
      </w:r>
      <w:r w:rsidRPr="008F7264">
        <w:rPr>
          <w:rFonts w:ascii="Times New Roman" w:eastAsia="方正仿宋_GBK" w:hAnsi="Times New Roman"/>
          <w:color w:val="000000" w:themeColor="text1"/>
          <w:sz w:val="32"/>
          <w:szCs w:val="32"/>
        </w:rPr>
        <w:t>应具有与业务范围相适应的固定服务场所，宜选在老年人口相对集中、交通便利的社区。</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应设置相应的管理部门并明确家庭养老照护床位工作的专（兼）职负责人。</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4.</w:t>
      </w:r>
      <w:r w:rsidRPr="008F7264">
        <w:rPr>
          <w:rFonts w:ascii="Times New Roman" w:eastAsia="方正仿宋_GBK" w:hAnsi="Times New Roman"/>
          <w:color w:val="000000" w:themeColor="text1"/>
          <w:sz w:val="32"/>
          <w:szCs w:val="32"/>
        </w:rPr>
        <w:t>应内设医疗机构，或与基层卫生医疗机构签订医疗合作协议，能够为家庭养老照护床位服务对象提供基本医疗服务，具备</w:t>
      </w:r>
      <w:r w:rsidRPr="008F7264">
        <w:rPr>
          <w:rFonts w:ascii="Times New Roman" w:eastAsia="方正仿宋_GBK" w:hAnsi="Times New Roman"/>
          <w:color w:val="000000" w:themeColor="text1"/>
          <w:sz w:val="32"/>
          <w:szCs w:val="32"/>
        </w:rPr>
        <w:lastRenderedPageBreak/>
        <w:t>24</w:t>
      </w:r>
      <w:r w:rsidRPr="008F7264">
        <w:rPr>
          <w:rFonts w:ascii="Times New Roman" w:eastAsia="方正仿宋_GBK" w:hAnsi="Times New Roman"/>
          <w:color w:val="000000" w:themeColor="text1"/>
          <w:sz w:val="32"/>
          <w:szCs w:val="32"/>
        </w:rPr>
        <w:t>小时上门服务能力。</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5.</w:t>
      </w:r>
      <w:r w:rsidRPr="008F7264">
        <w:rPr>
          <w:rFonts w:ascii="Times New Roman" w:eastAsia="方正仿宋_GBK" w:hAnsi="Times New Roman"/>
          <w:color w:val="000000" w:themeColor="text1"/>
          <w:spacing w:val="6"/>
          <w:sz w:val="32"/>
          <w:szCs w:val="32"/>
        </w:rPr>
        <w:t>配置满足家庭养老照护服务需要的设施设备，包括但不限于：轮椅、助行器、坐便器等基础服务设备；医药箱、血压计、血糖仪、体温计、具有无线（蓝牙）传输功能的血压、体温、脉搏等参数的体检设备、雾化器、制氧机、医用充气气垫等。宜根据服务需要配备无障碍汽车、爬楼机、护理床、洗浴床等。</w:t>
      </w:r>
      <w:bookmarkStart w:id="10" w:name="_Toc76996358"/>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方正黑体_GBK" w:eastAsia="方正黑体_GBK" w:hAnsi="Times New Roman" w:hint="eastAsia"/>
          <w:color w:val="000000" w:themeColor="text1"/>
          <w:sz w:val="32"/>
          <w:szCs w:val="32"/>
        </w:rPr>
        <w:t>二、机构管理</w:t>
      </w:r>
      <w:bookmarkEnd w:id="10"/>
    </w:p>
    <w:p w:rsidR="00F42D1D" w:rsidRPr="008F7264" w:rsidRDefault="00F42D1D" w:rsidP="00F42D1D">
      <w:pPr>
        <w:autoSpaceDE w:val="0"/>
        <w:autoSpaceDN w:val="0"/>
        <w:spacing w:after="0" w:line="600" w:lineRule="exact"/>
        <w:ind w:firstLineChars="200" w:firstLine="640"/>
        <w:rPr>
          <w:rFonts w:ascii="方正楷体_GBK" w:eastAsia="方正楷体_GBK" w:hAnsi="Times New Roman"/>
          <w:color w:val="000000" w:themeColor="text1"/>
          <w:sz w:val="32"/>
          <w:szCs w:val="32"/>
        </w:rPr>
      </w:pPr>
      <w:r w:rsidRPr="008F7264">
        <w:rPr>
          <w:rFonts w:ascii="方正楷体_GBK" w:eastAsia="方正楷体_GBK" w:hAnsi="Times New Roman" w:hint="eastAsia"/>
          <w:color w:val="000000" w:themeColor="text1"/>
          <w:sz w:val="32"/>
          <w:szCs w:val="32"/>
        </w:rPr>
        <w:t>（一）制度建设</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建立服务管理制度，规范服务流程、服务要求、服务质量跟踪回访等。</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2.</w:t>
      </w:r>
      <w:r w:rsidRPr="008F7264">
        <w:rPr>
          <w:rFonts w:ascii="Times New Roman" w:eastAsia="方正仿宋_GBK" w:hAnsi="Times New Roman"/>
          <w:color w:val="000000" w:themeColor="text1"/>
          <w:sz w:val="32"/>
          <w:szCs w:val="32"/>
        </w:rPr>
        <w:t>建立财务管理制度，明确各类开支项目，凭证、账簿符合财务管理规定，政府补贴、慈善捐赠资金专款专用，有详细使用记录。</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建立人事管理制度，规范员工招录、培训、考核、奖惩、辞退等管理要求，完善服务人员上岗程序和岗位工作职责。</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4.</w:t>
      </w:r>
      <w:r w:rsidRPr="008F7264">
        <w:rPr>
          <w:rFonts w:ascii="Times New Roman" w:eastAsia="方正仿宋_GBK" w:hAnsi="Times New Roman"/>
          <w:color w:val="000000" w:themeColor="text1"/>
          <w:sz w:val="32"/>
          <w:szCs w:val="32"/>
        </w:rPr>
        <w:t>建立档案管理制度，由专人及时汇总、分类和归档服务及管理过程中形成的合同、记录、安全风险告知书等资料，并做好老年人资料的保密工作。</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5.</w:t>
      </w:r>
      <w:r w:rsidRPr="008F7264">
        <w:rPr>
          <w:rFonts w:ascii="Times New Roman" w:eastAsia="方正仿宋_GBK" w:hAnsi="Times New Roman"/>
          <w:color w:val="000000" w:themeColor="text1"/>
          <w:sz w:val="32"/>
          <w:szCs w:val="32"/>
        </w:rPr>
        <w:t>建立信息公示制度，在醒目位置公示服务项目、收费标准、工作流程、服务承诺、投诉电话和投诉处理程序。</w:t>
      </w:r>
    </w:p>
    <w:p w:rsidR="00F42D1D" w:rsidRPr="008F7264" w:rsidRDefault="00F42D1D" w:rsidP="00F42D1D">
      <w:pPr>
        <w:spacing w:after="0" w:line="600" w:lineRule="exact"/>
        <w:ind w:firstLineChars="200" w:firstLine="640"/>
        <w:outlineLvl w:val="3"/>
        <w:rPr>
          <w:rFonts w:ascii="方正楷体_GBK" w:eastAsia="方正楷体_GBK" w:hAnsi="Times New Roman"/>
          <w:color w:val="000000" w:themeColor="text1"/>
          <w:sz w:val="32"/>
          <w:szCs w:val="32"/>
        </w:rPr>
      </w:pPr>
      <w:r w:rsidRPr="008F7264">
        <w:rPr>
          <w:rFonts w:ascii="方正楷体_GBK" w:eastAsia="方正楷体_GBK" w:hAnsi="Times New Roman" w:hint="eastAsia"/>
          <w:color w:val="000000" w:themeColor="text1"/>
          <w:sz w:val="32"/>
          <w:szCs w:val="32"/>
        </w:rPr>
        <w:lastRenderedPageBreak/>
        <w:t>（二）信息化建设</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应具有支撑信息平台运行的安全可靠的信息化基础设施，包括服务器、数据库、网络等。</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2.</w:t>
      </w:r>
      <w:r w:rsidRPr="008F7264">
        <w:rPr>
          <w:rFonts w:ascii="Times New Roman" w:eastAsia="方正仿宋_GBK" w:hAnsi="Times New Roman"/>
          <w:color w:val="000000" w:themeColor="text1"/>
          <w:sz w:val="32"/>
          <w:szCs w:val="32"/>
        </w:rPr>
        <w:t>计算机设备应保证交换信息和数据的安全，应配备防火墙并采取相应安全技术措施。</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信息化系统应能提供全天</w:t>
      </w:r>
      <w:r w:rsidRPr="008F7264">
        <w:rPr>
          <w:rFonts w:ascii="Times New Roman" w:eastAsia="方正仿宋_GBK" w:hAnsi="Times New Roman"/>
          <w:color w:val="000000" w:themeColor="text1"/>
          <w:sz w:val="32"/>
          <w:szCs w:val="32"/>
        </w:rPr>
        <w:t>24</w:t>
      </w:r>
      <w:r w:rsidRPr="008F7264">
        <w:rPr>
          <w:rFonts w:ascii="Times New Roman" w:eastAsia="方正仿宋_GBK" w:hAnsi="Times New Roman"/>
          <w:color w:val="000000" w:themeColor="text1"/>
          <w:sz w:val="32"/>
          <w:szCs w:val="32"/>
        </w:rPr>
        <w:t>小时电话、网络受理服务，服务接通率不低于</w:t>
      </w:r>
      <w:r w:rsidRPr="008F7264">
        <w:rPr>
          <w:rFonts w:ascii="Times New Roman" w:eastAsia="方正仿宋_GBK" w:hAnsi="Times New Roman"/>
          <w:color w:val="000000" w:themeColor="text1"/>
          <w:sz w:val="32"/>
          <w:szCs w:val="32"/>
        </w:rPr>
        <w:t>90 %</w:t>
      </w:r>
      <w:r w:rsidRPr="008F7264">
        <w:rPr>
          <w:rFonts w:ascii="Times New Roman" w:eastAsia="方正仿宋_GBK" w:hAnsi="Times New Roman"/>
          <w:color w:val="000000" w:themeColor="text1"/>
          <w:sz w:val="32"/>
          <w:szCs w:val="32"/>
        </w:rPr>
        <w:t>。</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4.</w:t>
      </w:r>
      <w:r w:rsidRPr="008F7264">
        <w:rPr>
          <w:rFonts w:ascii="Times New Roman" w:eastAsia="方正仿宋_GBK" w:hAnsi="Times New Roman"/>
          <w:color w:val="000000" w:themeColor="text1"/>
          <w:sz w:val="32"/>
          <w:szCs w:val="32"/>
        </w:rPr>
        <w:t>应遵循统一的业务、技术、数据标准，具备接入所在区养老服务信息平台的功能，实现与业务主管部门系统之间的数据交互、业务协作。</w:t>
      </w:r>
    </w:p>
    <w:p w:rsidR="00F42D1D" w:rsidRPr="008F7264" w:rsidRDefault="00F42D1D" w:rsidP="00F42D1D">
      <w:pPr>
        <w:spacing w:after="0" w:line="600" w:lineRule="exact"/>
        <w:ind w:firstLineChars="200" w:firstLine="640"/>
        <w:outlineLvl w:val="3"/>
        <w:rPr>
          <w:rFonts w:ascii="方正楷体_GBK" w:eastAsia="方正楷体_GBK" w:hAnsi="Times New Roman"/>
          <w:color w:val="000000" w:themeColor="text1"/>
          <w:sz w:val="32"/>
          <w:szCs w:val="32"/>
        </w:rPr>
      </w:pPr>
      <w:r w:rsidRPr="008F7264">
        <w:rPr>
          <w:rFonts w:ascii="方正楷体_GBK" w:eastAsia="方正楷体_GBK" w:hAnsi="Times New Roman" w:hint="eastAsia"/>
          <w:color w:val="000000" w:themeColor="text1"/>
          <w:sz w:val="32"/>
          <w:szCs w:val="32"/>
        </w:rPr>
        <w:t>（三）风险防控</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床位建设数量应与机构管理服务能力相匹配。宜将家庭养老照护床位纳入机构综合责任险保障范围。</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2.</w:t>
      </w:r>
      <w:r w:rsidRPr="008F7264">
        <w:rPr>
          <w:rFonts w:ascii="Times New Roman" w:eastAsia="方正仿宋_GBK" w:hAnsi="Times New Roman"/>
          <w:color w:val="000000" w:themeColor="text1"/>
          <w:sz w:val="32"/>
          <w:szCs w:val="32"/>
        </w:rPr>
        <w:t>应为老年人制定风险预案，服务前做好服务安全预案与事项告知，服务时应有家庭照料者在场。</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应制定突发事件应急预案，并定期组织演练。</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4.</w:t>
      </w:r>
      <w:r w:rsidRPr="008F7264">
        <w:rPr>
          <w:rFonts w:ascii="Times New Roman" w:eastAsia="方正仿宋_GBK" w:hAnsi="Times New Roman"/>
          <w:color w:val="000000" w:themeColor="text1"/>
          <w:sz w:val="32"/>
          <w:szCs w:val="32"/>
        </w:rPr>
        <w:t>应制定突发公共卫生事件防控方案，通过公告、电话、微信等多种方式向老年人及家属开展科普宣教。发生公共卫生事件时，应依据公共卫生事件等级动态调整家庭养老照护床位服务要求，并及时报告卫生防疫及业务主管部门。</w:t>
      </w:r>
    </w:p>
    <w:p w:rsidR="00F42D1D" w:rsidRPr="008F7264" w:rsidRDefault="00F42D1D" w:rsidP="00F42D1D">
      <w:pPr>
        <w:spacing w:after="0" w:line="600" w:lineRule="exact"/>
        <w:ind w:firstLineChars="200" w:firstLine="640"/>
        <w:outlineLvl w:val="2"/>
        <w:rPr>
          <w:rFonts w:ascii="方正黑体_GBK" w:eastAsia="方正黑体_GBK" w:hAnsi="Times New Roman"/>
          <w:color w:val="000000" w:themeColor="text1"/>
          <w:sz w:val="32"/>
          <w:szCs w:val="32"/>
        </w:rPr>
      </w:pPr>
      <w:bookmarkStart w:id="11" w:name="_Toc76996359"/>
      <w:r w:rsidRPr="008F7264">
        <w:rPr>
          <w:rFonts w:ascii="方正黑体_GBK" w:eastAsia="方正黑体_GBK" w:hAnsi="Times New Roman" w:hint="eastAsia"/>
          <w:color w:val="000000" w:themeColor="text1"/>
          <w:sz w:val="32"/>
          <w:szCs w:val="32"/>
        </w:rPr>
        <w:t>三、服务人员</w:t>
      </w:r>
      <w:bookmarkEnd w:id="11"/>
    </w:p>
    <w:bookmarkEnd w:id="6"/>
    <w:bookmarkEnd w:id="7"/>
    <w:bookmarkEnd w:id="8"/>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lastRenderedPageBreak/>
        <w:t>1.</w:t>
      </w:r>
      <w:r w:rsidRPr="008F7264">
        <w:rPr>
          <w:rFonts w:ascii="Times New Roman" w:eastAsia="方正仿宋_GBK" w:hAnsi="Times New Roman"/>
          <w:color w:val="000000" w:themeColor="text1"/>
          <w:sz w:val="32"/>
          <w:szCs w:val="32"/>
        </w:rPr>
        <w:t>医生、护士、康复治疗师、社会工作者等团队人员应具备相应资质，且持有健康证。</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2.</w:t>
      </w:r>
      <w:r w:rsidRPr="008F7264">
        <w:rPr>
          <w:rFonts w:ascii="Times New Roman" w:eastAsia="方正仿宋_GBK" w:hAnsi="Times New Roman"/>
          <w:color w:val="000000" w:themeColor="text1"/>
          <w:sz w:val="32"/>
          <w:szCs w:val="32"/>
        </w:rPr>
        <w:t>养老护理员应取得职业技能等级认定证书，且持有健康证。</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服务人员应掌握与老年人沟通技巧，热情周到、耐心细致、认真负责。不应使用蔑视语、烦躁语、无称呼语等不礼貌用语。</w:t>
      </w:r>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4.</w:t>
      </w:r>
      <w:r w:rsidRPr="008F7264">
        <w:rPr>
          <w:rFonts w:ascii="Times New Roman" w:eastAsia="方正仿宋_GBK" w:hAnsi="Times New Roman"/>
          <w:color w:val="000000" w:themeColor="text1"/>
          <w:sz w:val="32"/>
          <w:szCs w:val="32"/>
        </w:rPr>
        <w:t>上门服务人员应着装统一，在指定位置佩戴工牌，工牌应有养老机构标志、所在部门、员工姓名等信息，字体字号易于老年人识别。</w:t>
      </w:r>
    </w:p>
    <w:p w:rsidR="00F42D1D" w:rsidRPr="008F7264" w:rsidRDefault="00F42D1D" w:rsidP="00F42D1D">
      <w:pPr>
        <w:spacing w:after="0" w:line="600" w:lineRule="exact"/>
        <w:ind w:firstLineChars="200" w:firstLine="640"/>
        <w:outlineLvl w:val="1"/>
        <w:rPr>
          <w:rFonts w:ascii="方正黑体_GBK" w:eastAsia="方正黑体_GBK" w:hAnsi="Times New Roman"/>
          <w:color w:val="000000" w:themeColor="text1"/>
          <w:sz w:val="32"/>
          <w:szCs w:val="32"/>
        </w:rPr>
      </w:pPr>
      <w:bookmarkStart w:id="12" w:name="_Toc76996360"/>
      <w:bookmarkStart w:id="13" w:name="_Toc70410576"/>
      <w:r w:rsidRPr="008F7264">
        <w:rPr>
          <w:rFonts w:ascii="方正黑体_GBK" w:eastAsia="方正黑体_GBK" w:hAnsi="Times New Roman" w:hint="eastAsia"/>
          <w:color w:val="000000" w:themeColor="text1"/>
          <w:sz w:val="32"/>
          <w:szCs w:val="32"/>
        </w:rPr>
        <w:t>四、服务对象</w:t>
      </w:r>
      <w:bookmarkEnd w:id="12"/>
      <w:bookmarkEnd w:id="13"/>
    </w:p>
    <w:p w:rsidR="00F42D1D" w:rsidRPr="008F7264" w:rsidRDefault="00F42D1D" w:rsidP="00F42D1D">
      <w:pPr>
        <w:widowControl/>
        <w:spacing w:after="0" w:line="600" w:lineRule="exact"/>
        <w:ind w:firstLineChars="200" w:firstLine="640"/>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申请家庭养老照护床位的老年人应符合当地市级民政部门的相关规定，宜优先保障高龄、失能、残疾、计划生育特别扶助家庭老年人的服务需求。能力完好老年人以及重度失能需要专业机构持续照料的老年人不宜申请家庭养老照护床位。</w:t>
      </w:r>
    </w:p>
    <w:p w:rsidR="00F42D1D" w:rsidRPr="008F7264" w:rsidRDefault="00F42D1D" w:rsidP="00F42D1D">
      <w:pPr>
        <w:widowControl/>
        <w:spacing w:after="0" w:line="600" w:lineRule="exact"/>
        <w:ind w:firstLineChars="200" w:firstLine="640"/>
        <w:outlineLvl w:val="3"/>
        <w:rPr>
          <w:rFonts w:ascii="Times New Roman" w:eastAsia="方正仿宋_GBK" w:hAnsi="Times New Roman"/>
          <w:color w:val="000000" w:themeColor="text1"/>
          <w:kern w:val="2"/>
          <w:sz w:val="32"/>
          <w:szCs w:val="32"/>
        </w:rPr>
      </w:pPr>
      <w:r w:rsidRPr="008F7264">
        <w:rPr>
          <w:rFonts w:ascii="Times New Roman" w:eastAsia="方正仿宋_GBK" w:hAnsi="Times New Roman"/>
          <w:color w:val="000000" w:themeColor="text1"/>
          <w:sz w:val="32"/>
          <w:szCs w:val="32"/>
        </w:rPr>
        <w:t>2.</w:t>
      </w:r>
      <w:r w:rsidRPr="008F7264">
        <w:rPr>
          <w:rFonts w:ascii="Times New Roman" w:eastAsia="方正仿宋_GBK" w:hAnsi="Times New Roman"/>
          <w:color w:val="000000" w:themeColor="text1"/>
          <w:sz w:val="32"/>
          <w:szCs w:val="32"/>
        </w:rPr>
        <w:t>老年人应同意在其家中进行适老化改造并配置适当智能化设备，家居环境能确保上门服务人员安全、有效开展工作。</w:t>
      </w:r>
    </w:p>
    <w:p w:rsidR="00F42D1D" w:rsidRPr="008F7264" w:rsidRDefault="00F42D1D" w:rsidP="00F42D1D">
      <w:pPr>
        <w:spacing w:after="0" w:line="600" w:lineRule="exact"/>
        <w:ind w:firstLineChars="200" w:firstLine="640"/>
        <w:outlineLvl w:val="1"/>
        <w:rPr>
          <w:rFonts w:ascii="方正黑体_GBK" w:eastAsia="方正黑体_GBK" w:hAnsi="Times New Roman"/>
          <w:color w:val="000000" w:themeColor="text1"/>
          <w:sz w:val="32"/>
          <w:szCs w:val="32"/>
        </w:rPr>
      </w:pPr>
      <w:bookmarkStart w:id="14" w:name="_Toc20409"/>
      <w:bookmarkStart w:id="15" w:name="_Toc66794706"/>
      <w:bookmarkStart w:id="16" w:name="_Toc29615"/>
      <w:bookmarkStart w:id="17" w:name="_Toc70410577"/>
      <w:bookmarkStart w:id="18" w:name="_Toc76996361"/>
      <w:bookmarkStart w:id="19" w:name="_Toc70349582"/>
      <w:r w:rsidRPr="008F7264">
        <w:rPr>
          <w:rFonts w:ascii="方正黑体_GBK" w:eastAsia="方正黑体_GBK" w:hAnsi="Times New Roman" w:hint="eastAsia"/>
          <w:color w:val="000000" w:themeColor="text1"/>
          <w:sz w:val="32"/>
          <w:szCs w:val="32"/>
        </w:rPr>
        <w:t>五、服务</w:t>
      </w:r>
      <w:bookmarkEnd w:id="14"/>
      <w:bookmarkEnd w:id="15"/>
      <w:bookmarkEnd w:id="16"/>
      <w:r w:rsidRPr="008F7264">
        <w:rPr>
          <w:rFonts w:ascii="方正黑体_GBK" w:eastAsia="方正黑体_GBK" w:hAnsi="Times New Roman" w:hint="eastAsia"/>
          <w:color w:val="000000" w:themeColor="text1"/>
          <w:sz w:val="32"/>
          <w:szCs w:val="32"/>
        </w:rPr>
        <w:t>流程</w:t>
      </w:r>
      <w:bookmarkEnd w:id="17"/>
      <w:bookmarkEnd w:id="18"/>
      <w:bookmarkEnd w:id="19"/>
    </w:p>
    <w:p w:rsidR="00F42D1D" w:rsidRPr="008F7264" w:rsidRDefault="00F42D1D" w:rsidP="00F42D1D">
      <w:pPr>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家庭养老照护床位服务流程见图</w:t>
      </w: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w:t>
      </w:r>
    </w:p>
    <w:p w:rsidR="00F42D1D" w:rsidRPr="008F7264" w:rsidRDefault="00F42D1D" w:rsidP="00F42D1D">
      <w:pPr>
        <w:widowControl/>
        <w:spacing w:after="0" w:line="240" w:lineRule="auto"/>
        <w:jc w:val="center"/>
        <w:rPr>
          <w:rFonts w:ascii="宋体" w:eastAsia="宋体" w:hAnsi="宋体" w:cs="宋体"/>
          <w:color w:val="000000" w:themeColor="text1"/>
          <w:sz w:val="24"/>
          <w:szCs w:val="24"/>
        </w:rPr>
      </w:pPr>
      <w:r w:rsidRPr="008F7264">
        <w:rPr>
          <w:rFonts w:ascii="宋体" w:eastAsia="宋体" w:hAnsi="宋体" w:cs="宋体" w:hint="eastAsia"/>
          <w:noProof/>
          <w:color w:val="000000" w:themeColor="text1"/>
          <w:sz w:val="24"/>
          <w:szCs w:val="24"/>
        </w:rPr>
        <w:lastRenderedPageBreak/>
        <w:drawing>
          <wp:inline distT="0" distB="0" distL="114300" distR="114300" wp14:anchorId="69E9DAA3" wp14:editId="4B758D0F">
            <wp:extent cx="3365500" cy="4220845"/>
            <wp:effectExtent l="0" t="0" r="6350" b="8255"/>
            <wp:docPr id="3" name="图片 3" descr="6592af8dd16cdb1d632d5112cf61d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6592af8dd16cdb1d632d5112cf61da2"/>
                    <pic:cNvPicPr>
                      <a:picLocks noChangeAspect="1"/>
                    </pic:cNvPicPr>
                  </pic:nvPicPr>
                  <pic:blipFill>
                    <a:blip r:embed="rId7"/>
                    <a:stretch>
                      <a:fillRect/>
                    </a:stretch>
                  </pic:blipFill>
                  <pic:spPr>
                    <a:xfrm>
                      <a:off x="0" y="0"/>
                      <a:ext cx="3365500" cy="4220845"/>
                    </a:xfrm>
                    <a:prstGeom prst="rect">
                      <a:avLst/>
                    </a:prstGeom>
                  </pic:spPr>
                </pic:pic>
              </a:graphicData>
            </a:graphic>
          </wp:inline>
        </w:drawing>
      </w:r>
    </w:p>
    <w:p w:rsidR="00F42D1D" w:rsidRPr="008F7264" w:rsidRDefault="00F42D1D" w:rsidP="00F42D1D">
      <w:pPr>
        <w:autoSpaceDE w:val="0"/>
        <w:autoSpaceDN w:val="0"/>
        <w:spacing w:after="0" w:line="320" w:lineRule="atLeast"/>
        <w:ind w:left="363"/>
        <w:rPr>
          <w:rFonts w:ascii="宋体" w:eastAsia="宋体" w:hAnsi="Calibri"/>
          <w:color w:val="000000" w:themeColor="text1"/>
          <w:sz w:val="21"/>
          <w:szCs w:val="21"/>
        </w:rPr>
      </w:pPr>
      <w:r w:rsidRPr="008F7264">
        <w:rPr>
          <w:rFonts w:ascii="宋体" w:eastAsia="宋体" w:hAnsi="Calibri" w:hint="eastAsia"/>
          <w:color w:val="000000" w:themeColor="text1"/>
          <w:sz w:val="21"/>
          <w:szCs w:val="21"/>
        </w:rPr>
        <w:t>标引序号说明：</w:t>
      </w:r>
    </w:p>
    <w:p w:rsidR="00F42D1D" w:rsidRPr="008F7264" w:rsidRDefault="00F42D1D" w:rsidP="00F42D1D">
      <w:pPr>
        <w:autoSpaceDE w:val="0"/>
        <w:autoSpaceDN w:val="0"/>
        <w:spacing w:after="0" w:line="320" w:lineRule="atLeast"/>
        <w:ind w:left="363"/>
        <w:rPr>
          <w:rFonts w:ascii="宋体" w:eastAsia="宋体" w:hAnsi="Calibri"/>
          <w:color w:val="000000" w:themeColor="text1"/>
          <w:sz w:val="21"/>
          <w:szCs w:val="21"/>
        </w:rPr>
      </w:pPr>
      <w:r w:rsidRPr="008F7264">
        <w:rPr>
          <w:rFonts w:ascii="宋体" w:eastAsia="宋体" w:hAnsi="Calibri" w:hint="eastAsia"/>
          <w:color w:val="000000" w:themeColor="text1"/>
          <w:sz w:val="21"/>
          <w:szCs w:val="21"/>
        </w:rPr>
        <w:t>Y</w:t>
      </w:r>
      <w:r w:rsidRPr="008F7264">
        <w:rPr>
          <w:rFonts w:ascii="宋体" w:eastAsia="宋体" w:hAnsi="宋体" w:hint="eastAsia"/>
          <w:color w:val="000000" w:themeColor="text1"/>
          <w:sz w:val="21"/>
          <w:szCs w:val="21"/>
        </w:rPr>
        <w:t>——</w:t>
      </w:r>
      <w:r w:rsidRPr="008F7264">
        <w:rPr>
          <w:rFonts w:ascii="宋体" w:eastAsia="宋体" w:hAnsi="Calibri" w:hint="eastAsia"/>
          <w:color w:val="000000" w:themeColor="text1"/>
          <w:sz w:val="21"/>
          <w:szCs w:val="21"/>
        </w:rPr>
        <w:t>符合家庭养老照护床位设置条件；</w:t>
      </w:r>
    </w:p>
    <w:p w:rsidR="00F42D1D" w:rsidRPr="008F7264" w:rsidRDefault="00F42D1D" w:rsidP="00F42D1D">
      <w:pPr>
        <w:autoSpaceDE w:val="0"/>
        <w:autoSpaceDN w:val="0"/>
        <w:spacing w:after="0" w:line="320" w:lineRule="atLeast"/>
        <w:ind w:left="363"/>
        <w:rPr>
          <w:rFonts w:ascii="宋体" w:eastAsia="宋体" w:hAnsi="Calibri"/>
          <w:color w:val="000000" w:themeColor="text1"/>
          <w:sz w:val="21"/>
          <w:szCs w:val="21"/>
        </w:rPr>
      </w:pPr>
      <w:r w:rsidRPr="008F7264">
        <w:rPr>
          <w:rFonts w:ascii="宋体" w:eastAsia="宋体" w:hAnsi="Calibri" w:hint="eastAsia"/>
          <w:color w:val="000000" w:themeColor="text1"/>
          <w:sz w:val="21"/>
          <w:szCs w:val="21"/>
        </w:rPr>
        <w:t>N——不符合家庭养老照护床位设置条件。</w:t>
      </w:r>
    </w:p>
    <w:p w:rsidR="00F42D1D" w:rsidRPr="008F7264" w:rsidRDefault="00F42D1D" w:rsidP="00F42D1D">
      <w:pPr>
        <w:numPr>
          <w:ilvl w:val="0"/>
          <w:numId w:val="1"/>
        </w:numPr>
        <w:spacing w:beforeLines="50" w:before="156" w:afterLines="50" w:after="156" w:line="257" w:lineRule="auto"/>
        <w:jc w:val="center"/>
        <w:rPr>
          <w:rFonts w:ascii="黑体" w:eastAsia="黑体" w:hAnsi="Calibri"/>
          <w:color w:val="000000" w:themeColor="text1"/>
          <w:sz w:val="28"/>
          <w:szCs w:val="28"/>
        </w:rPr>
      </w:pPr>
      <w:r w:rsidRPr="008F7264">
        <w:rPr>
          <w:rFonts w:ascii="黑体" w:eastAsia="黑体" w:hAnsi="Calibri" w:hint="eastAsia"/>
          <w:color w:val="000000" w:themeColor="text1"/>
          <w:sz w:val="28"/>
          <w:szCs w:val="28"/>
        </w:rPr>
        <w:t>家庭养老照护床位服务流程图</w:t>
      </w:r>
    </w:p>
    <w:p w:rsidR="00F42D1D" w:rsidRDefault="00F42D1D" w:rsidP="00F42D1D">
      <w:pPr>
        <w:overflowPunct w:val="0"/>
        <w:spacing w:after="0" w:line="600" w:lineRule="exact"/>
        <w:ind w:firstLineChars="200" w:firstLine="640"/>
        <w:outlineLvl w:val="2"/>
        <w:rPr>
          <w:rFonts w:ascii="方正楷体_GBK" w:eastAsia="方正楷体_GBK" w:hAnsi="Times New Roman"/>
          <w:color w:val="000000" w:themeColor="text1"/>
          <w:sz w:val="32"/>
          <w:szCs w:val="32"/>
        </w:rPr>
      </w:pPr>
      <w:bookmarkStart w:id="20" w:name="_Toc76996363"/>
      <w:r w:rsidRPr="008F7264">
        <w:rPr>
          <w:rFonts w:ascii="方正楷体_GBK" w:eastAsia="方正楷体_GBK" w:hAnsi="Times New Roman" w:hint="eastAsia"/>
          <w:color w:val="000000" w:themeColor="text1"/>
          <w:sz w:val="32"/>
          <w:szCs w:val="32"/>
        </w:rPr>
        <w:t>（一）申请</w:t>
      </w:r>
      <w:bookmarkEnd w:id="20"/>
    </w:p>
    <w:p w:rsidR="00F42D1D" w:rsidRPr="008F7264" w:rsidRDefault="00F42D1D" w:rsidP="00F42D1D">
      <w:pPr>
        <w:overflowPunct w:val="0"/>
        <w:spacing w:after="0" w:line="600" w:lineRule="exact"/>
        <w:ind w:firstLineChars="200" w:firstLine="640"/>
        <w:outlineLvl w:val="2"/>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符合条件的老年人根据民政部门公布的服务机构名单，向机构提出设立家庭养老照护床位的申请。</w:t>
      </w:r>
    </w:p>
    <w:p w:rsidR="00F42D1D" w:rsidRPr="008F7264" w:rsidRDefault="00F42D1D" w:rsidP="00F42D1D">
      <w:pPr>
        <w:overflowPunct w:val="0"/>
        <w:spacing w:after="0" w:line="600" w:lineRule="exact"/>
        <w:ind w:firstLineChars="200" w:firstLine="640"/>
        <w:outlineLvl w:val="2"/>
        <w:rPr>
          <w:rFonts w:ascii="方正楷体_GBK" w:eastAsia="方正楷体_GBK" w:hAnsi="Times New Roman"/>
          <w:color w:val="000000" w:themeColor="text1"/>
          <w:sz w:val="32"/>
          <w:szCs w:val="32"/>
        </w:rPr>
      </w:pPr>
      <w:bookmarkStart w:id="21" w:name="_Toc76996364"/>
      <w:r w:rsidRPr="008F7264">
        <w:rPr>
          <w:rFonts w:ascii="方正楷体_GBK" w:eastAsia="方正楷体_GBK" w:hAnsi="Times New Roman" w:hint="eastAsia"/>
          <w:color w:val="000000" w:themeColor="text1"/>
          <w:sz w:val="32"/>
          <w:szCs w:val="32"/>
        </w:rPr>
        <w:t>（二）评估</w:t>
      </w:r>
      <w:bookmarkEnd w:id="21"/>
    </w:p>
    <w:p w:rsidR="00F42D1D" w:rsidRPr="008F7264" w:rsidRDefault="00F42D1D" w:rsidP="00F42D1D">
      <w:pPr>
        <w:overflowPunct w:val="0"/>
        <w:spacing w:after="0" w:line="600" w:lineRule="exact"/>
        <w:ind w:firstLineChars="200" w:firstLine="640"/>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机构应安排专业人员上门评估，有条件的地区可联合医疗机构共同评估。</w:t>
      </w:r>
    </w:p>
    <w:p w:rsidR="00F42D1D" w:rsidRPr="008F7264" w:rsidRDefault="00F42D1D" w:rsidP="00F42D1D">
      <w:pPr>
        <w:overflowPunct w:val="0"/>
        <w:spacing w:after="0" w:line="600" w:lineRule="exact"/>
        <w:ind w:firstLineChars="200" w:firstLine="640"/>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lastRenderedPageBreak/>
        <w:t>2.</w:t>
      </w:r>
      <w:r w:rsidRPr="008F7264">
        <w:rPr>
          <w:rFonts w:ascii="Times New Roman" w:eastAsia="方正仿宋_GBK" w:hAnsi="Times New Roman"/>
          <w:color w:val="000000" w:themeColor="text1"/>
          <w:sz w:val="32"/>
          <w:szCs w:val="32"/>
        </w:rPr>
        <w:t>评估内容包括但不限于：依据</w:t>
      </w:r>
      <w:r w:rsidRPr="008F7264">
        <w:rPr>
          <w:rFonts w:ascii="Times New Roman" w:eastAsia="方正仿宋_GBK" w:hAnsi="Times New Roman"/>
          <w:color w:val="000000" w:themeColor="text1"/>
          <w:sz w:val="32"/>
          <w:szCs w:val="32"/>
        </w:rPr>
        <w:t>MZ/T 039</w:t>
      </w:r>
      <w:r w:rsidRPr="008F7264">
        <w:rPr>
          <w:rFonts w:ascii="Times New Roman" w:eastAsia="方正仿宋_GBK" w:hAnsi="Times New Roman"/>
          <w:color w:val="000000" w:themeColor="text1"/>
          <w:sz w:val="32"/>
          <w:szCs w:val="32"/>
        </w:rPr>
        <w:t>的要求，评估确定老年人护理等级；家庭照护现状；居家环境（安全性及舒适性）；康复辅助器具需求；居家环境特殊安全需求。</w:t>
      </w:r>
    </w:p>
    <w:p w:rsidR="00F42D1D" w:rsidRPr="008F7264" w:rsidRDefault="00F42D1D" w:rsidP="00F42D1D">
      <w:pPr>
        <w:overflowPunct w:val="0"/>
        <w:spacing w:after="0" w:line="600" w:lineRule="exact"/>
        <w:ind w:firstLineChars="200" w:firstLine="640"/>
        <w:jc w:val="left"/>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评估结果应经老年人或其委托代理人签字确认，机构根据确认后的评估结果制定家庭养老照护床位服务计划与方案。</w:t>
      </w:r>
    </w:p>
    <w:p w:rsidR="00F42D1D" w:rsidRPr="008F7264" w:rsidRDefault="00F42D1D" w:rsidP="00F42D1D">
      <w:pPr>
        <w:overflowPunct w:val="0"/>
        <w:spacing w:after="0" w:line="600" w:lineRule="exact"/>
        <w:ind w:firstLineChars="200" w:firstLine="640"/>
        <w:outlineLvl w:val="2"/>
        <w:rPr>
          <w:rFonts w:ascii="方正楷体_GBK" w:eastAsia="方正楷体_GBK" w:hAnsi="Times New Roman"/>
          <w:color w:val="000000" w:themeColor="text1"/>
          <w:sz w:val="32"/>
          <w:szCs w:val="32"/>
        </w:rPr>
      </w:pPr>
      <w:bookmarkStart w:id="22" w:name="_Toc76996365"/>
      <w:r w:rsidRPr="008F7264">
        <w:rPr>
          <w:rFonts w:ascii="方正楷体_GBK" w:eastAsia="方正楷体_GBK" w:hAnsi="Times New Roman" w:hint="eastAsia"/>
          <w:color w:val="000000" w:themeColor="text1"/>
          <w:sz w:val="32"/>
          <w:szCs w:val="32"/>
        </w:rPr>
        <w:t>（三）签约</w:t>
      </w:r>
      <w:bookmarkEnd w:id="22"/>
    </w:p>
    <w:p w:rsidR="00F42D1D" w:rsidRPr="008F7264" w:rsidRDefault="00F42D1D" w:rsidP="00F42D1D">
      <w:pPr>
        <w:overflowPunct w:val="0"/>
        <w:spacing w:after="0" w:line="600" w:lineRule="exact"/>
        <w:ind w:firstLineChars="200" w:firstLine="640"/>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机构应与老年人或其委托代理人确认服务计划和方案后，签订服务协议，首次协议期限不低于</w:t>
      </w:r>
      <w:r w:rsidRPr="008F7264">
        <w:rPr>
          <w:rFonts w:ascii="Times New Roman" w:eastAsia="方正仿宋_GBK" w:hAnsi="Times New Roman"/>
          <w:color w:val="000000" w:themeColor="text1"/>
          <w:sz w:val="32"/>
          <w:szCs w:val="32"/>
        </w:rPr>
        <w:t>6</w:t>
      </w:r>
      <w:r w:rsidRPr="008F7264">
        <w:rPr>
          <w:rFonts w:ascii="Times New Roman" w:eastAsia="方正仿宋_GBK" w:hAnsi="Times New Roman"/>
          <w:color w:val="000000" w:themeColor="text1"/>
          <w:sz w:val="32"/>
          <w:szCs w:val="32"/>
        </w:rPr>
        <w:t>个月。服务协议模版参见</w:t>
      </w:r>
      <w:r w:rsidRPr="008F7264">
        <w:rPr>
          <w:rFonts w:ascii="Times New Roman" w:eastAsia="方正仿宋_GBK" w:hAnsi="Times New Roman" w:hint="eastAsia"/>
          <w:color w:val="000000" w:themeColor="text1"/>
          <w:sz w:val="32"/>
          <w:szCs w:val="32"/>
        </w:rPr>
        <w:t>附件</w:t>
      </w:r>
      <w:r w:rsidRPr="008F7264">
        <w:rPr>
          <w:rFonts w:ascii="Times New Roman" w:eastAsia="方正仿宋_GBK" w:hAnsi="Times New Roman" w:hint="eastAsia"/>
          <w:color w:val="000000" w:themeColor="text1"/>
          <w:sz w:val="32"/>
          <w:szCs w:val="32"/>
        </w:rPr>
        <w:t>1</w:t>
      </w:r>
      <w:r w:rsidRPr="008F7264">
        <w:rPr>
          <w:rFonts w:ascii="Times New Roman" w:eastAsia="方正仿宋_GBK" w:hAnsi="Times New Roman"/>
          <w:color w:val="000000" w:themeColor="text1"/>
          <w:sz w:val="32"/>
          <w:szCs w:val="32"/>
        </w:rPr>
        <w:t>。服务协议应至少约定以下内容：服务内容及时长；服务收费；服务期限；双方权利义务；违约与争议的解决方案。</w:t>
      </w:r>
    </w:p>
    <w:p w:rsidR="00F42D1D" w:rsidRPr="008F7264" w:rsidRDefault="00F42D1D" w:rsidP="00F42D1D">
      <w:pPr>
        <w:overflowPunct w:val="0"/>
        <w:spacing w:after="0" w:line="600" w:lineRule="exact"/>
        <w:ind w:firstLineChars="200" w:firstLine="640"/>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2.</w:t>
      </w:r>
      <w:r w:rsidRPr="008F7264">
        <w:rPr>
          <w:rFonts w:ascii="Times New Roman" w:eastAsia="方正仿宋_GBK" w:hAnsi="Times New Roman"/>
          <w:color w:val="000000" w:themeColor="text1"/>
          <w:sz w:val="32"/>
          <w:szCs w:val="32"/>
        </w:rPr>
        <w:t>机构提供服务协议约定范围以外的增值服务时，应提前告知服务内容和收费标准，经双方协商确认后以补充协议方式予以确认。</w:t>
      </w:r>
    </w:p>
    <w:p w:rsidR="00F42D1D" w:rsidRPr="008F7264" w:rsidRDefault="00F42D1D" w:rsidP="00F42D1D">
      <w:pPr>
        <w:overflowPunct w:val="0"/>
        <w:spacing w:after="0" w:line="600" w:lineRule="exact"/>
        <w:ind w:firstLineChars="200" w:firstLine="640"/>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机构应将服务过程中潜在意外风险明确告知老年人或其委托代理人，并由其签字确认。</w:t>
      </w:r>
    </w:p>
    <w:p w:rsidR="00F42D1D" w:rsidRPr="008F7264" w:rsidRDefault="00F42D1D" w:rsidP="00F42D1D">
      <w:pPr>
        <w:overflowPunct w:val="0"/>
        <w:spacing w:after="0" w:line="600" w:lineRule="exact"/>
        <w:ind w:firstLineChars="200" w:firstLine="640"/>
        <w:outlineLvl w:val="2"/>
        <w:rPr>
          <w:rFonts w:ascii="方正楷体_GBK" w:eastAsia="方正楷体_GBK" w:hAnsi="Times New Roman"/>
          <w:color w:val="000000" w:themeColor="text1"/>
          <w:sz w:val="32"/>
          <w:szCs w:val="32"/>
        </w:rPr>
      </w:pPr>
      <w:bookmarkStart w:id="23" w:name="_Toc76996366"/>
      <w:r w:rsidRPr="008F7264">
        <w:rPr>
          <w:rFonts w:ascii="方正楷体_GBK" w:eastAsia="方正楷体_GBK" w:hAnsi="Times New Roman" w:hint="eastAsia"/>
          <w:color w:val="000000" w:themeColor="text1"/>
          <w:sz w:val="32"/>
          <w:szCs w:val="32"/>
        </w:rPr>
        <w:t>（四）登记</w:t>
      </w:r>
      <w:bookmarkEnd w:id="23"/>
    </w:p>
    <w:p w:rsidR="00F42D1D" w:rsidRPr="008F7264" w:rsidRDefault="00F42D1D" w:rsidP="00F42D1D">
      <w:pPr>
        <w:tabs>
          <w:tab w:val="center" w:pos="4201"/>
          <w:tab w:val="right" w:leader="dot" w:pos="9298"/>
        </w:tabs>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机构应按照日常收住老年人的流程，为签约老年人办理家庭养老照护床位登记手续，建立老年人服务档案及健康档案。</w:t>
      </w:r>
    </w:p>
    <w:p w:rsidR="00F42D1D" w:rsidRPr="008F7264" w:rsidRDefault="00F42D1D" w:rsidP="00F42D1D">
      <w:pPr>
        <w:overflowPunct w:val="0"/>
        <w:spacing w:after="0" w:line="600" w:lineRule="exact"/>
        <w:ind w:firstLineChars="200" w:firstLine="640"/>
        <w:outlineLvl w:val="2"/>
        <w:rPr>
          <w:rFonts w:ascii="方正楷体_GBK" w:eastAsia="方正楷体_GBK" w:hAnsi="Times New Roman"/>
          <w:color w:val="000000" w:themeColor="text1"/>
          <w:sz w:val="32"/>
          <w:szCs w:val="32"/>
        </w:rPr>
      </w:pPr>
      <w:r w:rsidRPr="008F7264">
        <w:rPr>
          <w:rFonts w:ascii="方正楷体_GBK" w:eastAsia="方正楷体_GBK" w:hAnsi="Times New Roman" w:hint="eastAsia"/>
          <w:color w:val="000000" w:themeColor="text1"/>
          <w:sz w:val="32"/>
          <w:szCs w:val="32"/>
        </w:rPr>
        <w:t>（</w:t>
      </w:r>
      <w:r>
        <w:rPr>
          <w:rFonts w:ascii="方正楷体_GBK" w:eastAsia="方正楷体_GBK" w:hAnsi="Times New Roman" w:hint="eastAsia"/>
          <w:color w:val="000000" w:themeColor="text1"/>
          <w:sz w:val="32"/>
          <w:szCs w:val="32"/>
        </w:rPr>
        <w:t>五）居家改造</w:t>
      </w:r>
    </w:p>
    <w:p w:rsidR="00F42D1D" w:rsidRPr="008F7264" w:rsidRDefault="00F42D1D" w:rsidP="00F42D1D">
      <w:pPr>
        <w:overflowPunct w:val="0"/>
        <w:spacing w:after="0" w:line="600" w:lineRule="exact"/>
        <w:ind w:firstLineChars="200" w:firstLine="640"/>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机构应依据评估结果，以</w:t>
      </w:r>
      <w:r w:rsidRPr="008F7264">
        <w:rPr>
          <w:rFonts w:ascii="方正仿宋_GBK" w:eastAsia="方正仿宋_GBK" w:hAnsi="Times New Roman" w:hint="eastAsia"/>
          <w:color w:val="000000" w:themeColor="text1"/>
          <w:sz w:val="32"/>
          <w:szCs w:val="32"/>
        </w:rPr>
        <w:t>“一户一案”</w:t>
      </w:r>
      <w:r w:rsidRPr="008F7264">
        <w:rPr>
          <w:rFonts w:ascii="Times New Roman" w:eastAsia="方正仿宋_GBK" w:hAnsi="Times New Roman"/>
          <w:color w:val="000000" w:themeColor="text1"/>
          <w:sz w:val="32"/>
          <w:szCs w:val="32"/>
        </w:rPr>
        <w:t>为原则，依据老年人个性化需求制定改造方案。</w:t>
      </w:r>
    </w:p>
    <w:p w:rsidR="00F42D1D" w:rsidRPr="008F7264" w:rsidRDefault="00F42D1D" w:rsidP="00F42D1D">
      <w:pPr>
        <w:overflowPunct w:val="0"/>
        <w:spacing w:after="0" w:line="600" w:lineRule="exact"/>
        <w:ind w:firstLineChars="200" w:firstLine="640"/>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lastRenderedPageBreak/>
        <w:t>2.</w:t>
      </w:r>
      <w:r w:rsidRPr="008F7264">
        <w:rPr>
          <w:rFonts w:ascii="Times New Roman" w:eastAsia="方正仿宋_GBK" w:hAnsi="Times New Roman"/>
          <w:color w:val="000000" w:themeColor="text1"/>
          <w:sz w:val="32"/>
          <w:szCs w:val="32"/>
        </w:rPr>
        <w:t>改造前应征得老年人或其委托代理人同意，签订改造知情同意书，至少明确以下事项：改造内容；改造用途；改造费用承担方。适老化改造内容可参考</w:t>
      </w:r>
      <w:r w:rsidRPr="008F7264">
        <w:rPr>
          <w:rFonts w:ascii="Times New Roman" w:eastAsia="方正仿宋_GBK" w:hAnsi="Times New Roman" w:hint="eastAsia"/>
          <w:color w:val="000000" w:themeColor="text1"/>
          <w:sz w:val="32"/>
          <w:szCs w:val="32"/>
        </w:rPr>
        <w:t>附件</w:t>
      </w:r>
      <w:r w:rsidRPr="008F7264">
        <w:rPr>
          <w:rFonts w:ascii="Times New Roman" w:eastAsia="方正仿宋_GBK" w:hAnsi="Times New Roman" w:hint="eastAsia"/>
          <w:color w:val="000000" w:themeColor="text1"/>
          <w:sz w:val="32"/>
          <w:szCs w:val="32"/>
        </w:rPr>
        <w:t>2</w:t>
      </w:r>
      <w:r w:rsidRPr="008F7264">
        <w:rPr>
          <w:rFonts w:ascii="Times New Roman" w:eastAsia="方正仿宋_GBK" w:hAnsi="Times New Roman"/>
          <w:color w:val="000000" w:themeColor="text1"/>
          <w:sz w:val="32"/>
          <w:szCs w:val="32"/>
        </w:rPr>
        <w:t>《适老化改造项目》。其中，无障碍设施改造应符合</w:t>
      </w:r>
      <w:r w:rsidRPr="008F7264">
        <w:rPr>
          <w:rFonts w:ascii="Times New Roman" w:eastAsia="方正仿宋_GBK" w:hAnsi="Times New Roman"/>
          <w:color w:val="000000" w:themeColor="text1"/>
          <w:sz w:val="32"/>
          <w:szCs w:val="32"/>
        </w:rPr>
        <w:t>GB 50763</w:t>
      </w:r>
      <w:r w:rsidRPr="008F7264">
        <w:rPr>
          <w:rFonts w:ascii="Times New Roman" w:eastAsia="方正仿宋_GBK" w:hAnsi="Times New Roman"/>
          <w:color w:val="000000" w:themeColor="text1"/>
          <w:sz w:val="32"/>
          <w:szCs w:val="32"/>
        </w:rPr>
        <w:t>的要求。智能化设备的配置可参考</w:t>
      </w:r>
      <w:r w:rsidRPr="008F7264">
        <w:rPr>
          <w:rFonts w:ascii="Times New Roman" w:eastAsia="方正仿宋_GBK" w:hAnsi="Times New Roman" w:hint="eastAsia"/>
          <w:color w:val="000000" w:themeColor="text1"/>
          <w:sz w:val="32"/>
          <w:szCs w:val="32"/>
        </w:rPr>
        <w:t>附件</w:t>
      </w:r>
      <w:r w:rsidRPr="008F7264">
        <w:rPr>
          <w:rFonts w:ascii="Times New Roman" w:eastAsia="方正仿宋_GBK" w:hAnsi="Times New Roman" w:hint="eastAsia"/>
          <w:color w:val="000000" w:themeColor="text1"/>
          <w:sz w:val="32"/>
          <w:szCs w:val="32"/>
        </w:rPr>
        <w:t>3</w:t>
      </w:r>
      <w:r w:rsidRPr="008F7264">
        <w:rPr>
          <w:rFonts w:ascii="Times New Roman" w:eastAsia="方正仿宋_GBK" w:hAnsi="Times New Roman"/>
          <w:color w:val="000000" w:themeColor="text1"/>
          <w:sz w:val="32"/>
          <w:szCs w:val="32"/>
        </w:rPr>
        <w:t>《基本智能设备配置项目》。设备均应能实现远程监控，数据实时反馈至家属手机</w:t>
      </w:r>
      <w:r w:rsidRPr="008F7264">
        <w:rPr>
          <w:rFonts w:ascii="Times New Roman" w:eastAsia="方正仿宋_GBK" w:hAnsi="Times New Roman"/>
          <w:color w:val="000000" w:themeColor="text1"/>
          <w:sz w:val="32"/>
          <w:szCs w:val="32"/>
        </w:rPr>
        <w:t>APP</w:t>
      </w:r>
      <w:r w:rsidRPr="008F7264">
        <w:rPr>
          <w:rFonts w:ascii="Times New Roman" w:eastAsia="方正仿宋_GBK" w:hAnsi="Times New Roman"/>
          <w:color w:val="000000" w:themeColor="text1"/>
          <w:sz w:val="32"/>
          <w:szCs w:val="32"/>
        </w:rPr>
        <w:t>以及机构后台信息系统。</w:t>
      </w:r>
    </w:p>
    <w:p w:rsidR="00F42D1D" w:rsidRPr="008F7264" w:rsidRDefault="00F42D1D" w:rsidP="00F42D1D">
      <w:pPr>
        <w:overflowPunct w:val="0"/>
        <w:spacing w:after="0" w:line="600" w:lineRule="exact"/>
        <w:ind w:firstLineChars="200" w:firstLine="640"/>
        <w:outlineLvl w:val="3"/>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改造工程结束后应组织工程验收，并记录存档。</w:t>
      </w:r>
    </w:p>
    <w:p w:rsidR="00F42D1D" w:rsidRPr="008F7264" w:rsidRDefault="00F42D1D" w:rsidP="00F42D1D">
      <w:pPr>
        <w:overflowPunct w:val="0"/>
        <w:spacing w:after="0" w:line="600" w:lineRule="exact"/>
        <w:ind w:firstLineChars="200" w:firstLine="640"/>
        <w:outlineLvl w:val="3"/>
        <w:rPr>
          <w:rFonts w:ascii="方正黑体_GBK" w:eastAsia="方正黑体_GBK" w:hAnsi="Times New Roman"/>
          <w:color w:val="000000" w:themeColor="text1"/>
          <w:sz w:val="32"/>
          <w:szCs w:val="32"/>
        </w:rPr>
      </w:pPr>
      <w:bookmarkStart w:id="24" w:name="_Toc76996368"/>
      <w:r>
        <w:rPr>
          <w:rFonts w:ascii="方正黑体_GBK" w:eastAsia="方正黑体_GBK" w:hAnsi="Times New Roman" w:hint="eastAsia"/>
          <w:color w:val="000000" w:themeColor="text1"/>
          <w:sz w:val="32"/>
          <w:szCs w:val="32"/>
        </w:rPr>
        <w:t>六</w:t>
      </w:r>
      <w:r w:rsidRPr="008F7264">
        <w:rPr>
          <w:rFonts w:ascii="方正黑体_GBK" w:eastAsia="方正黑体_GBK" w:hAnsi="Times New Roman" w:hint="eastAsia"/>
          <w:color w:val="000000" w:themeColor="text1"/>
          <w:sz w:val="32"/>
          <w:szCs w:val="32"/>
        </w:rPr>
        <w:t>、床位服务</w:t>
      </w:r>
      <w:bookmarkEnd w:id="24"/>
    </w:p>
    <w:p w:rsidR="00F42D1D" w:rsidRPr="008F7264" w:rsidRDefault="00F42D1D" w:rsidP="00F42D1D">
      <w:pPr>
        <w:overflowPunct w:val="0"/>
        <w:spacing w:after="0" w:line="600" w:lineRule="exact"/>
        <w:ind w:firstLineChars="200" w:firstLine="640"/>
        <w:outlineLvl w:val="3"/>
        <w:rPr>
          <w:rFonts w:ascii="方正楷体_GBK" w:eastAsia="方正楷体_GBK" w:hAnsi="Times New Roman"/>
          <w:color w:val="000000" w:themeColor="text1"/>
          <w:sz w:val="32"/>
          <w:szCs w:val="32"/>
        </w:rPr>
      </w:pPr>
      <w:r w:rsidRPr="008F7264">
        <w:rPr>
          <w:rFonts w:ascii="方正楷体_GBK" w:eastAsia="方正楷体_GBK" w:hAnsi="Times New Roman" w:hint="eastAsia"/>
          <w:color w:val="000000" w:themeColor="text1"/>
          <w:sz w:val="32"/>
          <w:szCs w:val="32"/>
        </w:rPr>
        <w:t>（一）服务内容</w:t>
      </w:r>
    </w:p>
    <w:p w:rsidR="00F42D1D" w:rsidRPr="008F7264" w:rsidRDefault="00F42D1D" w:rsidP="00F42D1D">
      <w:pPr>
        <w:numPr>
          <w:ilvl w:val="3"/>
          <w:numId w:val="0"/>
        </w:numPr>
        <w:overflowPunct w:val="0"/>
        <w:spacing w:after="0" w:line="600" w:lineRule="exact"/>
        <w:ind w:firstLineChars="200" w:firstLine="640"/>
        <w:outlineLvl w:val="3"/>
        <w:rPr>
          <w:rFonts w:ascii="Times New Roman" w:eastAsia="方正楷体_GBK" w:hAnsi="Times New Roman"/>
          <w:color w:val="000000" w:themeColor="text1"/>
          <w:sz w:val="32"/>
          <w:szCs w:val="32"/>
        </w:rPr>
      </w:pPr>
      <w:r w:rsidRPr="008F7264">
        <w:rPr>
          <w:rFonts w:ascii="Times New Roman" w:eastAsia="方正楷体_GBK" w:hAnsi="Times New Roman" w:hint="eastAsia"/>
          <w:color w:val="000000" w:themeColor="text1"/>
          <w:sz w:val="32"/>
          <w:szCs w:val="32"/>
        </w:rPr>
        <w:t>1.</w:t>
      </w:r>
      <w:r w:rsidRPr="008F7264">
        <w:rPr>
          <w:rFonts w:ascii="Times New Roman" w:eastAsia="方正楷体_GBK" w:hAnsi="Times New Roman" w:hint="eastAsia"/>
          <w:color w:val="000000" w:themeColor="text1"/>
          <w:sz w:val="32"/>
          <w:szCs w:val="32"/>
        </w:rPr>
        <w:t>平台信息化服务</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平台信息化服务包括但不限于以下内容：</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w:t>
      </w:r>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）通过平台对老年人</w:t>
      </w:r>
      <w:r w:rsidRPr="008F7264">
        <w:rPr>
          <w:rFonts w:ascii="Times New Roman" w:eastAsia="方正仿宋_GBK" w:hAnsi="Times New Roman"/>
          <w:color w:val="000000" w:themeColor="text1"/>
          <w:sz w:val="32"/>
          <w:szCs w:val="32"/>
        </w:rPr>
        <w:t>24</w:t>
      </w:r>
      <w:r w:rsidRPr="008F7264">
        <w:rPr>
          <w:rFonts w:ascii="Times New Roman" w:eastAsia="方正仿宋_GBK" w:hAnsi="Times New Roman"/>
          <w:color w:val="000000" w:themeColor="text1"/>
          <w:sz w:val="32"/>
          <w:szCs w:val="32"/>
        </w:rPr>
        <w:t>小时监护，每天早、晚通过平台查房两次，接受老年人</w:t>
      </w:r>
      <w:r w:rsidRPr="008F7264">
        <w:rPr>
          <w:rFonts w:ascii="Times New Roman" w:eastAsia="方正仿宋_GBK" w:hAnsi="Times New Roman"/>
          <w:color w:val="000000" w:themeColor="text1"/>
          <w:sz w:val="32"/>
          <w:szCs w:val="32"/>
        </w:rPr>
        <w:t>24</w:t>
      </w:r>
      <w:r w:rsidRPr="008F7264">
        <w:rPr>
          <w:rFonts w:ascii="Times New Roman" w:eastAsia="方正仿宋_GBK" w:hAnsi="Times New Roman"/>
          <w:color w:val="000000" w:themeColor="text1"/>
          <w:sz w:val="32"/>
          <w:szCs w:val="32"/>
        </w:rPr>
        <w:t>小时咨询；</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w:t>
      </w:r>
      <w:r w:rsidRPr="008F7264">
        <w:rPr>
          <w:rFonts w:ascii="Times New Roman" w:eastAsia="方正仿宋_GBK" w:hAnsi="Times New Roman"/>
          <w:color w:val="000000" w:themeColor="text1"/>
          <w:sz w:val="32"/>
          <w:szCs w:val="32"/>
        </w:rPr>
        <w:t>2</w:t>
      </w:r>
      <w:r w:rsidRPr="008F7264">
        <w:rPr>
          <w:rFonts w:ascii="Times New Roman" w:eastAsia="方正仿宋_GBK" w:hAnsi="Times New Roman"/>
          <w:color w:val="000000" w:themeColor="text1"/>
          <w:sz w:val="32"/>
          <w:szCs w:val="32"/>
        </w:rPr>
        <w:t>）通过智能设备监测老年人生命体征及活动情况，为有需求的老年人提供紧急救援、远程响应；</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w:t>
      </w:r>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）通过智能系统提醒并确认老年人按时服药；</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w:t>
      </w:r>
      <w:r w:rsidRPr="008F7264">
        <w:rPr>
          <w:rFonts w:ascii="Times New Roman" w:eastAsia="方正仿宋_GBK" w:hAnsi="Times New Roman"/>
          <w:color w:val="000000" w:themeColor="text1"/>
          <w:sz w:val="32"/>
          <w:szCs w:val="32"/>
        </w:rPr>
        <w:t>4</w:t>
      </w:r>
      <w:r w:rsidRPr="008F7264">
        <w:rPr>
          <w:rFonts w:ascii="Times New Roman" w:eastAsia="方正仿宋_GBK" w:hAnsi="Times New Roman"/>
          <w:color w:val="000000" w:themeColor="text1"/>
          <w:sz w:val="32"/>
          <w:szCs w:val="32"/>
        </w:rPr>
        <w:t>）通过智能监测仪对老年人活动进行监测、摔倒自动报警。</w:t>
      </w:r>
    </w:p>
    <w:p w:rsidR="00F42D1D" w:rsidRPr="008F7264" w:rsidRDefault="00F42D1D" w:rsidP="00F42D1D">
      <w:pPr>
        <w:numPr>
          <w:ilvl w:val="3"/>
          <w:numId w:val="0"/>
        </w:numPr>
        <w:overflowPunct w:val="0"/>
        <w:spacing w:after="0" w:line="600" w:lineRule="exact"/>
        <w:ind w:firstLineChars="200" w:firstLine="640"/>
        <w:outlineLvl w:val="3"/>
        <w:rPr>
          <w:rFonts w:ascii="Times New Roman" w:eastAsia="方正楷体_GBK" w:hAnsi="Times New Roman"/>
          <w:color w:val="000000" w:themeColor="text1"/>
          <w:sz w:val="32"/>
          <w:szCs w:val="32"/>
        </w:rPr>
      </w:pPr>
      <w:r w:rsidRPr="008F7264">
        <w:rPr>
          <w:rFonts w:ascii="Times New Roman" w:eastAsia="方正楷体_GBK" w:hAnsi="Times New Roman" w:hint="eastAsia"/>
          <w:color w:val="000000" w:themeColor="text1"/>
          <w:sz w:val="32"/>
          <w:szCs w:val="32"/>
        </w:rPr>
        <w:t>2.</w:t>
      </w:r>
      <w:r w:rsidRPr="008F7264">
        <w:rPr>
          <w:rFonts w:ascii="Times New Roman" w:eastAsia="方正楷体_GBK" w:hAnsi="Times New Roman" w:hint="eastAsia"/>
          <w:color w:val="000000" w:themeColor="text1"/>
          <w:sz w:val="32"/>
          <w:szCs w:val="32"/>
        </w:rPr>
        <w:t>生活照料服务</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生活照料服务包括但不限于以下内容：清洁卫生照料；起居照料；饮食照料；排泄照料；体位转移照料。</w:t>
      </w:r>
    </w:p>
    <w:p w:rsidR="00F42D1D" w:rsidRPr="008F7264" w:rsidRDefault="00F42D1D" w:rsidP="00F42D1D">
      <w:pPr>
        <w:numPr>
          <w:ilvl w:val="3"/>
          <w:numId w:val="0"/>
        </w:numPr>
        <w:overflowPunct w:val="0"/>
        <w:spacing w:after="0" w:line="600" w:lineRule="exact"/>
        <w:ind w:firstLineChars="200" w:firstLine="640"/>
        <w:outlineLvl w:val="3"/>
        <w:rPr>
          <w:rFonts w:ascii="Times New Roman" w:eastAsia="方正楷体_GBK" w:hAnsi="Times New Roman"/>
          <w:color w:val="000000" w:themeColor="text1"/>
          <w:sz w:val="32"/>
          <w:szCs w:val="32"/>
        </w:rPr>
      </w:pPr>
      <w:r w:rsidRPr="008F7264">
        <w:rPr>
          <w:rFonts w:ascii="Times New Roman" w:eastAsia="方正楷体_GBK" w:hAnsi="Times New Roman" w:hint="eastAsia"/>
          <w:color w:val="000000" w:themeColor="text1"/>
          <w:sz w:val="32"/>
          <w:szCs w:val="32"/>
        </w:rPr>
        <w:lastRenderedPageBreak/>
        <w:t>3.</w:t>
      </w:r>
      <w:r w:rsidRPr="008F7264">
        <w:rPr>
          <w:rFonts w:ascii="Times New Roman" w:eastAsia="方正楷体_GBK" w:hAnsi="Times New Roman" w:hint="eastAsia"/>
          <w:color w:val="000000" w:themeColor="text1"/>
          <w:sz w:val="32"/>
          <w:szCs w:val="32"/>
        </w:rPr>
        <w:t>康复保健服务</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康复保健服务包括但不限于以下内容：预防保健；认知感官训练；肢体康复功能训练；生活自理能力训练；吞咽功能训练；康复咨询及指引；康复辅助器具适配与使用指导。</w:t>
      </w:r>
    </w:p>
    <w:p w:rsidR="00F42D1D" w:rsidRPr="008F7264" w:rsidRDefault="00F42D1D" w:rsidP="00F42D1D">
      <w:pPr>
        <w:numPr>
          <w:ilvl w:val="3"/>
          <w:numId w:val="0"/>
        </w:numPr>
        <w:overflowPunct w:val="0"/>
        <w:spacing w:after="0" w:line="600" w:lineRule="exact"/>
        <w:ind w:firstLineChars="200" w:firstLine="640"/>
        <w:outlineLvl w:val="3"/>
        <w:rPr>
          <w:rFonts w:ascii="Times New Roman" w:eastAsia="方正楷体_GBK" w:hAnsi="Times New Roman"/>
          <w:color w:val="000000" w:themeColor="text1"/>
          <w:sz w:val="32"/>
          <w:szCs w:val="32"/>
        </w:rPr>
      </w:pPr>
      <w:r w:rsidRPr="008F7264">
        <w:rPr>
          <w:rFonts w:ascii="Times New Roman" w:eastAsia="方正楷体_GBK" w:hAnsi="Times New Roman" w:hint="eastAsia"/>
          <w:color w:val="000000" w:themeColor="text1"/>
          <w:sz w:val="32"/>
          <w:szCs w:val="32"/>
        </w:rPr>
        <w:t>4.</w:t>
      </w:r>
      <w:r w:rsidRPr="008F7264">
        <w:rPr>
          <w:rFonts w:ascii="Times New Roman" w:eastAsia="方正楷体_GBK" w:hAnsi="Times New Roman" w:hint="eastAsia"/>
          <w:color w:val="000000" w:themeColor="text1"/>
          <w:sz w:val="32"/>
          <w:szCs w:val="32"/>
        </w:rPr>
        <w:t>医疗护理服务</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医疗护理服务包括但不限于以下内容：建立健康档案；常规生理指数监测，包括体温、体重、血压、呼吸、心率、血糖等；常见病多发病护理、用药照护。</w:t>
      </w:r>
    </w:p>
    <w:p w:rsidR="00F42D1D" w:rsidRPr="008F7264" w:rsidRDefault="00F42D1D" w:rsidP="00F42D1D">
      <w:pPr>
        <w:numPr>
          <w:ilvl w:val="3"/>
          <w:numId w:val="0"/>
        </w:numPr>
        <w:overflowPunct w:val="0"/>
        <w:spacing w:after="0" w:line="600" w:lineRule="exact"/>
        <w:ind w:firstLineChars="200" w:firstLine="640"/>
        <w:outlineLvl w:val="3"/>
        <w:rPr>
          <w:rFonts w:ascii="Times New Roman" w:eastAsia="方正楷体_GBK" w:hAnsi="Times New Roman"/>
          <w:color w:val="000000" w:themeColor="text1"/>
          <w:sz w:val="32"/>
          <w:szCs w:val="32"/>
        </w:rPr>
      </w:pPr>
      <w:r w:rsidRPr="008F7264">
        <w:rPr>
          <w:rFonts w:ascii="Times New Roman" w:eastAsia="方正楷体_GBK" w:hAnsi="Times New Roman" w:hint="eastAsia"/>
          <w:color w:val="000000" w:themeColor="text1"/>
          <w:sz w:val="32"/>
          <w:szCs w:val="32"/>
        </w:rPr>
        <w:t>5.</w:t>
      </w:r>
      <w:r w:rsidRPr="008F7264">
        <w:rPr>
          <w:rFonts w:ascii="Times New Roman" w:eastAsia="方正楷体_GBK" w:hAnsi="Times New Roman" w:hint="eastAsia"/>
          <w:color w:val="000000" w:themeColor="text1"/>
          <w:sz w:val="32"/>
          <w:szCs w:val="32"/>
        </w:rPr>
        <w:t>心理</w:t>
      </w:r>
      <w:r w:rsidRPr="008F7264">
        <w:rPr>
          <w:rFonts w:ascii="Times New Roman" w:eastAsia="方正楷体_GBK" w:hAnsi="Times New Roman" w:hint="eastAsia"/>
          <w:color w:val="000000" w:themeColor="text1"/>
          <w:sz w:val="32"/>
          <w:szCs w:val="32"/>
        </w:rPr>
        <w:t>/</w:t>
      </w:r>
      <w:r w:rsidRPr="008F7264">
        <w:rPr>
          <w:rFonts w:ascii="Times New Roman" w:eastAsia="方正楷体_GBK" w:hAnsi="Times New Roman" w:hint="eastAsia"/>
          <w:color w:val="000000" w:themeColor="text1"/>
          <w:sz w:val="32"/>
          <w:szCs w:val="32"/>
        </w:rPr>
        <w:t>精神支持服务</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心理</w:t>
      </w:r>
      <w:r w:rsidRPr="008F7264">
        <w:rPr>
          <w:rFonts w:ascii="Times New Roman" w:eastAsia="方正仿宋_GBK" w:hAnsi="Times New Roman"/>
          <w:color w:val="000000" w:themeColor="text1"/>
          <w:sz w:val="32"/>
          <w:szCs w:val="32"/>
        </w:rPr>
        <w:t>/</w:t>
      </w:r>
      <w:r w:rsidRPr="008F7264">
        <w:rPr>
          <w:rFonts w:ascii="Times New Roman" w:eastAsia="方正仿宋_GBK" w:hAnsi="Times New Roman"/>
          <w:color w:val="000000" w:themeColor="text1"/>
          <w:sz w:val="32"/>
          <w:szCs w:val="32"/>
        </w:rPr>
        <w:t>精神支持服务包括但不限于以下内容：情绪疏导；心理支持；危机干预。</w:t>
      </w:r>
    </w:p>
    <w:p w:rsidR="00F42D1D" w:rsidRPr="008F7264" w:rsidRDefault="00F42D1D" w:rsidP="00F42D1D">
      <w:pPr>
        <w:numPr>
          <w:ilvl w:val="3"/>
          <w:numId w:val="0"/>
        </w:numPr>
        <w:overflowPunct w:val="0"/>
        <w:spacing w:after="0" w:line="600" w:lineRule="exact"/>
        <w:ind w:firstLineChars="200" w:firstLine="640"/>
        <w:outlineLvl w:val="3"/>
        <w:rPr>
          <w:rFonts w:ascii="Times New Roman" w:eastAsia="方正楷体_GBK" w:hAnsi="Times New Roman"/>
          <w:color w:val="000000" w:themeColor="text1"/>
          <w:sz w:val="32"/>
          <w:szCs w:val="32"/>
        </w:rPr>
      </w:pPr>
      <w:r w:rsidRPr="008F7264">
        <w:rPr>
          <w:rFonts w:ascii="Times New Roman" w:eastAsia="方正楷体_GBK" w:hAnsi="Times New Roman"/>
          <w:color w:val="000000" w:themeColor="text1"/>
          <w:sz w:val="32"/>
          <w:szCs w:val="32"/>
        </w:rPr>
        <w:t>6.</w:t>
      </w:r>
      <w:r w:rsidRPr="008F7264">
        <w:rPr>
          <w:rFonts w:ascii="Times New Roman" w:eastAsia="方正楷体_GBK" w:hAnsi="Times New Roman"/>
          <w:color w:val="000000" w:themeColor="text1"/>
          <w:sz w:val="32"/>
          <w:szCs w:val="32"/>
        </w:rPr>
        <w:t>家庭照料者指导服务</w:t>
      </w:r>
    </w:p>
    <w:p w:rsidR="00F42D1D" w:rsidRPr="008F7264" w:rsidRDefault="00F42D1D" w:rsidP="00F42D1D">
      <w:pPr>
        <w:overflowPunct w:val="0"/>
        <w:autoSpaceDE w:val="0"/>
        <w:autoSpaceDN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sz w:val="32"/>
          <w:szCs w:val="32"/>
        </w:rPr>
        <w:t>为家庭照料者提供专业技能指导服务包括但不限于：日常护理安全；护理操作技巧；急救处理知识。</w:t>
      </w:r>
    </w:p>
    <w:p w:rsidR="00F42D1D" w:rsidRPr="008F7264" w:rsidRDefault="00F42D1D" w:rsidP="00F42D1D">
      <w:pPr>
        <w:pStyle w:val="a8"/>
        <w:numPr>
          <w:ilvl w:val="0"/>
          <w:numId w:val="6"/>
        </w:numPr>
        <w:overflowPunct w:val="0"/>
        <w:spacing w:after="0" w:line="600" w:lineRule="exact"/>
        <w:ind w:firstLineChars="0"/>
        <w:rPr>
          <w:rFonts w:ascii="方正楷体_GBK" w:eastAsia="方正楷体_GBK" w:hAnsi="Times New Roman"/>
          <w:color w:val="000000" w:themeColor="text1"/>
          <w:sz w:val="32"/>
          <w:szCs w:val="32"/>
        </w:rPr>
      </w:pPr>
      <w:r w:rsidRPr="008F7264">
        <w:rPr>
          <w:rFonts w:ascii="方正楷体_GBK" w:eastAsia="方正楷体_GBK" w:hAnsi="Times New Roman" w:hint="eastAsia"/>
          <w:color w:val="000000" w:themeColor="text1"/>
          <w:sz w:val="32"/>
          <w:szCs w:val="32"/>
        </w:rPr>
        <w:t>服务要求</w:t>
      </w:r>
    </w:p>
    <w:p w:rsidR="00F42D1D" w:rsidRPr="008F7264" w:rsidRDefault="00F42D1D" w:rsidP="00F42D1D">
      <w:pPr>
        <w:overflowPunct w:val="0"/>
        <w:spacing w:after="0" w:line="600" w:lineRule="exact"/>
        <w:ind w:firstLineChars="200" w:firstLine="640"/>
        <w:rPr>
          <w:rFonts w:ascii="Times New Roman" w:eastAsia="方正仿宋_GBK" w:hAnsi="Times New Roman"/>
          <w:color w:val="000000" w:themeColor="text1"/>
          <w:kern w:val="2"/>
          <w:sz w:val="32"/>
          <w:szCs w:val="32"/>
        </w:rPr>
      </w:pPr>
      <w:r w:rsidRPr="008F7264">
        <w:rPr>
          <w:rFonts w:ascii="Times New Roman" w:eastAsia="方正仿宋_GBK" w:hAnsi="Times New Roman"/>
          <w:color w:val="000000" w:themeColor="text1"/>
          <w:kern w:val="2"/>
          <w:sz w:val="32"/>
          <w:szCs w:val="32"/>
        </w:rPr>
        <w:t>1.</w:t>
      </w:r>
      <w:r w:rsidRPr="008F7264">
        <w:rPr>
          <w:rFonts w:ascii="Times New Roman" w:eastAsia="方正仿宋_GBK" w:hAnsi="Times New Roman"/>
          <w:color w:val="000000" w:themeColor="text1"/>
          <w:kern w:val="2"/>
          <w:sz w:val="32"/>
          <w:szCs w:val="32"/>
        </w:rPr>
        <w:t>机构应根据服务计划及服务协议，制定每月具体服务内容和频次，并安排具备相应资质的人员按时为老年人提供服务。</w:t>
      </w:r>
    </w:p>
    <w:p w:rsidR="00F42D1D" w:rsidRPr="008F7264" w:rsidRDefault="00F42D1D" w:rsidP="00F42D1D">
      <w:pPr>
        <w:overflowPunct w:val="0"/>
        <w:spacing w:after="0" w:line="600" w:lineRule="exact"/>
        <w:ind w:firstLineChars="200" w:firstLine="640"/>
        <w:rPr>
          <w:rFonts w:ascii="Times New Roman" w:eastAsia="方正仿宋_GBK" w:hAnsi="Times New Roman"/>
          <w:color w:val="000000" w:themeColor="text1"/>
          <w:kern w:val="2"/>
          <w:sz w:val="32"/>
          <w:szCs w:val="32"/>
        </w:rPr>
      </w:pPr>
      <w:r w:rsidRPr="008F7264">
        <w:rPr>
          <w:rFonts w:ascii="Times New Roman" w:eastAsia="方正仿宋_GBK" w:hAnsi="Times New Roman"/>
          <w:color w:val="000000" w:themeColor="text1"/>
          <w:kern w:val="2"/>
          <w:sz w:val="32"/>
          <w:szCs w:val="32"/>
        </w:rPr>
        <w:t>2.</w:t>
      </w:r>
      <w:r w:rsidRPr="008F7264">
        <w:rPr>
          <w:rFonts w:ascii="Times New Roman" w:eastAsia="方正仿宋_GBK" w:hAnsi="Times New Roman"/>
          <w:color w:val="000000" w:themeColor="text1"/>
          <w:kern w:val="2"/>
          <w:sz w:val="32"/>
          <w:szCs w:val="32"/>
        </w:rPr>
        <w:t>每日上门服务频次不少于</w:t>
      </w:r>
      <w:r w:rsidRPr="008F7264">
        <w:rPr>
          <w:rFonts w:ascii="Times New Roman" w:eastAsia="方正仿宋_GBK" w:hAnsi="Times New Roman"/>
          <w:color w:val="000000" w:themeColor="text1"/>
          <w:kern w:val="2"/>
          <w:sz w:val="32"/>
          <w:szCs w:val="32"/>
        </w:rPr>
        <w:t>1</w:t>
      </w:r>
      <w:r w:rsidRPr="008F7264">
        <w:rPr>
          <w:rFonts w:ascii="Times New Roman" w:eastAsia="方正仿宋_GBK" w:hAnsi="Times New Roman"/>
          <w:color w:val="000000" w:themeColor="text1"/>
          <w:kern w:val="2"/>
          <w:sz w:val="32"/>
          <w:szCs w:val="32"/>
        </w:rPr>
        <w:t>次，月累计时间不少于</w:t>
      </w:r>
      <w:r w:rsidRPr="008F7264">
        <w:rPr>
          <w:rFonts w:ascii="Times New Roman" w:eastAsia="方正仿宋_GBK" w:hAnsi="Times New Roman"/>
          <w:color w:val="000000" w:themeColor="text1"/>
          <w:kern w:val="2"/>
          <w:sz w:val="32"/>
          <w:szCs w:val="32"/>
        </w:rPr>
        <w:t>30</w:t>
      </w:r>
      <w:r w:rsidRPr="008F7264">
        <w:rPr>
          <w:rFonts w:ascii="Times New Roman" w:eastAsia="方正仿宋_GBK" w:hAnsi="Times New Roman"/>
          <w:color w:val="000000" w:themeColor="text1"/>
          <w:kern w:val="2"/>
          <w:sz w:val="32"/>
          <w:szCs w:val="32"/>
        </w:rPr>
        <w:t>小时。</w:t>
      </w:r>
    </w:p>
    <w:p w:rsidR="00F42D1D" w:rsidRPr="008F7264" w:rsidRDefault="00F42D1D" w:rsidP="00F42D1D">
      <w:pPr>
        <w:overflowPunct w:val="0"/>
        <w:spacing w:after="0" w:line="600" w:lineRule="exact"/>
        <w:ind w:firstLineChars="200" w:firstLine="640"/>
        <w:rPr>
          <w:rFonts w:ascii="Times New Roman" w:eastAsia="方正仿宋_GBK" w:hAnsi="Times New Roman"/>
          <w:color w:val="000000" w:themeColor="text1"/>
          <w:kern w:val="2"/>
          <w:sz w:val="32"/>
          <w:szCs w:val="32"/>
        </w:rPr>
      </w:pPr>
      <w:r w:rsidRPr="008F7264">
        <w:rPr>
          <w:rFonts w:ascii="Times New Roman" w:eastAsia="方正仿宋_GBK" w:hAnsi="Times New Roman"/>
          <w:color w:val="000000" w:themeColor="text1"/>
          <w:kern w:val="2"/>
          <w:sz w:val="32"/>
          <w:szCs w:val="32"/>
        </w:rPr>
        <w:t>3.</w:t>
      </w:r>
      <w:r w:rsidRPr="008F7264">
        <w:rPr>
          <w:rFonts w:ascii="Times New Roman" w:eastAsia="方正仿宋_GBK" w:hAnsi="Times New Roman"/>
          <w:color w:val="000000" w:themeColor="text1"/>
          <w:kern w:val="2"/>
          <w:sz w:val="32"/>
          <w:szCs w:val="32"/>
        </w:rPr>
        <w:t>服务质量应符合</w:t>
      </w:r>
      <w:r w:rsidRPr="008F7264">
        <w:rPr>
          <w:rFonts w:ascii="Times New Roman" w:eastAsia="方正仿宋_GBK" w:hAnsi="Times New Roman"/>
          <w:color w:val="000000" w:themeColor="text1"/>
          <w:kern w:val="2"/>
          <w:sz w:val="32"/>
          <w:szCs w:val="32"/>
        </w:rPr>
        <w:t>GB/T 35796</w:t>
      </w:r>
      <w:r w:rsidRPr="008F7264">
        <w:rPr>
          <w:rFonts w:ascii="Times New Roman" w:eastAsia="方正仿宋_GBK" w:hAnsi="Times New Roman"/>
          <w:color w:val="000000" w:themeColor="text1"/>
          <w:kern w:val="2"/>
          <w:sz w:val="32"/>
          <w:szCs w:val="32"/>
        </w:rPr>
        <w:t>的要求。</w:t>
      </w:r>
    </w:p>
    <w:p w:rsidR="00F42D1D" w:rsidRPr="008F7264" w:rsidRDefault="00F42D1D" w:rsidP="00F42D1D">
      <w:pPr>
        <w:overflowPunct w:val="0"/>
        <w:spacing w:after="0" w:line="600" w:lineRule="exact"/>
        <w:ind w:firstLineChars="200" w:firstLine="640"/>
        <w:rPr>
          <w:rFonts w:ascii="Times New Roman" w:eastAsia="方正仿宋_GBK" w:hAnsi="Times New Roman"/>
          <w:color w:val="000000" w:themeColor="text1"/>
          <w:kern w:val="2"/>
          <w:sz w:val="32"/>
          <w:szCs w:val="32"/>
        </w:rPr>
      </w:pPr>
      <w:r w:rsidRPr="008F7264">
        <w:rPr>
          <w:rFonts w:ascii="Times New Roman" w:eastAsia="方正仿宋_GBK" w:hAnsi="Times New Roman"/>
          <w:color w:val="000000" w:themeColor="text1"/>
          <w:kern w:val="2"/>
          <w:sz w:val="32"/>
          <w:szCs w:val="32"/>
        </w:rPr>
        <w:t>4.</w:t>
      </w:r>
      <w:r w:rsidRPr="008F7264">
        <w:rPr>
          <w:rFonts w:ascii="Times New Roman" w:eastAsia="方正仿宋_GBK" w:hAnsi="Times New Roman"/>
          <w:color w:val="000000" w:themeColor="text1"/>
          <w:kern w:val="2"/>
          <w:sz w:val="32"/>
          <w:szCs w:val="32"/>
        </w:rPr>
        <w:t>服务过程应在指定信息系统中做好记录。</w:t>
      </w:r>
      <w:bookmarkStart w:id="25" w:name="_Toc76996369"/>
    </w:p>
    <w:p w:rsidR="00F42D1D" w:rsidRPr="008F7264" w:rsidRDefault="00F42D1D" w:rsidP="00F42D1D">
      <w:pPr>
        <w:overflowPunct w:val="0"/>
        <w:spacing w:after="0" w:line="600" w:lineRule="exact"/>
        <w:ind w:firstLineChars="200" w:firstLine="640"/>
        <w:rPr>
          <w:rFonts w:ascii="Times New Roman" w:eastAsia="方正仿宋_GBK" w:hAnsi="Times New Roman"/>
          <w:color w:val="000000" w:themeColor="text1"/>
          <w:kern w:val="2"/>
          <w:sz w:val="32"/>
          <w:szCs w:val="32"/>
        </w:rPr>
      </w:pPr>
      <w:r w:rsidRPr="008F7264">
        <w:rPr>
          <w:rFonts w:ascii="Times New Roman" w:eastAsia="方正仿宋_GBK" w:hAnsi="Times New Roman"/>
          <w:color w:val="000000" w:themeColor="text1"/>
          <w:kern w:val="2"/>
          <w:sz w:val="32"/>
          <w:szCs w:val="32"/>
        </w:rPr>
        <w:lastRenderedPageBreak/>
        <w:t>5.</w:t>
      </w:r>
      <w:r w:rsidRPr="008F7264">
        <w:rPr>
          <w:rFonts w:ascii="Times New Roman" w:eastAsia="方正仿宋_GBK" w:hAnsi="Times New Roman"/>
          <w:color w:val="000000" w:themeColor="text1"/>
          <w:sz w:val="32"/>
          <w:szCs w:val="32"/>
        </w:rPr>
        <w:t>跟踪</w:t>
      </w:r>
      <w:bookmarkEnd w:id="25"/>
      <w:r w:rsidRPr="008F7264">
        <w:rPr>
          <w:rFonts w:ascii="Times New Roman" w:eastAsia="方正仿宋_GBK" w:hAnsi="Times New Roman"/>
          <w:color w:val="000000" w:themeColor="text1"/>
          <w:kern w:val="2"/>
          <w:sz w:val="32"/>
          <w:szCs w:val="32"/>
        </w:rPr>
        <w:t>：</w:t>
      </w:r>
    </w:p>
    <w:p w:rsidR="00F42D1D" w:rsidRPr="008F7264" w:rsidRDefault="00F42D1D" w:rsidP="00F42D1D">
      <w:pPr>
        <w:overflowPunct w:val="0"/>
        <w:spacing w:after="0" w:line="600" w:lineRule="exact"/>
        <w:ind w:firstLineChars="200" w:firstLine="640"/>
        <w:rPr>
          <w:rFonts w:ascii="Times New Roman" w:eastAsia="方正仿宋_GBK" w:hAnsi="Times New Roman"/>
          <w:color w:val="000000" w:themeColor="text1"/>
          <w:sz w:val="32"/>
          <w:szCs w:val="32"/>
        </w:rPr>
      </w:pPr>
      <w:r w:rsidRPr="008F7264">
        <w:rPr>
          <w:rFonts w:ascii="Times New Roman" w:eastAsia="方正仿宋_GBK" w:hAnsi="Times New Roman"/>
          <w:color w:val="000000" w:themeColor="text1"/>
          <w:kern w:val="2"/>
          <w:sz w:val="32"/>
          <w:szCs w:val="32"/>
        </w:rPr>
        <w:t>（</w:t>
      </w:r>
      <w:r w:rsidRPr="008F7264">
        <w:rPr>
          <w:rFonts w:ascii="Times New Roman" w:eastAsia="方正仿宋_GBK" w:hAnsi="Times New Roman"/>
          <w:color w:val="000000" w:themeColor="text1"/>
          <w:kern w:val="2"/>
          <w:sz w:val="32"/>
          <w:szCs w:val="32"/>
        </w:rPr>
        <w:t>1</w:t>
      </w:r>
      <w:r w:rsidRPr="008F7264">
        <w:rPr>
          <w:rFonts w:ascii="Times New Roman" w:eastAsia="方正仿宋_GBK" w:hAnsi="Times New Roman"/>
          <w:color w:val="000000" w:themeColor="text1"/>
          <w:kern w:val="2"/>
          <w:sz w:val="32"/>
          <w:szCs w:val="32"/>
        </w:rPr>
        <w:t>）</w:t>
      </w:r>
      <w:r w:rsidRPr="008F7264">
        <w:rPr>
          <w:rFonts w:ascii="Times New Roman" w:eastAsia="方正仿宋_GBK" w:hAnsi="Times New Roman"/>
          <w:color w:val="000000" w:themeColor="text1"/>
          <w:sz w:val="32"/>
          <w:szCs w:val="32"/>
        </w:rPr>
        <w:t>机构应定期监测服务质量，评估老年人身体机能，及时更新健康档案与服务档案，并根据老年人身体状况的变化及时调整服务计划，服务期满后应重新签约。</w:t>
      </w:r>
    </w:p>
    <w:p w:rsidR="00F42D1D" w:rsidRPr="008F7264" w:rsidRDefault="00F42D1D" w:rsidP="00F42D1D">
      <w:pPr>
        <w:overflowPunct w:val="0"/>
        <w:spacing w:after="0" w:line="600" w:lineRule="exact"/>
        <w:ind w:firstLineChars="200" w:firstLine="640"/>
        <w:rPr>
          <w:rFonts w:ascii="Times New Roman" w:eastAsia="方正仿宋_GBK" w:hAnsi="Times New Roman"/>
          <w:color w:val="000000" w:themeColor="text1"/>
          <w:kern w:val="2"/>
          <w:sz w:val="32"/>
          <w:szCs w:val="32"/>
        </w:rPr>
      </w:pPr>
      <w:r w:rsidRPr="008F7264">
        <w:rPr>
          <w:rFonts w:ascii="Times New Roman" w:eastAsia="方正仿宋_GBK" w:hAnsi="Times New Roman"/>
          <w:color w:val="000000" w:themeColor="text1"/>
          <w:kern w:val="2"/>
          <w:sz w:val="32"/>
          <w:szCs w:val="32"/>
        </w:rPr>
        <w:t>（</w:t>
      </w:r>
      <w:r w:rsidRPr="008F7264">
        <w:rPr>
          <w:rFonts w:ascii="Times New Roman" w:eastAsia="方正仿宋_GBK" w:hAnsi="Times New Roman"/>
          <w:color w:val="000000" w:themeColor="text1"/>
          <w:kern w:val="2"/>
          <w:sz w:val="32"/>
          <w:szCs w:val="32"/>
        </w:rPr>
        <w:t>2</w:t>
      </w:r>
      <w:r w:rsidRPr="008F7264">
        <w:rPr>
          <w:rFonts w:ascii="Times New Roman" w:eastAsia="方正仿宋_GBK" w:hAnsi="Times New Roman"/>
          <w:color w:val="000000" w:themeColor="text1"/>
          <w:kern w:val="2"/>
          <w:sz w:val="32"/>
          <w:szCs w:val="32"/>
        </w:rPr>
        <w:t>）</w:t>
      </w:r>
      <w:r w:rsidRPr="008F7264">
        <w:rPr>
          <w:rFonts w:ascii="Times New Roman" w:eastAsia="方正仿宋_GBK" w:hAnsi="Times New Roman"/>
          <w:color w:val="000000" w:themeColor="text1"/>
          <w:sz w:val="32"/>
          <w:szCs w:val="32"/>
        </w:rPr>
        <w:t>跟踪监测过程中对不再适合家庭养老照护床位服务的老年人，经双方协商一致后可</w:t>
      </w:r>
      <w:r w:rsidRPr="008F7264">
        <w:rPr>
          <w:rFonts w:ascii="Times New Roman" w:eastAsia="方正仿宋_GBK" w:hAnsi="Times New Roman"/>
          <w:color w:val="000000" w:themeColor="text1"/>
          <w:kern w:val="2"/>
          <w:sz w:val="32"/>
          <w:szCs w:val="32"/>
        </w:rPr>
        <w:t>终止服务或协助其转入养老机构。</w:t>
      </w:r>
    </w:p>
    <w:p w:rsidR="00F42D1D" w:rsidRPr="008F7264" w:rsidRDefault="00F42D1D" w:rsidP="00F42D1D">
      <w:pPr>
        <w:overflowPunct w:val="0"/>
        <w:spacing w:after="0" w:line="600" w:lineRule="exact"/>
        <w:ind w:firstLineChars="200" w:firstLine="640"/>
        <w:outlineLvl w:val="2"/>
        <w:rPr>
          <w:rFonts w:ascii="方正楷体_GBK" w:eastAsia="方正楷体_GBK" w:hAnsi="Times New Roman"/>
          <w:color w:val="000000" w:themeColor="text1"/>
          <w:sz w:val="32"/>
          <w:szCs w:val="32"/>
        </w:rPr>
      </w:pPr>
      <w:bookmarkStart w:id="26" w:name="_Toc66794709"/>
      <w:bookmarkStart w:id="27" w:name="_Toc26856"/>
      <w:bookmarkStart w:id="28" w:name="_Toc25167"/>
      <w:bookmarkStart w:id="29" w:name="_Toc70349584"/>
      <w:bookmarkStart w:id="30" w:name="_Toc70410579"/>
      <w:bookmarkStart w:id="31" w:name="_Toc76996370"/>
      <w:r w:rsidRPr="008F7264">
        <w:rPr>
          <w:rFonts w:ascii="方正楷体_GBK" w:eastAsia="方正楷体_GBK" w:hAnsi="Times New Roman" w:hint="eastAsia"/>
          <w:color w:val="000000" w:themeColor="text1"/>
          <w:sz w:val="32"/>
          <w:szCs w:val="32"/>
        </w:rPr>
        <w:t>（三）服务</w:t>
      </w:r>
      <w:bookmarkEnd w:id="26"/>
      <w:bookmarkEnd w:id="27"/>
      <w:bookmarkEnd w:id="28"/>
      <w:r w:rsidRPr="008F7264">
        <w:rPr>
          <w:rFonts w:ascii="方正楷体_GBK" w:eastAsia="方正楷体_GBK" w:hAnsi="Times New Roman" w:hint="eastAsia"/>
          <w:color w:val="000000" w:themeColor="text1"/>
          <w:sz w:val="32"/>
          <w:szCs w:val="32"/>
        </w:rPr>
        <w:t>监督管理</w:t>
      </w:r>
      <w:bookmarkEnd w:id="29"/>
      <w:bookmarkEnd w:id="30"/>
      <w:bookmarkEnd w:id="31"/>
    </w:p>
    <w:p w:rsidR="00F42D1D" w:rsidRPr="008F7264" w:rsidRDefault="00F42D1D" w:rsidP="00F42D1D">
      <w:pPr>
        <w:overflowPunct w:val="0"/>
        <w:spacing w:after="0" w:line="600" w:lineRule="exact"/>
        <w:ind w:firstLineChars="200" w:firstLine="640"/>
        <w:outlineLvl w:val="2"/>
        <w:rPr>
          <w:rFonts w:ascii="Times New Roman" w:eastAsia="方正仿宋_GBK" w:hAnsi="Times New Roman"/>
          <w:color w:val="000000" w:themeColor="text1"/>
          <w:sz w:val="32"/>
          <w:szCs w:val="32"/>
        </w:rPr>
      </w:pPr>
      <w:bookmarkStart w:id="32" w:name="_Toc76996371"/>
      <w:r w:rsidRPr="008F7264">
        <w:rPr>
          <w:rFonts w:ascii="Times New Roman" w:eastAsia="方正仿宋_GBK" w:hAnsi="Times New Roman"/>
          <w:color w:val="000000" w:themeColor="text1"/>
          <w:sz w:val="32"/>
          <w:szCs w:val="32"/>
        </w:rPr>
        <w:t>1.</w:t>
      </w:r>
      <w:r w:rsidRPr="008F7264">
        <w:rPr>
          <w:rFonts w:ascii="Times New Roman" w:eastAsia="方正仿宋_GBK" w:hAnsi="Times New Roman"/>
          <w:color w:val="000000" w:themeColor="text1"/>
          <w:sz w:val="32"/>
          <w:szCs w:val="32"/>
        </w:rPr>
        <w:t>机构应建立投诉反馈机制，畅通投诉渠道。</w:t>
      </w:r>
      <w:bookmarkEnd w:id="32"/>
    </w:p>
    <w:p w:rsidR="00F42D1D" w:rsidRPr="008F7264" w:rsidRDefault="00F42D1D" w:rsidP="00F42D1D">
      <w:pPr>
        <w:overflowPunct w:val="0"/>
        <w:spacing w:after="0" w:line="600" w:lineRule="exact"/>
        <w:ind w:firstLineChars="200" w:firstLine="640"/>
        <w:outlineLvl w:val="2"/>
        <w:rPr>
          <w:rFonts w:ascii="Times New Roman" w:eastAsia="方正仿宋_GBK" w:hAnsi="Times New Roman"/>
          <w:color w:val="000000" w:themeColor="text1"/>
          <w:sz w:val="32"/>
          <w:szCs w:val="32"/>
        </w:rPr>
      </w:pPr>
      <w:bookmarkStart w:id="33" w:name="_Toc76996372"/>
      <w:r w:rsidRPr="008F7264">
        <w:rPr>
          <w:rFonts w:ascii="Times New Roman" w:eastAsia="方正仿宋_GBK" w:hAnsi="Times New Roman"/>
          <w:color w:val="000000" w:themeColor="text1"/>
          <w:sz w:val="32"/>
          <w:szCs w:val="32"/>
        </w:rPr>
        <w:t>2.</w:t>
      </w:r>
      <w:r w:rsidRPr="008F7264">
        <w:rPr>
          <w:rFonts w:ascii="Times New Roman" w:eastAsia="方正仿宋_GBK" w:hAnsi="Times New Roman"/>
          <w:color w:val="000000" w:themeColor="text1"/>
          <w:sz w:val="32"/>
          <w:szCs w:val="32"/>
        </w:rPr>
        <w:t>机构应建立定期评价改进机制，对上门服务团队和服务质量定期督导，也可请第三方对老年人或其委托代理人定期开展满意度调查。</w:t>
      </w:r>
      <w:bookmarkEnd w:id="33"/>
    </w:p>
    <w:p w:rsidR="00F42D1D" w:rsidRPr="008F7264" w:rsidRDefault="00F42D1D" w:rsidP="00F42D1D">
      <w:pPr>
        <w:overflowPunct w:val="0"/>
        <w:spacing w:after="0" w:line="600" w:lineRule="exact"/>
        <w:ind w:firstLineChars="200" w:firstLine="640"/>
        <w:outlineLvl w:val="2"/>
        <w:rPr>
          <w:rFonts w:ascii="Times New Roman" w:eastAsia="方正仿宋_GBK" w:hAnsi="Times New Roman"/>
          <w:color w:val="000000" w:themeColor="text1"/>
          <w:sz w:val="32"/>
          <w:szCs w:val="32"/>
        </w:rPr>
      </w:pPr>
      <w:bookmarkStart w:id="34" w:name="_Toc76996373"/>
      <w:r w:rsidRPr="008F7264">
        <w:rPr>
          <w:rFonts w:ascii="Times New Roman" w:eastAsia="方正仿宋_GBK" w:hAnsi="Times New Roman"/>
          <w:color w:val="000000" w:themeColor="text1"/>
          <w:sz w:val="32"/>
          <w:szCs w:val="32"/>
        </w:rPr>
        <w:t>3.</w:t>
      </w:r>
      <w:r w:rsidRPr="008F7264">
        <w:rPr>
          <w:rFonts w:ascii="Times New Roman" w:eastAsia="方正仿宋_GBK" w:hAnsi="Times New Roman"/>
          <w:color w:val="000000" w:themeColor="text1"/>
          <w:sz w:val="32"/>
          <w:szCs w:val="32"/>
        </w:rPr>
        <w:t>机构应对评价过程中发现的问题与建议及时改进，不断提高服务质量。</w:t>
      </w:r>
      <w:bookmarkEnd w:id="34"/>
    </w:p>
    <w:p w:rsidR="00F42D1D" w:rsidRPr="008F7264" w:rsidRDefault="00F42D1D" w:rsidP="00F42D1D">
      <w:pPr>
        <w:overflowPunct w:val="0"/>
        <w:spacing w:after="0" w:line="600" w:lineRule="exact"/>
        <w:ind w:firstLineChars="200" w:firstLine="640"/>
        <w:outlineLvl w:val="2"/>
        <w:rPr>
          <w:rFonts w:ascii="Times New Roman" w:eastAsia="方正仿宋_GBK" w:hAnsi="Times New Roman"/>
          <w:color w:val="000000" w:themeColor="text1"/>
          <w:sz w:val="32"/>
          <w:szCs w:val="32"/>
        </w:rPr>
      </w:pPr>
      <w:bookmarkStart w:id="35" w:name="_Toc76996374"/>
      <w:r w:rsidRPr="008F7264">
        <w:rPr>
          <w:rFonts w:ascii="Times New Roman" w:eastAsia="方正仿宋_GBK" w:hAnsi="Times New Roman"/>
          <w:color w:val="000000" w:themeColor="text1"/>
          <w:sz w:val="32"/>
          <w:szCs w:val="32"/>
        </w:rPr>
        <w:t>4.</w:t>
      </w:r>
      <w:r w:rsidRPr="008F7264">
        <w:rPr>
          <w:rFonts w:ascii="Times New Roman" w:eastAsia="方正仿宋_GBK" w:hAnsi="Times New Roman"/>
          <w:color w:val="000000" w:themeColor="text1"/>
          <w:sz w:val="32"/>
          <w:szCs w:val="32"/>
        </w:rPr>
        <w:t>各级民政部门应建立家庭养老照护床位服务质量监管及奖惩机制。当机构发生以下情形时予以警告、惩罚直至退出：</w:t>
      </w:r>
      <w:bookmarkEnd w:id="35"/>
      <w:r w:rsidRPr="008F7264">
        <w:rPr>
          <w:rFonts w:ascii="Times New Roman" w:eastAsia="方正仿宋_GBK" w:hAnsi="Times New Roman"/>
          <w:color w:val="000000" w:themeColor="text1"/>
          <w:sz w:val="32"/>
          <w:szCs w:val="32"/>
        </w:rPr>
        <w:t>发生服务安全较大事故或受到行政处罚或移交司法处罚；发生虐老、欺老行为，造成恶劣影响；运营主体发生变更导致服务质量严重下滑；存在伪造有关档案资料等弄虚作假行为；存在法律、法规、规章规定的其他违法行为。</w:t>
      </w:r>
    </w:p>
    <w:p w:rsidR="00F42D1D" w:rsidRPr="008F7264" w:rsidRDefault="00F42D1D" w:rsidP="00F42D1D">
      <w:pPr>
        <w:ind w:left="833"/>
        <w:rPr>
          <w:color w:val="000000" w:themeColor="text1"/>
        </w:rPr>
        <w:sectPr w:rsidR="00F42D1D" w:rsidRPr="008F7264" w:rsidSect="007511AB">
          <w:pgSz w:w="11906" w:h="16838"/>
          <w:pgMar w:top="2098" w:right="1531" w:bottom="1985" w:left="1531" w:header="1077" w:footer="1134" w:gutter="0"/>
          <w:pgNumType w:start="3"/>
          <w:cols w:space="720"/>
          <w:formProt w:val="0"/>
          <w:docGrid w:type="lines" w:linePitch="312"/>
        </w:sectPr>
      </w:pPr>
    </w:p>
    <w:p w:rsidR="00F42D1D" w:rsidRPr="008F7264" w:rsidRDefault="00F42D1D" w:rsidP="00F42D1D">
      <w:pPr>
        <w:spacing w:after="0" w:line="240" w:lineRule="auto"/>
        <w:jc w:val="left"/>
        <w:rPr>
          <w:rFonts w:ascii="方正黑体_GBK" w:eastAsia="方正黑体_GBK" w:hAnsi="Times New Roman"/>
          <w:color w:val="000000" w:themeColor="text1"/>
          <w:sz w:val="32"/>
          <w:szCs w:val="32"/>
        </w:rPr>
      </w:pPr>
      <w:r w:rsidRPr="008F7264">
        <w:rPr>
          <w:rFonts w:ascii="方正黑体_GBK" w:eastAsia="方正黑体_GBK" w:hAnsi="Times New Roman" w:hint="eastAsia"/>
          <w:color w:val="000000" w:themeColor="text1"/>
          <w:sz w:val="32"/>
          <w:szCs w:val="32"/>
        </w:rPr>
        <w:lastRenderedPageBreak/>
        <w:t>附件1</w:t>
      </w:r>
    </w:p>
    <w:p w:rsidR="00F42D1D" w:rsidRPr="008F7264" w:rsidRDefault="00F42D1D" w:rsidP="00F42D1D">
      <w:pPr>
        <w:spacing w:after="0" w:line="240" w:lineRule="auto"/>
        <w:jc w:val="center"/>
        <w:rPr>
          <w:rFonts w:ascii="方正小标宋_GBK" w:eastAsia="方正小标宋_GBK" w:hAnsi="Calibri"/>
          <w:bCs/>
          <w:color w:val="000000" w:themeColor="text1"/>
          <w:kern w:val="2"/>
          <w:sz w:val="44"/>
          <w:szCs w:val="44"/>
        </w:rPr>
      </w:pPr>
      <w:r w:rsidRPr="008F7264">
        <w:rPr>
          <w:rFonts w:ascii="方正小标宋_GBK" w:eastAsia="方正小标宋_GBK" w:hAnsi="Calibri" w:hint="eastAsia"/>
          <w:bCs/>
          <w:color w:val="000000" w:themeColor="text1"/>
          <w:kern w:val="2"/>
          <w:sz w:val="44"/>
          <w:szCs w:val="44"/>
        </w:rPr>
        <w:t>家庭养老照护床位服务协议</w:t>
      </w:r>
    </w:p>
    <w:p w:rsidR="00F42D1D" w:rsidRPr="008F7264" w:rsidRDefault="00F42D1D" w:rsidP="00F42D1D">
      <w:pPr>
        <w:spacing w:after="0" w:line="440" w:lineRule="exact"/>
        <w:rPr>
          <w:rFonts w:ascii="Calibri" w:eastAsia="宋体" w:hAnsi="Calibri"/>
          <w:color w:val="000000" w:themeColor="text1"/>
          <w:kern w:val="2"/>
          <w:sz w:val="21"/>
          <w:szCs w:val="24"/>
        </w:rPr>
      </w:pPr>
    </w:p>
    <w:p w:rsidR="00F42D1D" w:rsidRPr="008F7264" w:rsidRDefault="00F42D1D" w:rsidP="00F42D1D">
      <w:pPr>
        <w:spacing w:after="0" w:line="400" w:lineRule="exact"/>
        <w:rPr>
          <w:rFonts w:ascii="Calibri" w:eastAsia="宋体" w:hAnsi="Calibri"/>
          <w:color w:val="000000" w:themeColor="text1"/>
          <w:kern w:val="2"/>
          <w:sz w:val="21"/>
          <w:szCs w:val="21"/>
          <w:u w:val="single"/>
        </w:rPr>
      </w:pPr>
      <w:r w:rsidRPr="00F42D1D">
        <w:rPr>
          <w:rFonts w:ascii="Calibri" w:eastAsia="宋体" w:hAnsi="Calibri" w:hint="eastAsia"/>
          <w:color w:val="000000" w:themeColor="text1"/>
          <w:sz w:val="21"/>
          <w:szCs w:val="21"/>
          <w:fitText w:val="1680" w:id="-1304194048"/>
        </w:rPr>
        <w:t>甲方（服务对象）</w:t>
      </w:r>
      <w:r w:rsidRPr="008F7264">
        <w:rPr>
          <w:rFonts w:ascii="Calibri" w:eastAsia="宋体" w:hAnsi="Calibri" w:hint="eastAsia"/>
          <w:color w:val="000000" w:themeColor="text1"/>
          <w:kern w:val="2"/>
          <w:sz w:val="21"/>
          <w:szCs w:val="21"/>
        </w:rPr>
        <w:t>：</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p>
    <w:p w:rsidR="00F42D1D" w:rsidRPr="008F7264" w:rsidRDefault="00F42D1D" w:rsidP="00F42D1D">
      <w:pPr>
        <w:spacing w:after="0" w:line="400" w:lineRule="exact"/>
        <w:rPr>
          <w:rFonts w:ascii="Calibri" w:eastAsia="宋体" w:hAnsi="Calibri"/>
          <w:color w:val="000000" w:themeColor="text1"/>
          <w:kern w:val="2"/>
          <w:sz w:val="21"/>
          <w:szCs w:val="21"/>
        </w:rPr>
      </w:pPr>
      <w:r w:rsidRPr="00F42D1D">
        <w:rPr>
          <w:rFonts w:ascii="Calibri" w:eastAsia="宋体" w:hAnsi="Calibri" w:hint="eastAsia"/>
          <w:color w:val="000000" w:themeColor="text1"/>
          <w:spacing w:val="75"/>
          <w:sz w:val="21"/>
          <w:szCs w:val="21"/>
          <w:fitText w:val="1680" w:id="-1304194047"/>
        </w:rPr>
        <w:t>身份证号</w:t>
      </w:r>
      <w:r w:rsidRPr="00F42D1D">
        <w:rPr>
          <w:rFonts w:ascii="Calibri" w:eastAsia="宋体" w:hAnsi="Calibri" w:hint="eastAsia"/>
          <w:color w:val="000000" w:themeColor="text1"/>
          <w:spacing w:val="15"/>
          <w:sz w:val="21"/>
          <w:szCs w:val="21"/>
          <w:fitText w:val="1680" w:id="-1304194047"/>
        </w:rPr>
        <w:t>码</w:t>
      </w:r>
      <w:r w:rsidRPr="008F7264">
        <w:rPr>
          <w:rFonts w:ascii="Calibri" w:eastAsia="宋体" w:hAnsi="Calibri" w:hint="eastAsia"/>
          <w:color w:val="000000" w:themeColor="text1"/>
          <w:kern w:val="2"/>
          <w:sz w:val="21"/>
          <w:szCs w:val="21"/>
        </w:rPr>
        <w:t>：</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p>
    <w:p w:rsidR="00F42D1D" w:rsidRPr="008F7264" w:rsidRDefault="00F42D1D" w:rsidP="00F42D1D">
      <w:pPr>
        <w:spacing w:after="0" w:line="400" w:lineRule="exact"/>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家庭（服务）地址：</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p>
    <w:p w:rsidR="00F42D1D" w:rsidRPr="008F7264" w:rsidRDefault="00F42D1D" w:rsidP="00F42D1D">
      <w:pPr>
        <w:spacing w:after="0" w:line="400" w:lineRule="exact"/>
        <w:rPr>
          <w:rFonts w:ascii="Calibri" w:eastAsia="宋体" w:hAnsi="Calibri"/>
          <w:color w:val="000000" w:themeColor="text1"/>
          <w:kern w:val="2"/>
          <w:sz w:val="21"/>
          <w:szCs w:val="21"/>
          <w:u w:val="single"/>
        </w:rPr>
      </w:pPr>
      <w:r w:rsidRPr="00F42D1D">
        <w:rPr>
          <w:rFonts w:ascii="Calibri" w:eastAsia="宋体" w:hAnsi="Calibri" w:hint="eastAsia"/>
          <w:color w:val="000000" w:themeColor="text1"/>
          <w:spacing w:val="630"/>
          <w:sz w:val="21"/>
          <w:szCs w:val="21"/>
          <w:fitText w:val="1680" w:id="-1304194046"/>
        </w:rPr>
        <w:t>电</w:t>
      </w:r>
      <w:r w:rsidRPr="00F42D1D">
        <w:rPr>
          <w:rFonts w:ascii="Calibri" w:eastAsia="宋体" w:hAnsi="Calibri" w:hint="eastAsia"/>
          <w:color w:val="000000" w:themeColor="text1"/>
          <w:sz w:val="21"/>
          <w:szCs w:val="21"/>
          <w:fitText w:val="1680" w:id="-1304194046"/>
        </w:rPr>
        <w:t>话</w:t>
      </w:r>
      <w:r w:rsidRPr="008F7264">
        <w:rPr>
          <w:rFonts w:ascii="Calibri" w:eastAsia="宋体" w:hAnsi="Calibri" w:hint="eastAsia"/>
          <w:color w:val="000000" w:themeColor="text1"/>
          <w:kern w:val="2"/>
          <w:sz w:val="21"/>
          <w:szCs w:val="21"/>
        </w:rPr>
        <w:t>：</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p>
    <w:p w:rsidR="00F42D1D" w:rsidRPr="008F7264" w:rsidRDefault="00F42D1D" w:rsidP="00F42D1D">
      <w:pPr>
        <w:spacing w:after="0" w:line="400" w:lineRule="exact"/>
        <w:rPr>
          <w:rFonts w:ascii="Calibri" w:eastAsia="宋体" w:hAnsi="Calibri"/>
          <w:color w:val="000000" w:themeColor="text1"/>
          <w:kern w:val="2"/>
          <w:sz w:val="21"/>
          <w:szCs w:val="21"/>
          <w:u w:val="single"/>
        </w:rPr>
      </w:pPr>
    </w:p>
    <w:p w:rsidR="00F42D1D" w:rsidRPr="008F7264" w:rsidRDefault="00F42D1D" w:rsidP="00F42D1D">
      <w:pPr>
        <w:spacing w:after="0" w:line="400" w:lineRule="exact"/>
        <w:rPr>
          <w:rFonts w:ascii="Calibri" w:eastAsia="宋体" w:hAnsi="Calibri"/>
          <w:color w:val="000000" w:themeColor="text1"/>
          <w:kern w:val="2"/>
          <w:sz w:val="21"/>
          <w:szCs w:val="21"/>
        </w:rPr>
      </w:pPr>
      <w:r w:rsidRPr="00F42D1D">
        <w:rPr>
          <w:rFonts w:ascii="Calibri" w:eastAsia="宋体" w:hAnsi="Calibri" w:hint="eastAsia"/>
          <w:color w:val="000000" w:themeColor="text1"/>
          <w:sz w:val="21"/>
          <w:szCs w:val="21"/>
          <w:fitText w:val="1680" w:id="-1304194045"/>
        </w:rPr>
        <w:t>乙方（服务机构）</w:t>
      </w:r>
      <w:r w:rsidRPr="008F7264">
        <w:rPr>
          <w:rFonts w:ascii="Calibri" w:eastAsia="宋体" w:hAnsi="Calibri" w:hint="eastAsia"/>
          <w:color w:val="000000" w:themeColor="text1"/>
          <w:kern w:val="2"/>
          <w:sz w:val="21"/>
          <w:szCs w:val="21"/>
        </w:rPr>
        <w:t>：</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p>
    <w:p w:rsidR="00F42D1D" w:rsidRPr="008F7264" w:rsidRDefault="00F42D1D" w:rsidP="00F42D1D">
      <w:pPr>
        <w:spacing w:after="0" w:line="400" w:lineRule="exact"/>
        <w:rPr>
          <w:rFonts w:ascii="Calibri" w:eastAsia="宋体" w:hAnsi="Calibri"/>
          <w:color w:val="000000" w:themeColor="text1"/>
          <w:kern w:val="2"/>
          <w:sz w:val="21"/>
          <w:szCs w:val="21"/>
        </w:rPr>
      </w:pPr>
      <w:r w:rsidRPr="00F42D1D">
        <w:rPr>
          <w:rFonts w:ascii="Calibri" w:eastAsia="宋体" w:hAnsi="Calibri" w:hint="eastAsia"/>
          <w:color w:val="000000" w:themeColor="text1"/>
          <w:spacing w:val="75"/>
          <w:sz w:val="21"/>
          <w:szCs w:val="21"/>
          <w:fitText w:val="1680" w:id="-1304194044"/>
        </w:rPr>
        <w:t>机构负责</w:t>
      </w:r>
      <w:r w:rsidRPr="00F42D1D">
        <w:rPr>
          <w:rFonts w:ascii="Calibri" w:eastAsia="宋体" w:hAnsi="Calibri" w:hint="eastAsia"/>
          <w:color w:val="000000" w:themeColor="text1"/>
          <w:spacing w:val="15"/>
          <w:sz w:val="21"/>
          <w:szCs w:val="21"/>
          <w:fitText w:val="1680" w:id="-1304194044"/>
        </w:rPr>
        <w:t>人</w:t>
      </w:r>
      <w:r w:rsidRPr="008F7264">
        <w:rPr>
          <w:rFonts w:ascii="Calibri" w:eastAsia="宋体" w:hAnsi="Calibri" w:hint="eastAsia"/>
          <w:color w:val="000000" w:themeColor="text1"/>
          <w:kern w:val="2"/>
          <w:sz w:val="21"/>
          <w:szCs w:val="21"/>
        </w:rPr>
        <w:t>：</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p>
    <w:p w:rsidR="00F42D1D" w:rsidRPr="008F7264" w:rsidRDefault="00F42D1D" w:rsidP="00F42D1D">
      <w:pPr>
        <w:spacing w:after="0" w:line="400" w:lineRule="exact"/>
        <w:rPr>
          <w:rFonts w:ascii="Calibri" w:eastAsia="宋体" w:hAnsi="Calibri"/>
          <w:color w:val="000000" w:themeColor="text1"/>
          <w:kern w:val="2"/>
          <w:sz w:val="21"/>
          <w:szCs w:val="21"/>
        </w:rPr>
      </w:pPr>
      <w:r w:rsidRPr="00F42D1D">
        <w:rPr>
          <w:rFonts w:ascii="Calibri" w:eastAsia="宋体" w:hAnsi="Calibri" w:hint="eastAsia"/>
          <w:color w:val="000000" w:themeColor="text1"/>
          <w:spacing w:val="135"/>
          <w:sz w:val="21"/>
          <w:szCs w:val="21"/>
          <w:fitText w:val="1680" w:id="-1304194043"/>
        </w:rPr>
        <w:t>机构地</w:t>
      </w:r>
      <w:r w:rsidRPr="00F42D1D">
        <w:rPr>
          <w:rFonts w:ascii="Calibri" w:eastAsia="宋体" w:hAnsi="Calibri" w:hint="eastAsia"/>
          <w:color w:val="000000" w:themeColor="text1"/>
          <w:spacing w:val="15"/>
          <w:sz w:val="21"/>
          <w:szCs w:val="21"/>
          <w:fitText w:val="1680" w:id="-1304194043"/>
        </w:rPr>
        <w:t>址</w:t>
      </w:r>
      <w:r w:rsidRPr="008F7264">
        <w:rPr>
          <w:rFonts w:ascii="Calibri" w:eastAsia="宋体" w:hAnsi="Calibri" w:hint="eastAsia"/>
          <w:color w:val="000000" w:themeColor="text1"/>
          <w:kern w:val="2"/>
          <w:sz w:val="21"/>
          <w:szCs w:val="21"/>
        </w:rPr>
        <w:t>：</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p>
    <w:p w:rsidR="00F42D1D" w:rsidRPr="008F7264" w:rsidRDefault="00F42D1D" w:rsidP="00F42D1D">
      <w:pPr>
        <w:spacing w:after="0" w:line="400" w:lineRule="exact"/>
        <w:rPr>
          <w:rFonts w:ascii="Calibri" w:eastAsia="宋体" w:hAnsi="Calibri"/>
          <w:color w:val="000000" w:themeColor="text1"/>
          <w:kern w:val="2"/>
          <w:sz w:val="21"/>
          <w:szCs w:val="21"/>
          <w:u w:val="single"/>
        </w:rPr>
      </w:pPr>
      <w:r w:rsidRPr="00F42D1D">
        <w:rPr>
          <w:rFonts w:ascii="Calibri" w:eastAsia="宋体" w:hAnsi="Calibri" w:hint="eastAsia"/>
          <w:color w:val="000000" w:themeColor="text1"/>
          <w:spacing w:val="630"/>
          <w:sz w:val="21"/>
          <w:szCs w:val="21"/>
          <w:fitText w:val="1680" w:id="-1304194042"/>
        </w:rPr>
        <w:t>电</w:t>
      </w:r>
      <w:r w:rsidRPr="00F42D1D">
        <w:rPr>
          <w:rFonts w:ascii="Calibri" w:eastAsia="宋体" w:hAnsi="Calibri" w:hint="eastAsia"/>
          <w:color w:val="000000" w:themeColor="text1"/>
          <w:sz w:val="21"/>
          <w:szCs w:val="21"/>
          <w:fitText w:val="1680" w:id="-1304194042"/>
        </w:rPr>
        <w:t>话</w:t>
      </w:r>
      <w:r w:rsidRPr="008F7264">
        <w:rPr>
          <w:rFonts w:ascii="Calibri" w:eastAsia="宋体" w:hAnsi="Calibri" w:hint="eastAsia"/>
          <w:color w:val="000000" w:themeColor="text1"/>
          <w:kern w:val="2"/>
          <w:sz w:val="21"/>
          <w:szCs w:val="21"/>
        </w:rPr>
        <w:t>：</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p>
    <w:p w:rsidR="00F42D1D" w:rsidRPr="008F7264" w:rsidRDefault="00F42D1D" w:rsidP="00F42D1D">
      <w:pPr>
        <w:spacing w:after="0" w:line="400" w:lineRule="exact"/>
        <w:rPr>
          <w:rFonts w:ascii="Calibri" w:eastAsia="宋体" w:hAnsi="Calibri"/>
          <w:color w:val="000000" w:themeColor="text1"/>
          <w:kern w:val="2"/>
          <w:sz w:val="21"/>
          <w:szCs w:val="21"/>
          <w:u w:val="single"/>
        </w:rPr>
      </w:pP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根据</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甲乙双方在平等、自愿、公平、诚实信用的基础上，就提供家庭养老照护床位服务的相关事宜协商订立本协议。</w:t>
      </w:r>
    </w:p>
    <w:p w:rsidR="00F42D1D" w:rsidRPr="008F7264" w:rsidRDefault="00F42D1D" w:rsidP="00F42D1D">
      <w:pPr>
        <w:spacing w:after="0" w:line="400" w:lineRule="exact"/>
        <w:ind w:firstLineChars="200" w:firstLine="422"/>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一、服务内容</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乙方安排专业人员进入甲方指定的家庭场所，为甲方提供家庭养老照护床位服务，服务内容包括：</w:t>
      </w:r>
    </w:p>
    <w:p w:rsidR="00F42D1D" w:rsidRPr="008F7264" w:rsidRDefault="00F42D1D" w:rsidP="00F42D1D">
      <w:pPr>
        <w:widowControl/>
        <w:spacing w:after="0" w:line="400" w:lineRule="exact"/>
        <w:ind w:firstLineChars="400" w:firstLine="840"/>
        <w:jc w:val="left"/>
        <w:outlineLvl w:val="3"/>
        <w:rPr>
          <w:rFonts w:ascii="宋体" w:eastAsia="宋体" w:hAnsi="宋体" w:cs="宋体"/>
          <w:color w:val="000000" w:themeColor="text1"/>
          <w:kern w:val="2"/>
          <w:sz w:val="21"/>
          <w:szCs w:val="21"/>
        </w:rPr>
      </w:pPr>
      <w:r w:rsidRPr="008F7264">
        <w:rPr>
          <w:rFonts w:ascii="宋体" w:eastAsia="宋体" w:hAnsi="宋体" w:cs="宋体" w:hint="eastAsia"/>
          <w:color w:val="000000" w:themeColor="text1"/>
          <w:kern w:val="2"/>
          <w:sz w:val="21"/>
          <w:szCs w:val="21"/>
        </w:rPr>
        <w:sym w:font="Wingdings 2" w:char="00A3"/>
      </w:r>
      <w:r w:rsidRPr="008F7264">
        <w:rPr>
          <w:rFonts w:ascii="宋体" w:eastAsia="宋体" w:hAnsi="宋体" w:cs="宋体" w:hint="eastAsia"/>
          <w:color w:val="000000" w:themeColor="text1"/>
          <w:kern w:val="2"/>
          <w:sz w:val="21"/>
          <w:szCs w:val="21"/>
        </w:rPr>
        <w:t xml:space="preserve">平台信息化服务　　　　　　　　　　</w:t>
      </w:r>
      <w:r w:rsidRPr="008F7264">
        <w:rPr>
          <w:rFonts w:ascii="宋体" w:eastAsia="宋体" w:hAnsi="宋体" w:cs="宋体" w:hint="eastAsia"/>
          <w:color w:val="000000" w:themeColor="text1"/>
          <w:kern w:val="2"/>
          <w:sz w:val="21"/>
          <w:szCs w:val="21"/>
        </w:rPr>
        <w:sym w:font="Wingdings 2" w:char="00A3"/>
      </w:r>
      <w:r w:rsidRPr="008F7264">
        <w:rPr>
          <w:rFonts w:ascii="宋体" w:eastAsia="宋体" w:hAnsi="宋体" w:cs="宋体" w:hint="eastAsia"/>
          <w:color w:val="000000" w:themeColor="text1"/>
          <w:kern w:val="2"/>
          <w:sz w:val="21"/>
          <w:szCs w:val="21"/>
        </w:rPr>
        <w:t xml:space="preserve">生活照料服务　　　　　</w:t>
      </w:r>
    </w:p>
    <w:p w:rsidR="00F42D1D" w:rsidRPr="008F7264" w:rsidRDefault="00F42D1D" w:rsidP="00F42D1D">
      <w:pPr>
        <w:widowControl/>
        <w:spacing w:after="0" w:line="400" w:lineRule="exact"/>
        <w:ind w:firstLineChars="400" w:firstLine="840"/>
        <w:jc w:val="left"/>
        <w:outlineLvl w:val="3"/>
        <w:rPr>
          <w:rFonts w:ascii="宋体" w:eastAsia="宋体" w:hAnsi="宋体" w:cs="宋体"/>
          <w:color w:val="000000" w:themeColor="text1"/>
          <w:kern w:val="2"/>
          <w:sz w:val="21"/>
          <w:szCs w:val="21"/>
        </w:rPr>
      </w:pPr>
      <w:r w:rsidRPr="008F7264">
        <w:rPr>
          <w:rFonts w:ascii="宋体" w:eastAsia="宋体" w:hAnsi="宋体" w:cs="宋体" w:hint="eastAsia"/>
          <w:color w:val="000000" w:themeColor="text1"/>
          <w:kern w:val="2"/>
          <w:sz w:val="21"/>
          <w:szCs w:val="21"/>
        </w:rPr>
        <w:sym w:font="Wingdings 2" w:char="00A3"/>
      </w:r>
      <w:r w:rsidRPr="008F7264">
        <w:rPr>
          <w:rFonts w:ascii="宋体" w:eastAsia="宋体" w:hAnsi="宋体" w:cs="宋体" w:hint="eastAsia"/>
          <w:color w:val="000000" w:themeColor="text1"/>
          <w:kern w:val="2"/>
          <w:sz w:val="21"/>
          <w:szCs w:val="21"/>
        </w:rPr>
        <w:t xml:space="preserve">康复保健服务　　　　　　　　　　 </w:t>
      </w:r>
      <w:r w:rsidRPr="008F7264">
        <w:rPr>
          <w:rFonts w:ascii="宋体" w:eastAsia="宋体" w:hAnsi="宋体" w:cs="宋体" w:hint="eastAsia"/>
          <w:color w:val="000000" w:themeColor="text1"/>
          <w:kern w:val="2"/>
          <w:sz w:val="21"/>
          <w:szCs w:val="21"/>
        </w:rPr>
        <w:sym w:font="Wingdings 2" w:char="00A3"/>
      </w:r>
      <w:r w:rsidRPr="008F7264">
        <w:rPr>
          <w:rFonts w:ascii="宋体" w:eastAsia="宋体" w:hAnsi="宋体" w:cs="宋体" w:hint="eastAsia"/>
          <w:color w:val="000000" w:themeColor="text1"/>
          <w:kern w:val="2"/>
          <w:sz w:val="21"/>
          <w:szCs w:val="21"/>
        </w:rPr>
        <w:t xml:space="preserve">医疗护理服务　　　</w:t>
      </w:r>
    </w:p>
    <w:p w:rsidR="00F42D1D" w:rsidRPr="008F7264" w:rsidRDefault="00F42D1D" w:rsidP="00F42D1D">
      <w:pPr>
        <w:widowControl/>
        <w:spacing w:after="0" w:line="400" w:lineRule="exact"/>
        <w:ind w:firstLineChars="400" w:firstLine="840"/>
        <w:jc w:val="left"/>
        <w:outlineLvl w:val="3"/>
        <w:rPr>
          <w:rFonts w:ascii="黑体" w:eastAsia="黑体" w:hAnsi="Calibri"/>
          <w:color w:val="000000" w:themeColor="text1"/>
          <w:sz w:val="21"/>
          <w:szCs w:val="21"/>
        </w:rPr>
      </w:pPr>
      <w:r w:rsidRPr="008F7264">
        <w:rPr>
          <w:rFonts w:ascii="宋体" w:eastAsia="宋体" w:hAnsi="宋体" w:cs="宋体" w:hint="eastAsia"/>
          <w:color w:val="000000" w:themeColor="text1"/>
          <w:kern w:val="2"/>
          <w:sz w:val="21"/>
          <w:szCs w:val="21"/>
        </w:rPr>
        <w:sym w:font="Wingdings 2" w:char="00A3"/>
      </w:r>
      <w:r w:rsidRPr="008F7264">
        <w:rPr>
          <w:rFonts w:ascii="宋体" w:eastAsia="宋体" w:hAnsi="宋体" w:cs="宋体" w:hint="eastAsia"/>
          <w:color w:val="000000" w:themeColor="text1"/>
          <w:kern w:val="2"/>
          <w:sz w:val="21"/>
          <w:szCs w:val="21"/>
        </w:rPr>
        <w:t xml:space="preserve">心理/精神支持服务 </w:t>
      </w:r>
      <w:r w:rsidRPr="008F7264">
        <w:rPr>
          <w:rFonts w:ascii="宋体" w:eastAsia="宋体" w:hAnsi="宋体" w:cs="宋体" w:hint="eastAsia"/>
          <w:color w:val="000000" w:themeColor="text1"/>
          <w:kern w:val="2"/>
          <w:sz w:val="21"/>
          <w:szCs w:val="21"/>
        </w:rPr>
        <w:sym w:font="Wingdings 2" w:char="00A3"/>
      </w:r>
      <w:r w:rsidRPr="008F7264">
        <w:rPr>
          <w:rFonts w:ascii="宋体" w:eastAsia="宋体" w:hAnsi="宋体" w:cs="宋体" w:hint="eastAsia"/>
          <w:color w:val="000000" w:themeColor="text1"/>
          <w:kern w:val="2"/>
          <w:sz w:val="21"/>
          <w:szCs w:val="21"/>
        </w:rPr>
        <w:t>家庭照料者指导服务</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其他服务内容：</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p>
    <w:p w:rsidR="00F42D1D" w:rsidRPr="008F7264" w:rsidRDefault="00F42D1D" w:rsidP="00F42D1D">
      <w:pPr>
        <w:spacing w:after="0" w:line="400" w:lineRule="exact"/>
        <w:ind w:firstLineChars="196" w:firstLine="413"/>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二、服务人员</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乙方选派的服务人员需为本机构直接管理的工作人员。</w:t>
      </w:r>
    </w:p>
    <w:p w:rsidR="00F42D1D" w:rsidRPr="008F7264" w:rsidRDefault="00F42D1D" w:rsidP="00F42D1D">
      <w:pPr>
        <w:spacing w:after="0" w:line="400" w:lineRule="exact"/>
        <w:ind w:firstLineChars="196" w:firstLine="413"/>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三、服务期限</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年</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月</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日至</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年</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月</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日。</w:t>
      </w:r>
    </w:p>
    <w:p w:rsidR="00F42D1D" w:rsidRPr="008F7264" w:rsidRDefault="00F42D1D" w:rsidP="00F42D1D">
      <w:pPr>
        <w:spacing w:after="0" w:line="400" w:lineRule="exact"/>
        <w:ind w:firstLineChars="196" w:firstLine="413"/>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四、服务费用</w:t>
      </w:r>
    </w:p>
    <w:p w:rsidR="00F42D1D" w:rsidRPr="008F7264" w:rsidRDefault="00F42D1D" w:rsidP="00F42D1D">
      <w:pPr>
        <w:spacing w:after="0" w:line="400" w:lineRule="exact"/>
        <w:ind w:leftChars="200" w:left="44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1</w:t>
      </w:r>
      <w:r w:rsidRPr="008F7264">
        <w:rPr>
          <w:rFonts w:ascii="Calibri" w:eastAsia="宋体" w:hAnsi="Calibri" w:hint="eastAsia"/>
          <w:color w:val="000000" w:themeColor="text1"/>
          <w:kern w:val="2"/>
          <w:sz w:val="21"/>
          <w:szCs w:val="21"/>
        </w:rPr>
        <w:t>、乙方根据甲方的家庭养老照护床位服务需求，确认服务内容</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项。</w:t>
      </w:r>
    </w:p>
    <w:p w:rsidR="00F42D1D" w:rsidRPr="008F7264" w:rsidRDefault="00F42D1D" w:rsidP="00F42D1D">
      <w:pPr>
        <w:spacing w:after="0" w:line="400" w:lineRule="exact"/>
        <w:ind w:leftChars="200" w:left="44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2</w:t>
      </w:r>
      <w:r w:rsidRPr="008F7264">
        <w:rPr>
          <w:rFonts w:ascii="Calibri" w:eastAsia="宋体" w:hAnsi="Calibri" w:hint="eastAsia"/>
          <w:color w:val="000000" w:themeColor="text1"/>
          <w:kern w:val="2"/>
          <w:sz w:val="21"/>
          <w:szCs w:val="21"/>
        </w:rPr>
        <w:t>、合计</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元</w:t>
      </w:r>
      <w:r w:rsidRPr="008F7264">
        <w:rPr>
          <w:rFonts w:ascii="Calibri" w:eastAsia="宋体" w:hAnsi="Calibri" w:hint="eastAsia"/>
          <w:color w:val="000000" w:themeColor="text1"/>
          <w:kern w:val="2"/>
          <w:sz w:val="21"/>
          <w:szCs w:val="21"/>
        </w:rPr>
        <w:t>/</w:t>
      </w:r>
      <w:r w:rsidRPr="008F7264">
        <w:rPr>
          <w:rFonts w:ascii="Calibri" w:eastAsia="宋体" w:hAnsi="Calibri" w:hint="eastAsia"/>
          <w:color w:val="000000" w:themeColor="text1"/>
          <w:kern w:val="2"/>
          <w:sz w:val="21"/>
          <w:szCs w:val="21"/>
        </w:rPr>
        <w:t>月；双休日或</w:t>
      </w:r>
      <w:r w:rsidRPr="008F7264">
        <w:rPr>
          <w:rFonts w:ascii="Calibri" w:eastAsia="宋体" w:hAnsi="Calibri"/>
          <w:color w:val="000000" w:themeColor="text1"/>
          <w:kern w:val="2"/>
          <w:sz w:val="21"/>
          <w:szCs w:val="21"/>
        </w:rPr>
        <w:t>国家法定假日</w:t>
      </w:r>
      <w:r w:rsidRPr="008F7264">
        <w:rPr>
          <w:rFonts w:ascii="Calibri" w:eastAsia="宋体" w:hAnsi="Calibri" w:hint="eastAsia"/>
          <w:color w:val="000000" w:themeColor="text1"/>
          <w:kern w:val="2"/>
          <w:sz w:val="21"/>
          <w:szCs w:val="21"/>
        </w:rPr>
        <w:t>的费用按照</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3</w:t>
      </w:r>
      <w:r w:rsidRPr="008F7264">
        <w:rPr>
          <w:rFonts w:ascii="Calibri" w:eastAsia="宋体" w:hAnsi="Calibri" w:hint="eastAsia"/>
          <w:color w:val="000000" w:themeColor="text1"/>
          <w:kern w:val="2"/>
          <w:sz w:val="21"/>
          <w:szCs w:val="21"/>
        </w:rPr>
        <w:t>、支付期限：按</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月</w:t>
      </w:r>
      <w:r w:rsidRPr="008F7264">
        <w:rPr>
          <w:rFonts w:ascii="Calibri" w:eastAsia="宋体" w:hAnsi="Calibri" w:hint="eastAsia"/>
          <w:color w:val="000000" w:themeColor="text1"/>
          <w:kern w:val="2"/>
          <w:sz w:val="21"/>
          <w:szCs w:val="21"/>
        </w:rPr>
        <w:t>/</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季度向乙方支付，具体时间</w:t>
      </w:r>
      <w:r w:rsidRPr="008F7264">
        <w:rPr>
          <w:rFonts w:ascii="Calibri" w:eastAsia="宋体" w:hAnsi="Calibri" w:hint="eastAsia"/>
          <w:color w:val="000000" w:themeColor="text1"/>
          <w:kern w:val="2"/>
          <w:sz w:val="21"/>
          <w:szCs w:val="21"/>
        </w:rPr>
        <w:lastRenderedPageBreak/>
        <w:t>为</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 xml:space="preserve">　。</w:t>
      </w:r>
    </w:p>
    <w:p w:rsidR="00F42D1D" w:rsidRPr="008F7264" w:rsidRDefault="00F42D1D" w:rsidP="00F42D1D">
      <w:pPr>
        <w:spacing w:after="0" w:line="400" w:lineRule="exact"/>
        <w:ind w:leftChars="200" w:left="44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4</w:t>
      </w:r>
      <w:r w:rsidRPr="008F7264">
        <w:rPr>
          <w:rFonts w:ascii="Calibri" w:eastAsia="宋体" w:hAnsi="Calibri" w:hint="eastAsia"/>
          <w:color w:val="000000" w:themeColor="text1"/>
          <w:kern w:val="2"/>
          <w:sz w:val="21"/>
          <w:szCs w:val="21"/>
        </w:rPr>
        <w:t>、支付方式：</w:t>
      </w:r>
      <w:r w:rsidRPr="008F7264">
        <w:rPr>
          <w:rFonts w:ascii="宋体" w:eastAsia="宋体" w:hAnsi="宋体" w:cs="宋体" w:hint="eastAsia"/>
          <w:color w:val="000000" w:themeColor="text1"/>
          <w:kern w:val="2"/>
          <w:sz w:val="21"/>
          <w:szCs w:val="21"/>
        </w:rPr>
        <w:sym w:font="Wingdings 2" w:char="00A3"/>
      </w:r>
      <w:r w:rsidRPr="008F7264">
        <w:rPr>
          <w:rFonts w:ascii="Calibri" w:eastAsia="宋体" w:hAnsi="Calibri" w:hint="eastAsia"/>
          <w:color w:val="000000" w:themeColor="text1"/>
          <w:kern w:val="2"/>
          <w:sz w:val="21"/>
          <w:szCs w:val="21"/>
        </w:rPr>
        <w:t xml:space="preserve">现金　　　　</w:t>
      </w:r>
      <w:r w:rsidRPr="008F7264">
        <w:rPr>
          <w:rFonts w:ascii="宋体" w:eastAsia="宋体" w:hAnsi="宋体" w:cs="宋体" w:hint="eastAsia"/>
          <w:color w:val="000000" w:themeColor="text1"/>
          <w:kern w:val="2"/>
          <w:sz w:val="21"/>
          <w:szCs w:val="21"/>
        </w:rPr>
        <w:sym w:font="Wingdings 2" w:char="00A3"/>
      </w:r>
      <w:r w:rsidRPr="008F7264">
        <w:rPr>
          <w:rFonts w:ascii="Calibri" w:eastAsia="宋体" w:hAnsi="Calibri" w:hint="eastAsia"/>
          <w:color w:val="000000" w:themeColor="text1"/>
          <w:kern w:val="2"/>
          <w:sz w:val="21"/>
          <w:szCs w:val="21"/>
        </w:rPr>
        <w:t xml:space="preserve">转账　　　</w:t>
      </w:r>
      <w:r w:rsidRPr="008F7264">
        <w:rPr>
          <w:rFonts w:ascii="宋体" w:eastAsia="宋体" w:hAnsi="宋体" w:cs="宋体" w:hint="eastAsia"/>
          <w:color w:val="000000" w:themeColor="text1"/>
          <w:kern w:val="2"/>
          <w:sz w:val="21"/>
          <w:szCs w:val="21"/>
        </w:rPr>
        <w:sym w:font="Wingdings 2" w:char="00A3"/>
      </w:r>
      <w:r w:rsidRPr="008F7264">
        <w:rPr>
          <w:rFonts w:ascii="Calibri" w:eastAsia="宋体" w:hAnsi="Calibri" w:hint="eastAsia"/>
          <w:color w:val="000000" w:themeColor="text1"/>
          <w:kern w:val="2"/>
          <w:sz w:val="21"/>
          <w:szCs w:val="21"/>
        </w:rPr>
        <w:t xml:space="preserve">电子支付　　　　</w:t>
      </w:r>
      <w:r w:rsidRPr="008F7264">
        <w:rPr>
          <w:rFonts w:ascii="宋体" w:eastAsia="宋体" w:hAnsi="宋体" w:cs="宋体" w:hint="eastAsia"/>
          <w:color w:val="000000" w:themeColor="text1"/>
          <w:kern w:val="2"/>
          <w:sz w:val="21"/>
          <w:szCs w:val="21"/>
        </w:rPr>
        <w:sym w:font="Wingdings 2" w:char="00A3"/>
      </w:r>
      <w:r w:rsidRPr="008F7264">
        <w:rPr>
          <w:rFonts w:ascii="Calibri" w:eastAsia="宋体" w:hAnsi="Calibri" w:hint="eastAsia"/>
          <w:color w:val="000000" w:themeColor="text1"/>
          <w:kern w:val="2"/>
          <w:sz w:val="21"/>
          <w:szCs w:val="21"/>
        </w:rPr>
        <w:t xml:space="preserve">社保卡结算。　　</w:t>
      </w:r>
    </w:p>
    <w:p w:rsidR="00F42D1D" w:rsidRPr="008F7264" w:rsidRDefault="00F42D1D" w:rsidP="00F42D1D">
      <w:pPr>
        <w:spacing w:after="0" w:line="400" w:lineRule="exact"/>
        <w:ind w:leftChars="200" w:left="440"/>
        <w:rPr>
          <w:rFonts w:ascii="Calibri" w:eastAsia="宋体" w:hAnsi="Calibri"/>
          <w:color w:val="000000" w:themeColor="text1"/>
          <w:kern w:val="2"/>
          <w:sz w:val="21"/>
          <w:szCs w:val="21"/>
          <w:u w:val="single"/>
        </w:rPr>
      </w:pPr>
      <w:r w:rsidRPr="008F7264">
        <w:rPr>
          <w:rFonts w:ascii="Calibri" w:eastAsia="宋体" w:hAnsi="Calibri" w:hint="eastAsia"/>
          <w:color w:val="000000" w:themeColor="text1"/>
          <w:kern w:val="2"/>
          <w:sz w:val="21"/>
          <w:szCs w:val="21"/>
        </w:rPr>
        <w:t>5</w:t>
      </w:r>
      <w:r w:rsidRPr="008F7264">
        <w:rPr>
          <w:rFonts w:ascii="Calibri" w:eastAsia="宋体" w:hAnsi="Calibri" w:hint="eastAsia"/>
          <w:color w:val="000000" w:themeColor="text1"/>
          <w:kern w:val="2"/>
          <w:sz w:val="21"/>
          <w:szCs w:val="21"/>
        </w:rPr>
        <w:t xml:space="preserve">、其他情况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w:t>
      </w:r>
    </w:p>
    <w:p w:rsidR="00F42D1D" w:rsidRPr="008F7264" w:rsidRDefault="00F42D1D" w:rsidP="00F42D1D">
      <w:pPr>
        <w:spacing w:after="0" w:line="400" w:lineRule="exact"/>
        <w:ind w:firstLineChars="200" w:firstLine="422"/>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五、双方权利义务</w:t>
      </w:r>
    </w:p>
    <w:p w:rsidR="00F42D1D" w:rsidRPr="008F7264" w:rsidRDefault="00F42D1D" w:rsidP="00F42D1D">
      <w:pPr>
        <w:numPr>
          <w:ilvl w:val="0"/>
          <w:numId w:val="2"/>
        </w:numPr>
        <w:spacing w:after="0" w:line="400" w:lineRule="exact"/>
        <w:ind w:left="108" w:firstLineChars="200" w:firstLine="422"/>
        <w:rPr>
          <w:rFonts w:ascii="Calibri" w:eastAsia="宋体" w:hAnsi="Calibri"/>
          <w:color w:val="000000" w:themeColor="text1"/>
          <w:kern w:val="2"/>
          <w:sz w:val="21"/>
          <w:szCs w:val="21"/>
        </w:rPr>
      </w:pPr>
      <w:r w:rsidRPr="008F7264">
        <w:rPr>
          <w:rFonts w:ascii="Calibri" w:eastAsia="宋体" w:hAnsi="Calibri" w:hint="eastAsia"/>
          <w:b/>
          <w:bCs/>
          <w:color w:val="000000" w:themeColor="text1"/>
          <w:kern w:val="2"/>
          <w:sz w:val="21"/>
          <w:szCs w:val="21"/>
        </w:rPr>
        <w:t>甲方权利</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1</w:t>
      </w:r>
      <w:r w:rsidRPr="008F7264">
        <w:rPr>
          <w:rFonts w:ascii="Calibri" w:eastAsia="宋体" w:hAnsi="Calibri" w:hint="eastAsia"/>
          <w:color w:val="000000" w:themeColor="text1"/>
          <w:kern w:val="2"/>
          <w:sz w:val="21"/>
          <w:szCs w:val="21"/>
        </w:rPr>
        <w:t>、甲方有权要求乙方提供指定服务人员的健康证明、资质证明等材料。</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2</w:t>
      </w:r>
      <w:r w:rsidRPr="008F7264">
        <w:rPr>
          <w:rFonts w:ascii="Calibri" w:eastAsia="宋体" w:hAnsi="Calibri" w:hint="eastAsia"/>
          <w:color w:val="000000" w:themeColor="text1"/>
          <w:kern w:val="2"/>
          <w:sz w:val="21"/>
          <w:szCs w:val="21"/>
        </w:rPr>
        <w:t>、甲方有权对乙方的服务进行投诉反馈，有权拒绝乙方服务人员在服务场所内从事与照护服务无关且影响甲方正常生活秩序的活动。</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3</w:t>
      </w:r>
      <w:r w:rsidRPr="008F7264">
        <w:rPr>
          <w:rFonts w:ascii="Calibri" w:eastAsia="宋体" w:hAnsi="Calibri" w:hint="eastAsia"/>
          <w:color w:val="000000" w:themeColor="text1"/>
          <w:kern w:val="2"/>
          <w:sz w:val="21"/>
          <w:szCs w:val="21"/>
        </w:rPr>
        <w:t>、甲方有权向乙方追究因乙方人员故意或重大过失给甲方造成的损失。</w:t>
      </w:r>
    </w:p>
    <w:p w:rsidR="00F42D1D" w:rsidRPr="008F7264" w:rsidRDefault="00F42D1D" w:rsidP="00F42D1D">
      <w:pPr>
        <w:numPr>
          <w:ilvl w:val="0"/>
          <w:numId w:val="2"/>
        </w:numPr>
        <w:spacing w:after="0" w:line="400" w:lineRule="exact"/>
        <w:ind w:left="0" w:firstLineChars="200" w:firstLine="422"/>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甲方义务</w:t>
      </w:r>
    </w:p>
    <w:p w:rsidR="00F42D1D" w:rsidRPr="008F7264" w:rsidRDefault="00F42D1D" w:rsidP="00F42D1D">
      <w:pPr>
        <w:numPr>
          <w:ilvl w:val="0"/>
          <w:numId w:val="3"/>
        </w:numPr>
        <w:spacing w:after="0" w:line="400" w:lineRule="exact"/>
        <w:ind w:left="0"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甲方应在签订合同时主动提供有效身份证件，如实告知本人基本情况、身体情况以及固定家庭照护人员情况。以上内容变更应及时通知乙方。</w:t>
      </w:r>
    </w:p>
    <w:p w:rsidR="00F42D1D" w:rsidRPr="008F7264" w:rsidRDefault="00F42D1D" w:rsidP="00F42D1D">
      <w:pPr>
        <w:numPr>
          <w:ilvl w:val="0"/>
          <w:numId w:val="3"/>
        </w:numPr>
        <w:spacing w:after="0" w:line="400" w:lineRule="exact"/>
        <w:ind w:left="0"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甲方应按照合同约定向乙方支付服务费用。</w:t>
      </w:r>
    </w:p>
    <w:p w:rsidR="00F42D1D" w:rsidRPr="008F7264" w:rsidRDefault="00F42D1D" w:rsidP="00F42D1D">
      <w:pPr>
        <w:numPr>
          <w:ilvl w:val="0"/>
          <w:numId w:val="3"/>
        </w:numPr>
        <w:spacing w:after="0" w:line="400" w:lineRule="exact"/>
        <w:ind w:left="0"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甲方应尊重乙方服务人员，提供安全的照护条件和环境，不得歧视、虐待或性骚扰乙方照护人员。</w:t>
      </w:r>
    </w:p>
    <w:p w:rsidR="00F42D1D" w:rsidRPr="008F7264" w:rsidRDefault="00F42D1D" w:rsidP="00F42D1D">
      <w:pPr>
        <w:numPr>
          <w:ilvl w:val="0"/>
          <w:numId w:val="3"/>
        </w:numPr>
        <w:spacing w:after="0" w:line="400" w:lineRule="exact"/>
        <w:ind w:left="0"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甲方有义务配合乙方对乙方服务人员进行管理和工作指导，并妥善保管家中财物。</w:t>
      </w:r>
    </w:p>
    <w:p w:rsidR="00F42D1D" w:rsidRPr="008F7264" w:rsidRDefault="00F42D1D" w:rsidP="00F42D1D">
      <w:pPr>
        <w:numPr>
          <w:ilvl w:val="0"/>
          <w:numId w:val="3"/>
        </w:numPr>
        <w:spacing w:after="0" w:line="400" w:lineRule="exact"/>
        <w:ind w:left="0"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甲方如需续约，需提前一周与乙方联系续签合同。</w:t>
      </w:r>
    </w:p>
    <w:p w:rsidR="00F42D1D" w:rsidRPr="008F7264" w:rsidRDefault="00F42D1D" w:rsidP="00F42D1D">
      <w:pPr>
        <w:numPr>
          <w:ilvl w:val="0"/>
          <w:numId w:val="2"/>
        </w:numPr>
        <w:spacing w:after="0" w:line="400" w:lineRule="exact"/>
        <w:ind w:left="0" w:firstLineChars="200" w:firstLine="422"/>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乙方权利</w:t>
      </w:r>
    </w:p>
    <w:p w:rsidR="00F42D1D" w:rsidRPr="008F7264" w:rsidRDefault="00F42D1D" w:rsidP="00F42D1D">
      <w:pPr>
        <w:numPr>
          <w:ilvl w:val="0"/>
          <w:numId w:val="4"/>
        </w:numPr>
        <w:spacing w:after="0" w:line="400" w:lineRule="exact"/>
        <w:ind w:left="0"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乙方有权按照合同约定定期向甲方收取服务费用及有关费用。</w:t>
      </w:r>
    </w:p>
    <w:p w:rsidR="00F42D1D" w:rsidRPr="008F7264" w:rsidRDefault="00F42D1D" w:rsidP="00F42D1D">
      <w:pPr>
        <w:numPr>
          <w:ilvl w:val="0"/>
          <w:numId w:val="4"/>
        </w:numPr>
        <w:spacing w:after="0" w:line="400" w:lineRule="exact"/>
        <w:ind w:left="0"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乙方有权向甲方询问、了解服务人员反映情况的真实性。</w:t>
      </w:r>
    </w:p>
    <w:p w:rsidR="00F42D1D" w:rsidRPr="008F7264" w:rsidRDefault="00F42D1D" w:rsidP="00F42D1D">
      <w:pPr>
        <w:numPr>
          <w:ilvl w:val="0"/>
          <w:numId w:val="4"/>
        </w:numPr>
        <w:spacing w:after="0" w:line="400" w:lineRule="exact"/>
        <w:ind w:left="0"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有下列情形之一的，乙方有权临时停止服务或解除服务协议：</w:t>
      </w:r>
    </w:p>
    <w:p w:rsidR="00F42D1D" w:rsidRPr="008F7264" w:rsidRDefault="00F42D1D" w:rsidP="00F42D1D">
      <w:pPr>
        <w:numPr>
          <w:ilvl w:val="0"/>
          <w:numId w:val="5"/>
        </w:num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甲方或其家庭成员中有恶性传染病人没有如实告知；</w:t>
      </w:r>
    </w:p>
    <w:p w:rsidR="00F42D1D" w:rsidRPr="008F7264" w:rsidRDefault="00F42D1D" w:rsidP="00F42D1D">
      <w:pPr>
        <w:numPr>
          <w:ilvl w:val="0"/>
          <w:numId w:val="5"/>
        </w:num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甲方或其家庭成员对乙方服务人员实施严重刁难、谩骂、侮辱、诽谤等严重侵害其人格尊严行为，或对乙方服务人员实施人身伤害等损害其生命健康权行为；</w:t>
      </w:r>
    </w:p>
    <w:p w:rsidR="00F42D1D" w:rsidRPr="008F7264" w:rsidRDefault="00F42D1D" w:rsidP="00F42D1D">
      <w:pPr>
        <w:numPr>
          <w:ilvl w:val="0"/>
          <w:numId w:val="5"/>
        </w:num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甲方未按时支付服务费用；</w:t>
      </w:r>
    </w:p>
    <w:p w:rsidR="00F42D1D" w:rsidRPr="008F7264" w:rsidRDefault="00F42D1D" w:rsidP="00F42D1D">
      <w:pPr>
        <w:numPr>
          <w:ilvl w:val="0"/>
          <w:numId w:val="5"/>
        </w:num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甲方要求增加超出服务协议内容的服务项目；</w:t>
      </w:r>
    </w:p>
    <w:p w:rsidR="00F42D1D" w:rsidRPr="008F7264" w:rsidRDefault="00F42D1D" w:rsidP="00F42D1D">
      <w:pPr>
        <w:numPr>
          <w:ilvl w:val="0"/>
          <w:numId w:val="5"/>
        </w:num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甲方无正当理由频繁要求更换服务人员；</w:t>
      </w:r>
    </w:p>
    <w:p w:rsidR="00F42D1D" w:rsidRPr="008F7264" w:rsidRDefault="00F42D1D" w:rsidP="00F42D1D">
      <w:pPr>
        <w:numPr>
          <w:ilvl w:val="0"/>
          <w:numId w:val="5"/>
        </w:num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其他情况</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u w:val="single"/>
        </w:rPr>
        <w:t xml:space="preserve">　　　　　　　　　　　　　</w:t>
      </w:r>
      <w:r w:rsidRPr="008F7264">
        <w:rPr>
          <w:rFonts w:ascii="Calibri" w:eastAsia="宋体" w:hAnsi="Calibri" w:hint="eastAsia"/>
          <w:color w:val="000000" w:themeColor="text1"/>
          <w:kern w:val="2"/>
          <w:sz w:val="21"/>
          <w:szCs w:val="21"/>
        </w:rPr>
        <w:t>。</w:t>
      </w:r>
    </w:p>
    <w:p w:rsidR="00F42D1D" w:rsidRPr="008F7264" w:rsidRDefault="00F42D1D" w:rsidP="00F42D1D">
      <w:pPr>
        <w:numPr>
          <w:ilvl w:val="0"/>
          <w:numId w:val="2"/>
        </w:numPr>
        <w:spacing w:after="0" w:line="400" w:lineRule="exact"/>
        <w:ind w:left="0" w:firstLineChars="200" w:firstLine="422"/>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乙方义务</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1</w:t>
      </w:r>
      <w:r w:rsidRPr="008F7264">
        <w:rPr>
          <w:rFonts w:ascii="Calibri" w:eastAsia="宋体" w:hAnsi="Calibri" w:hint="eastAsia"/>
          <w:color w:val="000000" w:themeColor="text1"/>
          <w:kern w:val="2"/>
          <w:sz w:val="21"/>
          <w:szCs w:val="21"/>
        </w:rPr>
        <w:t>、乙方应根据甲方的评估结果和服务需求安排体检合格且有专业资质的服务人员。</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2</w:t>
      </w:r>
      <w:r w:rsidRPr="008F7264">
        <w:rPr>
          <w:rFonts w:ascii="Calibri" w:eastAsia="宋体" w:hAnsi="Calibri" w:hint="eastAsia"/>
          <w:color w:val="000000" w:themeColor="text1"/>
          <w:kern w:val="2"/>
          <w:sz w:val="21"/>
          <w:szCs w:val="21"/>
        </w:rPr>
        <w:t>、乙方应指导服务人员按照甲方服务需求按时提供各项服务。</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3</w:t>
      </w:r>
      <w:r w:rsidRPr="008F7264">
        <w:rPr>
          <w:rFonts w:ascii="Calibri" w:eastAsia="宋体" w:hAnsi="Calibri" w:hint="eastAsia"/>
          <w:color w:val="000000" w:themeColor="text1"/>
          <w:kern w:val="2"/>
          <w:sz w:val="21"/>
          <w:szCs w:val="21"/>
        </w:rPr>
        <w:t>、乙方应为服务人员购买意外保险。</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color w:val="000000" w:themeColor="text1"/>
          <w:kern w:val="2"/>
          <w:sz w:val="21"/>
          <w:szCs w:val="21"/>
        </w:rPr>
        <w:t>4</w:t>
      </w:r>
      <w:r w:rsidRPr="008F7264">
        <w:rPr>
          <w:rFonts w:ascii="Calibri" w:eastAsia="宋体" w:hAnsi="Calibri" w:hint="eastAsia"/>
          <w:color w:val="000000" w:themeColor="text1"/>
          <w:kern w:val="2"/>
          <w:sz w:val="21"/>
          <w:szCs w:val="21"/>
        </w:rPr>
        <w:t>、乙方负责服务人员的岗前培训、教育和管理、考核工作，并实行跟踪管理，对于甲</w:t>
      </w:r>
      <w:r w:rsidRPr="008F7264">
        <w:rPr>
          <w:rFonts w:ascii="Calibri" w:eastAsia="宋体" w:hAnsi="Calibri" w:hint="eastAsia"/>
          <w:color w:val="000000" w:themeColor="text1"/>
          <w:kern w:val="2"/>
          <w:sz w:val="21"/>
          <w:szCs w:val="21"/>
        </w:rPr>
        <w:lastRenderedPageBreak/>
        <w:t>方的投诉及时处理答复。</w:t>
      </w:r>
    </w:p>
    <w:p w:rsidR="00F42D1D" w:rsidRPr="008F7264" w:rsidRDefault="00F42D1D" w:rsidP="00F42D1D">
      <w:pPr>
        <w:spacing w:after="0" w:line="400" w:lineRule="exact"/>
        <w:ind w:firstLineChars="196" w:firstLine="413"/>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六、免责条款</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一）老年人身体各器官功能趋于衰退，并可能伴有不同程度的慢性疾病，难免存在自身机体状况及疾病发展的不可预测性。乙方为甲方提供服务过程中，有可能会出现未能及时发现事故、有效处置和履行告知等造成意外严重后果，乙方如非故意则不承担赔偿责任，甲方应予以认可并承担由此可能产生的所有后果。</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二）乙方不认可任何乙方服务人员私自收费及私下服务的行为，若出现上述情形，甲方应当及时告知乙方。任何甲方与乙方服务人员私下达成的服务协议以及收费，乙方对此不承担责任，由此可能产生的所有后果由甲方自行承担。</w:t>
      </w:r>
    </w:p>
    <w:p w:rsidR="00F42D1D" w:rsidRPr="008F7264" w:rsidRDefault="00F42D1D" w:rsidP="00F42D1D">
      <w:pPr>
        <w:spacing w:after="0" w:line="400" w:lineRule="exact"/>
        <w:ind w:firstLineChars="196" w:firstLine="413"/>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七、违约与争议解决</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（一）任何一方违反协议约定，另一方均有权要求其赔偿因违约造成的损失（包括但不限于诉讼费、律师费、保全费、保全担保费、鉴定费、差旅费、调查取证费）。</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（二）本协议下发生的争议，由双方当事人协商解决或向相关部门机构申请调解解决；协商或调解解决不成的，由乙方所在地人民法院管辖。</w:t>
      </w:r>
    </w:p>
    <w:p w:rsidR="00F42D1D" w:rsidRPr="008F7264" w:rsidRDefault="00F42D1D" w:rsidP="00F42D1D">
      <w:pPr>
        <w:spacing w:after="0" w:line="400" w:lineRule="exact"/>
        <w:ind w:firstLineChars="200" w:firstLine="422"/>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八、通知</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本合同任何一方当事人传递给对方的通知，须按本协议签字页所列的通讯地址、联系方式进行。任何一方通讯地址、联系方式如有变动，应于</w:t>
      </w:r>
      <w:r w:rsidRPr="008F7264">
        <w:rPr>
          <w:rFonts w:ascii="Calibri" w:eastAsia="宋体" w:hAnsi="Calibri" w:hint="eastAsia"/>
          <w:color w:val="000000" w:themeColor="text1"/>
          <w:kern w:val="2"/>
          <w:sz w:val="21"/>
          <w:szCs w:val="21"/>
        </w:rPr>
        <w:t>7</w:t>
      </w:r>
      <w:r w:rsidRPr="008F7264">
        <w:rPr>
          <w:rFonts w:ascii="Calibri" w:eastAsia="宋体" w:hAnsi="Calibri" w:hint="eastAsia"/>
          <w:color w:val="000000" w:themeColor="text1"/>
          <w:kern w:val="2"/>
          <w:sz w:val="21"/>
          <w:szCs w:val="21"/>
        </w:rPr>
        <w:t>日内以书面形式通知对方；否则，任何一方通知送达前述地址，即视为被送达方收到，由此引发的法律后果由被送达方承担。本协议约定的通知方式包括电子邮件、书面邮寄、公告等方式。</w:t>
      </w:r>
    </w:p>
    <w:p w:rsidR="00F42D1D" w:rsidRPr="008F7264" w:rsidRDefault="00F42D1D" w:rsidP="00F42D1D">
      <w:pPr>
        <w:spacing w:after="0" w:line="400" w:lineRule="exact"/>
        <w:ind w:firstLineChars="196" w:firstLine="413"/>
        <w:rPr>
          <w:rFonts w:ascii="Calibri" w:eastAsia="宋体" w:hAnsi="Calibri"/>
          <w:b/>
          <w:bCs/>
          <w:color w:val="000000" w:themeColor="text1"/>
          <w:kern w:val="2"/>
          <w:sz w:val="21"/>
          <w:szCs w:val="21"/>
        </w:rPr>
      </w:pPr>
      <w:r w:rsidRPr="008F7264">
        <w:rPr>
          <w:rFonts w:ascii="Calibri" w:eastAsia="宋体" w:hAnsi="Calibri" w:hint="eastAsia"/>
          <w:b/>
          <w:bCs/>
          <w:color w:val="000000" w:themeColor="text1"/>
          <w:kern w:val="2"/>
          <w:sz w:val="21"/>
          <w:szCs w:val="21"/>
        </w:rPr>
        <w:t>九、协议未尽事宜及生效</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双方可协商解除本合同，未尽事宜双方应另行以书面形式补充。</w:t>
      </w:r>
    </w:p>
    <w:p w:rsidR="00F42D1D" w:rsidRPr="008F7264" w:rsidRDefault="00F42D1D" w:rsidP="00F42D1D">
      <w:pPr>
        <w:spacing w:after="0" w:line="40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本合同一式两份，甲乙双方各执一份，具有同等法律效力，自双方签字或盖章之日起生效。</w:t>
      </w:r>
    </w:p>
    <w:p w:rsidR="00F42D1D" w:rsidRPr="008F7264" w:rsidRDefault="00F42D1D" w:rsidP="00F42D1D">
      <w:pPr>
        <w:spacing w:after="0" w:line="360" w:lineRule="exact"/>
        <w:rPr>
          <w:rFonts w:ascii="Calibri" w:eastAsia="宋体" w:hAnsi="Calibri"/>
          <w:color w:val="000000" w:themeColor="text1"/>
          <w:kern w:val="2"/>
          <w:sz w:val="21"/>
          <w:szCs w:val="21"/>
        </w:rPr>
      </w:pPr>
    </w:p>
    <w:p w:rsidR="00F42D1D" w:rsidRPr="008F7264" w:rsidRDefault="00F42D1D" w:rsidP="00F42D1D">
      <w:pPr>
        <w:spacing w:after="0" w:line="360" w:lineRule="exact"/>
        <w:rPr>
          <w:rFonts w:ascii="Calibri" w:eastAsia="宋体" w:hAnsi="Calibri"/>
          <w:color w:val="000000" w:themeColor="text1"/>
          <w:kern w:val="2"/>
          <w:sz w:val="21"/>
          <w:szCs w:val="21"/>
        </w:rPr>
      </w:pPr>
    </w:p>
    <w:p w:rsidR="00F42D1D" w:rsidRPr="008F7264" w:rsidRDefault="00F42D1D" w:rsidP="00F42D1D">
      <w:pPr>
        <w:spacing w:after="0" w:line="360" w:lineRule="exact"/>
        <w:rPr>
          <w:rFonts w:ascii="Calibri" w:eastAsia="宋体" w:hAnsi="Calibri"/>
          <w:color w:val="000000" w:themeColor="text1"/>
          <w:kern w:val="2"/>
          <w:sz w:val="21"/>
          <w:szCs w:val="21"/>
        </w:rPr>
      </w:pPr>
    </w:p>
    <w:p w:rsidR="00F42D1D" w:rsidRPr="008F7264" w:rsidRDefault="00F42D1D" w:rsidP="00F42D1D">
      <w:pPr>
        <w:spacing w:after="0" w:line="360" w:lineRule="exact"/>
        <w:ind w:firstLineChars="200" w:firstLine="42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甲方（监护人）签字：　　　　　　　　　　　　　　　　　乙方（服务机构）签字盖章：</w:t>
      </w:r>
    </w:p>
    <w:p w:rsidR="00F42D1D" w:rsidRPr="008F7264" w:rsidRDefault="00F42D1D" w:rsidP="00F42D1D">
      <w:pPr>
        <w:spacing w:after="0" w:line="360" w:lineRule="exact"/>
        <w:ind w:firstLineChars="300" w:firstLine="630"/>
        <w:rPr>
          <w:rFonts w:ascii="Calibri" w:eastAsia="宋体" w:hAnsi="Calibri"/>
          <w:color w:val="000000" w:themeColor="text1"/>
          <w:kern w:val="2"/>
          <w:sz w:val="21"/>
          <w:szCs w:val="21"/>
        </w:rPr>
      </w:pPr>
      <w:r w:rsidRPr="008F7264">
        <w:rPr>
          <w:rFonts w:ascii="Calibri" w:eastAsia="宋体" w:hAnsi="Calibri" w:hint="eastAsia"/>
          <w:color w:val="000000" w:themeColor="text1"/>
          <w:kern w:val="2"/>
          <w:sz w:val="21"/>
          <w:szCs w:val="21"/>
        </w:rPr>
        <w:t>年　　月　　日　　　　　　　　　　　　　　　　　　　　　　　年　　月　　日</w:t>
      </w:r>
    </w:p>
    <w:p w:rsidR="00F42D1D" w:rsidRPr="008F7264" w:rsidRDefault="00F42D1D" w:rsidP="00F42D1D">
      <w:pPr>
        <w:spacing w:after="0" w:line="360" w:lineRule="exact"/>
        <w:ind w:firstLine="560"/>
        <w:rPr>
          <w:rFonts w:ascii="Calibri" w:eastAsia="宋体" w:hAnsi="Calibri"/>
          <w:color w:val="000000" w:themeColor="text1"/>
          <w:kern w:val="2"/>
          <w:sz w:val="21"/>
          <w:szCs w:val="21"/>
        </w:rPr>
      </w:pPr>
    </w:p>
    <w:p w:rsidR="00F42D1D" w:rsidRPr="008F7264" w:rsidRDefault="00F42D1D" w:rsidP="00F42D1D">
      <w:pPr>
        <w:rPr>
          <w:rFonts w:ascii="宋体" w:eastAsia="宋体" w:hAnsi="Calibri"/>
          <w:color w:val="000000" w:themeColor="text1"/>
          <w:sz w:val="21"/>
        </w:rPr>
      </w:pPr>
      <w:r w:rsidRPr="008F7264">
        <w:rPr>
          <w:rFonts w:ascii="宋体" w:eastAsia="宋体" w:hAnsi="Calibri"/>
          <w:color w:val="000000" w:themeColor="text1"/>
          <w:sz w:val="21"/>
        </w:rPr>
        <w:br w:type="page"/>
      </w:r>
    </w:p>
    <w:p w:rsidR="00F42D1D" w:rsidRPr="008F7264" w:rsidRDefault="00F42D1D" w:rsidP="00F42D1D">
      <w:pPr>
        <w:spacing w:after="0" w:line="600" w:lineRule="exact"/>
        <w:rPr>
          <w:rFonts w:ascii="方正黑体_GBK" w:eastAsia="方正黑体_GBK"/>
          <w:color w:val="000000" w:themeColor="text1"/>
          <w:sz w:val="32"/>
          <w:szCs w:val="32"/>
        </w:rPr>
      </w:pPr>
      <w:bookmarkStart w:id="36" w:name="_Toc76996376"/>
      <w:r w:rsidRPr="008F7264">
        <w:rPr>
          <w:rFonts w:ascii="方正黑体_GBK" w:eastAsia="方正黑体_GBK" w:hint="eastAsia"/>
          <w:color w:val="000000" w:themeColor="text1"/>
          <w:sz w:val="32"/>
          <w:szCs w:val="32"/>
        </w:rPr>
        <w:lastRenderedPageBreak/>
        <w:t>附件2</w:t>
      </w:r>
    </w:p>
    <w:bookmarkEnd w:id="36"/>
    <w:p w:rsidR="00F42D1D" w:rsidRPr="008F7264" w:rsidRDefault="00F42D1D" w:rsidP="00F42D1D">
      <w:pPr>
        <w:widowControl/>
        <w:spacing w:afterLines="50" w:after="156" w:line="240" w:lineRule="auto"/>
        <w:jc w:val="center"/>
        <w:rPr>
          <w:rFonts w:ascii="方正小标宋_GBK" w:eastAsia="方正小标宋_GBK" w:hAnsi="Calibri"/>
          <w:color w:val="000000" w:themeColor="text1"/>
          <w:sz w:val="44"/>
          <w:szCs w:val="44"/>
        </w:rPr>
      </w:pPr>
      <w:r w:rsidRPr="008F7264">
        <w:rPr>
          <w:rFonts w:ascii="方正小标宋_GBK" w:eastAsia="方正小标宋_GBK" w:hAnsi="Calibri" w:hint="eastAsia"/>
          <w:color w:val="000000" w:themeColor="text1"/>
          <w:sz w:val="44"/>
          <w:szCs w:val="44"/>
        </w:rPr>
        <w:t>适老化改造项目</w:t>
      </w:r>
    </w:p>
    <w:tbl>
      <w:tblPr>
        <w:tblW w:w="957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89"/>
        <w:gridCol w:w="1883"/>
        <w:gridCol w:w="2086"/>
        <w:gridCol w:w="4812"/>
      </w:tblGrid>
      <w:tr w:rsidR="00F42D1D" w:rsidRPr="008F7264" w:rsidTr="00F070AA">
        <w:trPr>
          <w:jc w:val="center"/>
        </w:trPr>
        <w:tc>
          <w:tcPr>
            <w:tcW w:w="789" w:type="dxa"/>
            <w:tcBorders>
              <w:bottom w:val="single" w:sz="8" w:space="0" w:color="auto"/>
            </w:tcBorders>
          </w:tcPr>
          <w:p w:rsidR="00F42D1D" w:rsidRPr="008F7264" w:rsidRDefault="00F42D1D" w:rsidP="00F070AA">
            <w:pPr>
              <w:spacing w:after="0" w:line="240" w:lineRule="auto"/>
              <w:jc w:val="center"/>
              <w:rPr>
                <w:rFonts w:ascii="方正黑体_GBK" w:eastAsia="方正黑体_GBK" w:hAnsi="Calibri"/>
                <w:color w:val="000000" w:themeColor="text1"/>
                <w:kern w:val="2"/>
                <w:sz w:val="18"/>
                <w:szCs w:val="18"/>
              </w:rPr>
            </w:pPr>
            <w:r w:rsidRPr="008F7264">
              <w:rPr>
                <w:rFonts w:ascii="方正黑体_GBK" w:eastAsia="方正黑体_GBK" w:hAnsi="Calibri" w:hint="eastAsia"/>
                <w:color w:val="000000" w:themeColor="text1"/>
                <w:kern w:val="2"/>
                <w:sz w:val="18"/>
                <w:szCs w:val="18"/>
              </w:rPr>
              <w:t>序号</w:t>
            </w:r>
          </w:p>
        </w:tc>
        <w:tc>
          <w:tcPr>
            <w:tcW w:w="1883" w:type="dxa"/>
            <w:tcBorders>
              <w:bottom w:val="single" w:sz="8" w:space="0" w:color="auto"/>
            </w:tcBorders>
          </w:tcPr>
          <w:p w:rsidR="00F42D1D" w:rsidRPr="008F7264" w:rsidRDefault="00F42D1D" w:rsidP="00F070AA">
            <w:pPr>
              <w:spacing w:after="0" w:line="240" w:lineRule="auto"/>
              <w:jc w:val="center"/>
              <w:rPr>
                <w:rFonts w:ascii="方正黑体_GBK" w:eastAsia="方正黑体_GBK" w:hAnsi="Calibri"/>
                <w:color w:val="000000" w:themeColor="text1"/>
                <w:kern w:val="2"/>
                <w:sz w:val="18"/>
                <w:szCs w:val="18"/>
              </w:rPr>
            </w:pPr>
            <w:r w:rsidRPr="008F7264">
              <w:rPr>
                <w:rFonts w:ascii="方正黑体_GBK" w:eastAsia="方正黑体_GBK" w:hAnsi="Calibri" w:hint="eastAsia"/>
                <w:color w:val="000000" w:themeColor="text1"/>
                <w:kern w:val="2"/>
                <w:sz w:val="18"/>
                <w:szCs w:val="18"/>
              </w:rPr>
              <w:t>类别</w:t>
            </w:r>
          </w:p>
        </w:tc>
        <w:tc>
          <w:tcPr>
            <w:tcW w:w="2086" w:type="dxa"/>
            <w:tcBorders>
              <w:bottom w:val="single" w:sz="8" w:space="0" w:color="auto"/>
            </w:tcBorders>
          </w:tcPr>
          <w:p w:rsidR="00F42D1D" w:rsidRPr="008F7264" w:rsidRDefault="00F42D1D" w:rsidP="00F070AA">
            <w:pPr>
              <w:spacing w:after="0" w:line="240" w:lineRule="auto"/>
              <w:jc w:val="center"/>
              <w:rPr>
                <w:rFonts w:ascii="方正黑体_GBK" w:eastAsia="方正黑体_GBK" w:hAnsi="Calibri"/>
                <w:color w:val="000000" w:themeColor="text1"/>
                <w:kern w:val="2"/>
                <w:sz w:val="18"/>
                <w:szCs w:val="18"/>
              </w:rPr>
            </w:pPr>
            <w:r w:rsidRPr="008F7264">
              <w:rPr>
                <w:rFonts w:ascii="方正黑体_GBK" w:eastAsia="方正黑体_GBK" w:hAnsi="Calibri" w:hint="eastAsia"/>
                <w:color w:val="000000" w:themeColor="text1"/>
                <w:kern w:val="2"/>
                <w:sz w:val="18"/>
                <w:szCs w:val="18"/>
              </w:rPr>
              <w:t>项目名称</w:t>
            </w:r>
          </w:p>
        </w:tc>
        <w:tc>
          <w:tcPr>
            <w:tcW w:w="4812" w:type="dxa"/>
            <w:tcBorders>
              <w:bottom w:val="single" w:sz="8" w:space="0" w:color="auto"/>
            </w:tcBorders>
          </w:tcPr>
          <w:p w:rsidR="00F42D1D" w:rsidRPr="008F7264" w:rsidRDefault="00F42D1D" w:rsidP="00F070AA">
            <w:pPr>
              <w:spacing w:after="0" w:line="240" w:lineRule="auto"/>
              <w:jc w:val="center"/>
              <w:rPr>
                <w:rFonts w:ascii="方正黑体_GBK" w:eastAsia="方正黑体_GBK" w:hAnsi="Calibri"/>
                <w:color w:val="000000" w:themeColor="text1"/>
                <w:kern w:val="2"/>
                <w:sz w:val="18"/>
                <w:szCs w:val="18"/>
              </w:rPr>
            </w:pPr>
            <w:r w:rsidRPr="008F7264">
              <w:rPr>
                <w:rFonts w:ascii="方正黑体_GBK" w:eastAsia="方正黑体_GBK" w:hAnsi="Calibri" w:hint="eastAsia"/>
                <w:color w:val="000000" w:themeColor="text1"/>
                <w:kern w:val="2"/>
                <w:sz w:val="18"/>
                <w:szCs w:val="18"/>
              </w:rPr>
              <w:t>具体内容</w:t>
            </w:r>
          </w:p>
        </w:tc>
      </w:tr>
      <w:tr w:rsidR="00F42D1D" w:rsidRPr="008F7264" w:rsidTr="00F070AA">
        <w:trPr>
          <w:jc w:val="center"/>
        </w:trPr>
        <w:tc>
          <w:tcPr>
            <w:tcW w:w="789" w:type="dxa"/>
            <w:tcBorders>
              <w:top w:val="single" w:sz="8" w:space="0" w:color="auto"/>
            </w:tcBorders>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w:t>
            </w:r>
          </w:p>
        </w:tc>
        <w:tc>
          <w:tcPr>
            <w:tcW w:w="1883" w:type="dxa"/>
            <w:vMerge w:val="restart"/>
            <w:tcBorders>
              <w:top w:val="single" w:sz="8" w:space="0" w:color="auto"/>
            </w:tcBorders>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地面改造</w:t>
            </w:r>
          </w:p>
        </w:tc>
        <w:tc>
          <w:tcPr>
            <w:tcW w:w="2086" w:type="dxa"/>
            <w:tcBorders>
              <w:top w:val="single" w:sz="8" w:space="0" w:color="auto"/>
            </w:tcBorders>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防滑处理</w:t>
            </w:r>
          </w:p>
        </w:tc>
        <w:tc>
          <w:tcPr>
            <w:tcW w:w="4812" w:type="dxa"/>
            <w:tcBorders>
              <w:top w:val="single" w:sz="8" w:space="0" w:color="auto"/>
            </w:tcBorders>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在卫生间、卧室、厨房等区域铺设防滑砖或防滑地胶</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2</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高差处理</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铺设水泥坡道或加设橡胶等材质的可移动式坡道</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3</w:t>
            </w:r>
          </w:p>
        </w:tc>
        <w:tc>
          <w:tcPr>
            <w:tcW w:w="1883" w:type="dxa"/>
            <w:vMerge w:val="restart"/>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卧室改造</w:t>
            </w: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配置护理床</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帮助失能老年人完成起身、侧翻、上下床、吃饭等动作，辅助喂食、处理排泄物等</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4</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安装床边护栏（抓杆）</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辅助老人起身、上下床，防止翻身滚下床</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5</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配置防压疮垫</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避免长期乘坐轮椅或卧床的老年人发生严重压疮，包括防压疮坐垫、靠垫或床垫等</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6</w:t>
            </w:r>
          </w:p>
        </w:tc>
        <w:tc>
          <w:tcPr>
            <w:tcW w:w="1883" w:type="dxa"/>
            <w:vMerge w:val="restart"/>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如厕洗浴设备改造</w:t>
            </w: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安装扶手</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在如厕区和洗浴区安装扶手，包括一字型扶手、U型扶手、L型扶手、T型扶手或助力扶手等</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color w:val="000000" w:themeColor="text1"/>
                <w:kern w:val="2"/>
                <w:sz w:val="18"/>
                <w:szCs w:val="18"/>
              </w:rPr>
              <w:t>7</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配置沐浴椅</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辅助老年人洗澡用，避免滑倒</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8</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蹲便器改坐便器</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减轻蹲姿造成的腿部压力，避免老人如厕时摔倒，方便轮椅老年人使用</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9</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浴缸/淋浴房改造</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旧件拆除、更换，增加淋浴空间，方便照护人员辅助老年人洗浴</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10</w:t>
            </w:r>
          </w:p>
        </w:tc>
        <w:tc>
          <w:tcPr>
            <w:tcW w:w="1883" w:type="dxa"/>
            <w:vMerge w:val="restart"/>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物理环境改造</w:t>
            </w: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安装防撞护角/防撞条、提示标识</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在家具尖角或墙角安装防撞护角/防撞条，必要时粘贴警示条</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color w:val="000000" w:themeColor="text1"/>
                <w:kern w:val="2"/>
                <w:sz w:val="18"/>
                <w:szCs w:val="18"/>
              </w:rPr>
              <w:t>11</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门改造</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门槛移除、平开门改为推拉门、房门拓宽、下压式门把手改造、安装闪光震动门铃</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w:t>
            </w:r>
            <w:r w:rsidRPr="008F7264">
              <w:rPr>
                <w:rFonts w:ascii="宋体" w:eastAsia="宋体" w:hAnsi="Calibri"/>
                <w:color w:val="000000" w:themeColor="text1"/>
                <w:kern w:val="2"/>
                <w:sz w:val="18"/>
                <w:szCs w:val="18"/>
              </w:rPr>
              <w:t>2</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灯源改造</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昏暗灯具更换为明亮灯源，安装感应便携灯，辅助老年人起夜</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w:t>
            </w:r>
            <w:r w:rsidRPr="008F7264">
              <w:rPr>
                <w:rFonts w:ascii="宋体" w:eastAsia="宋体" w:hAnsi="Calibri"/>
                <w:color w:val="000000" w:themeColor="text1"/>
                <w:kern w:val="2"/>
                <w:sz w:val="18"/>
                <w:szCs w:val="18"/>
              </w:rPr>
              <w:t>3</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改造电源插座及开关</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根据情况进行高/低位、大面板、夜间指示改造，方便老年人使用</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w:t>
            </w:r>
            <w:r w:rsidRPr="008F7264">
              <w:rPr>
                <w:rFonts w:ascii="宋体" w:eastAsia="宋体" w:hAnsi="Calibri"/>
                <w:color w:val="000000" w:themeColor="text1"/>
                <w:kern w:val="2"/>
                <w:sz w:val="18"/>
                <w:szCs w:val="18"/>
              </w:rPr>
              <w:t>4</w:t>
            </w:r>
          </w:p>
        </w:tc>
        <w:tc>
          <w:tcPr>
            <w:tcW w:w="1883" w:type="dxa"/>
            <w:vMerge w:val="restart"/>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老年用品配置</w:t>
            </w: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手杖</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配置三脚或四脚手杖、凳拐等，辅助老年人站立和行走</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w:t>
            </w:r>
            <w:r w:rsidRPr="008F7264">
              <w:rPr>
                <w:rFonts w:ascii="宋体" w:eastAsia="宋体" w:hAnsi="Calibri"/>
                <w:color w:val="000000" w:themeColor="text1"/>
                <w:kern w:val="2"/>
                <w:sz w:val="18"/>
                <w:szCs w:val="18"/>
              </w:rPr>
              <w:t>5</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轮椅/助行器</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辅助家人、照护人员推行/帮助老年人站立行走，扩大老年人活动空间</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w:t>
            </w:r>
            <w:r w:rsidRPr="008F7264">
              <w:rPr>
                <w:rFonts w:ascii="宋体" w:eastAsia="宋体" w:hAnsi="Calibri"/>
                <w:color w:val="000000" w:themeColor="text1"/>
                <w:kern w:val="2"/>
                <w:sz w:val="18"/>
                <w:szCs w:val="18"/>
              </w:rPr>
              <w:t>6</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放大装置</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运用光学/电子原理进行影像放大，方便老年人使用</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w:t>
            </w:r>
            <w:r w:rsidRPr="008F7264">
              <w:rPr>
                <w:rFonts w:ascii="宋体" w:eastAsia="宋体" w:hAnsi="Calibri"/>
                <w:color w:val="000000" w:themeColor="text1"/>
                <w:kern w:val="2"/>
                <w:sz w:val="18"/>
                <w:szCs w:val="18"/>
              </w:rPr>
              <w:t>7</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助听器</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帮助老年人听清声音来源，增加与周围的交流，包括盒式助听器、耳内助听器、耳背助听器、骨导助听器等</w:t>
            </w:r>
          </w:p>
        </w:tc>
      </w:tr>
      <w:tr w:rsidR="00F42D1D" w:rsidRPr="008F7264" w:rsidTr="00F070AA">
        <w:trPr>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w:t>
            </w:r>
            <w:r w:rsidRPr="008F7264">
              <w:rPr>
                <w:rFonts w:ascii="宋体" w:eastAsia="宋体" w:hAnsi="Calibri"/>
                <w:color w:val="000000" w:themeColor="text1"/>
                <w:kern w:val="2"/>
                <w:sz w:val="18"/>
                <w:szCs w:val="18"/>
              </w:rPr>
              <w:t>8</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防走失</w:t>
            </w:r>
            <w:r w:rsidRPr="008F7264">
              <w:rPr>
                <w:rFonts w:ascii="宋体" w:eastAsia="宋体" w:hAnsi="Calibri"/>
                <w:color w:val="000000" w:themeColor="text1"/>
                <w:kern w:val="2"/>
                <w:sz w:val="18"/>
                <w:szCs w:val="18"/>
              </w:rPr>
              <w:t>装置</w:t>
            </w:r>
          </w:p>
        </w:tc>
        <w:tc>
          <w:tcPr>
            <w:tcW w:w="4812" w:type="dxa"/>
          </w:tcPr>
          <w:p w:rsidR="00F42D1D" w:rsidRPr="008F7264" w:rsidRDefault="00F42D1D" w:rsidP="00F070AA">
            <w:pPr>
              <w:spacing w:after="0" w:line="240" w:lineRule="auto"/>
              <w:ind w:firstLineChars="200" w:firstLine="36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配置防走失手环、防走失胸卡等，用于监测失智老年人或其他精神障碍老年人定位</w:t>
            </w:r>
          </w:p>
        </w:tc>
      </w:tr>
      <w:tr w:rsidR="00F42D1D" w:rsidRPr="008F7264" w:rsidTr="00F070AA">
        <w:trPr>
          <w:trHeight w:val="644"/>
          <w:jc w:val="center"/>
        </w:trPr>
        <w:tc>
          <w:tcPr>
            <w:tcW w:w="789" w:type="dxa"/>
            <w:vAlign w:val="center"/>
          </w:tcPr>
          <w:p w:rsidR="00F42D1D" w:rsidRPr="008F7264" w:rsidRDefault="00F42D1D" w:rsidP="00F070AA">
            <w:pPr>
              <w:spacing w:after="0" w:line="240" w:lineRule="auto"/>
              <w:jc w:val="center"/>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1</w:t>
            </w:r>
            <w:r w:rsidRPr="008F7264">
              <w:rPr>
                <w:rFonts w:ascii="宋体" w:eastAsia="宋体" w:hAnsi="Calibri"/>
                <w:color w:val="000000" w:themeColor="text1"/>
                <w:kern w:val="2"/>
                <w:sz w:val="18"/>
                <w:szCs w:val="18"/>
              </w:rPr>
              <w:t>9</w:t>
            </w:r>
          </w:p>
        </w:tc>
        <w:tc>
          <w:tcPr>
            <w:tcW w:w="1883" w:type="dxa"/>
            <w:vMerge/>
            <w:vAlign w:val="center"/>
          </w:tcPr>
          <w:p w:rsidR="00F42D1D" w:rsidRPr="008F7264" w:rsidRDefault="00F42D1D" w:rsidP="00F070AA">
            <w:pPr>
              <w:spacing w:after="0" w:line="240" w:lineRule="auto"/>
              <w:rPr>
                <w:rFonts w:ascii="宋体" w:eastAsia="宋体" w:hAnsi="Calibri"/>
                <w:color w:val="000000" w:themeColor="text1"/>
                <w:kern w:val="2"/>
                <w:sz w:val="18"/>
                <w:szCs w:val="18"/>
              </w:rPr>
            </w:pPr>
          </w:p>
        </w:tc>
        <w:tc>
          <w:tcPr>
            <w:tcW w:w="2086" w:type="dxa"/>
            <w:vAlign w:val="center"/>
          </w:tcPr>
          <w:p w:rsidR="00F42D1D" w:rsidRPr="008F7264" w:rsidRDefault="00F42D1D" w:rsidP="00F070AA">
            <w:pPr>
              <w:spacing w:after="0" w:line="240" w:lineRule="auto"/>
              <w:ind w:firstLineChars="100" w:firstLine="18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适老家具配置</w:t>
            </w:r>
          </w:p>
        </w:tc>
        <w:tc>
          <w:tcPr>
            <w:tcW w:w="4812" w:type="dxa"/>
            <w:vAlign w:val="center"/>
          </w:tcPr>
          <w:p w:rsidR="00F42D1D" w:rsidRPr="008F7264" w:rsidRDefault="00F42D1D" w:rsidP="00F070AA">
            <w:pPr>
              <w:spacing w:after="0" w:line="240" w:lineRule="auto"/>
              <w:ind w:firstLineChars="400" w:firstLine="720"/>
              <w:rPr>
                <w:rFonts w:ascii="宋体" w:eastAsia="宋体" w:hAnsi="Calibri"/>
                <w:color w:val="000000" w:themeColor="text1"/>
                <w:kern w:val="2"/>
                <w:sz w:val="18"/>
                <w:szCs w:val="18"/>
              </w:rPr>
            </w:pPr>
            <w:r w:rsidRPr="008F7264">
              <w:rPr>
                <w:rFonts w:ascii="宋体" w:eastAsia="宋体" w:hAnsi="Calibri" w:hint="eastAsia"/>
                <w:color w:val="000000" w:themeColor="text1"/>
                <w:kern w:val="2"/>
                <w:sz w:val="18"/>
                <w:szCs w:val="18"/>
              </w:rPr>
              <w:t>换鞋凳、适老椅、电动升降晾衣架</w:t>
            </w:r>
          </w:p>
        </w:tc>
      </w:tr>
    </w:tbl>
    <w:p w:rsidR="00F42D1D" w:rsidRPr="008F7264" w:rsidRDefault="00F42D1D" w:rsidP="00F42D1D">
      <w:pPr>
        <w:spacing w:after="0" w:line="257" w:lineRule="auto"/>
        <w:rPr>
          <w:rFonts w:ascii="方正黑体_GBK" w:eastAsia="方正黑体_GBK"/>
          <w:color w:val="000000" w:themeColor="text1"/>
          <w:sz w:val="32"/>
          <w:szCs w:val="32"/>
        </w:rPr>
      </w:pPr>
      <w:r w:rsidRPr="008F7264">
        <w:rPr>
          <w:rFonts w:ascii="方正黑体_GBK" w:eastAsia="方正黑体_GBK" w:hint="eastAsia"/>
          <w:color w:val="000000" w:themeColor="text1"/>
          <w:sz w:val="32"/>
          <w:szCs w:val="32"/>
        </w:rPr>
        <w:t>附件3</w:t>
      </w:r>
    </w:p>
    <w:p w:rsidR="00F42D1D" w:rsidRPr="008F7264" w:rsidRDefault="00F42D1D" w:rsidP="00F42D1D">
      <w:pPr>
        <w:widowControl/>
        <w:tabs>
          <w:tab w:val="left" w:pos="360"/>
        </w:tabs>
        <w:spacing w:afterLines="50" w:after="156" w:line="240" w:lineRule="auto"/>
        <w:jc w:val="center"/>
        <w:rPr>
          <w:rFonts w:ascii="方正小标宋_GBK" w:eastAsia="方正小标宋_GBK" w:hAnsi="Calibri"/>
          <w:color w:val="000000" w:themeColor="text1"/>
          <w:sz w:val="44"/>
          <w:szCs w:val="44"/>
        </w:rPr>
      </w:pPr>
      <w:r w:rsidRPr="008F7264">
        <w:rPr>
          <w:rFonts w:ascii="方正小标宋_GBK" w:eastAsia="方正小标宋_GBK" w:hAnsi="Calibri" w:hint="eastAsia"/>
          <w:color w:val="000000" w:themeColor="text1"/>
          <w:sz w:val="44"/>
          <w:szCs w:val="44"/>
        </w:rPr>
        <w:t>基本智能设备配置项目</w:t>
      </w:r>
    </w:p>
    <w:tbl>
      <w:tblPr>
        <w:tblW w:w="9047" w:type="dxa"/>
        <w:tblInd w:w="-11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37"/>
        <w:gridCol w:w="2895"/>
        <w:gridCol w:w="5415"/>
      </w:tblGrid>
      <w:tr w:rsidR="00F42D1D" w:rsidRPr="008F7264" w:rsidTr="00F070AA">
        <w:tc>
          <w:tcPr>
            <w:tcW w:w="737" w:type="dxa"/>
            <w:tcBorders>
              <w:bottom w:val="single" w:sz="8" w:space="0" w:color="auto"/>
            </w:tcBorders>
          </w:tcPr>
          <w:p w:rsidR="00F42D1D" w:rsidRPr="007511AB" w:rsidRDefault="00F42D1D" w:rsidP="00F070AA">
            <w:pPr>
              <w:spacing w:after="0" w:line="240" w:lineRule="auto"/>
              <w:jc w:val="center"/>
              <w:rPr>
                <w:rFonts w:ascii="方正黑体_GBK" w:eastAsia="方正黑体_GBK" w:hAnsi="Times New Roman"/>
                <w:color w:val="000000" w:themeColor="text1"/>
                <w:kern w:val="2"/>
                <w:sz w:val="18"/>
                <w:szCs w:val="18"/>
              </w:rPr>
            </w:pPr>
            <w:r w:rsidRPr="007511AB">
              <w:rPr>
                <w:rFonts w:ascii="方正黑体_GBK" w:eastAsia="方正黑体_GBK" w:hAnsi="Times New Roman" w:hint="eastAsia"/>
                <w:color w:val="000000" w:themeColor="text1"/>
                <w:kern w:val="2"/>
                <w:sz w:val="18"/>
                <w:szCs w:val="18"/>
              </w:rPr>
              <w:lastRenderedPageBreak/>
              <w:t>序号</w:t>
            </w:r>
          </w:p>
        </w:tc>
        <w:tc>
          <w:tcPr>
            <w:tcW w:w="2895" w:type="dxa"/>
            <w:tcBorders>
              <w:bottom w:val="single" w:sz="8" w:space="0" w:color="auto"/>
            </w:tcBorders>
          </w:tcPr>
          <w:p w:rsidR="00F42D1D" w:rsidRPr="007511AB" w:rsidRDefault="00F42D1D" w:rsidP="00F070AA">
            <w:pPr>
              <w:spacing w:after="0" w:line="240" w:lineRule="auto"/>
              <w:jc w:val="center"/>
              <w:rPr>
                <w:rFonts w:ascii="方正黑体_GBK" w:eastAsia="方正黑体_GBK" w:hAnsi="Times New Roman"/>
                <w:color w:val="000000" w:themeColor="text1"/>
                <w:kern w:val="2"/>
                <w:sz w:val="18"/>
                <w:szCs w:val="18"/>
              </w:rPr>
            </w:pPr>
            <w:r w:rsidRPr="007511AB">
              <w:rPr>
                <w:rFonts w:ascii="方正黑体_GBK" w:eastAsia="方正黑体_GBK" w:hAnsi="Times New Roman" w:hint="eastAsia"/>
                <w:color w:val="000000" w:themeColor="text1"/>
                <w:kern w:val="2"/>
                <w:sz w:val="18"/>
                <w:szCs w:val="18"/>
              </w:rPr>
              <w:t>设备名称</w:t>
            </w:r>
          </w:p>
        </w:tc>
        <w:tc>
          <w:tcPr>
            <w:tcW w:w="5415" w:type="dxa"/>
            <w:tcBorders>
              <w:bottom w:val="single" w:sz="8" w:space="0" w:color="auto"/>
            </w:tcBorders>
          </w:tcPr>
          <w:p w:rsidR="00F42D1D" w:rsidRPr="007511AB" w:rsidRDefault="00F42D1D" w:rsidP="00F070AA">
            <w:pPr>
              <w:spacing w:after="0" w:line="240" w:lineRule="auto"/>
              <w:jc w:val="center"/>
              <w:rPr>
                <w:rFonts w:ascii="方正黑体_GBK" w:eastAsia="方正黑体_GBK" w:hAnsi="Times New Roman"/>
                <w:color w:val="000000" w:themeColor="text1"/>
                <w:kern w:val="2"/>
                <w:sz w:val="18"/>
                <w:szCs w:val="18"/>
              </w:rPr>
            </w:pPr>
            <w:r w:rsidRPr="007511AB">
              <w:rPr>
                <w:rFonts w:ascii="方正黑体_GBK" w:eastAsia="方正黑体_GBK" w:hAnsi="Times New Roman" w:hint="eastAsia"/>
                <w:color w:val="000000" w:themeColor="text1"/>
                <w:kern w:val="2"/>
                <w:sz w:val="18"/>
                <w:szCs w:val="18"/>
              </w:rPr>
              <w:t>基本要求</w:t>
            </w:r>
          </w:p>
        </w:tc>
      </w:tr>
      <w:tr w:rsidR="00F42D1D" w:rsidRPr="008F7264" w:rsidTr="00F070AA">
        <w:trPr>
          <w:trHeight w:val="510"/>
        </w:trPr>
        <w:tc>
          <w:tcPr>
            <w:tcW w:w="737" w:type="dxa"/>
            <w:tcBorders>
              <w:top w:val="single" w:sz="8" w:space="0" w:color="auto"/>
            </w:tcBorders>
            <w:vAlign w:val="center"/>
          </w:tcPr>
          <w:p w:rsidR="00F42D1D" w:rsidRPr="008F7264" w:rsidRDefault="00F42D1D" w:rsidP="00F070AA">
            <w:pPr>
              <w:spacing w:after="0" w:line="240" w:lineRule="auto"/>
              <w:jc w:val="center"/>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1</w:t>
            </w:r>
          </w:p>
        </w:tc>
        <w:tc>
          <w:tcPr>
            <w:tcW w:w="2895" w:type="dxa"/>
            <w:tcBorders>
              <w:top w:val="single" w:sz="8" w:space="0" w:color="auto"/>
            </w:tcBorders>
            <w:vAlign w:val="center"/>
          </w:tcPr>
          <w:p w:rsidR="00F42D1D" w:rsidRPr="008F7264" w:rsidRDefault="00F42D1D" w:rsidP="00F070AA">
            <w:pPr>
              <w:spacing w:after="0" w:line="240" w:lineRule="auto"/>
              <w:ind w:firstLineChars="100" w:firstLine="18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网络连接设备</w:t>
            </w:r>
          </w:p>
        </w:tc>
        <w:tc>
          <w:tcPr>
            <w:tcW w:w="5415" w:type="dxa"/>
            <w:tcBorders>
              <w:top w:val="single" w:sz="8" w:space="0" w:color="auto"/>
            </w:tcBorders>
            <w:vAlign w:val="center"/>
          </w:tcPr>
          <w:p w:rsidR="00F42D1D" w:rsidRPr="008F7264" w:rsidRDefault="00F42D1D" w:rsidP="00F070AA">
            <w:pPr>
              <w:spacing w:after="0" w:line="240" w:lineRule="auto"/>
              <w:ind w:firstLineChars="200" w:firstLine="36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确保信号传输稳定</w:t>
            </w:r>
          </w:p>
        </w:tc>
      </w:tr>
      <w:tr w:rsidR="00F42D1D" w:rsidRPr="008F7264" w:rsidTr="00F070AA">
        <w:trPr>
          <w:trHeight w:val="510"/>
        </w:trPr>
        <w:tc>
          <w:tcPr>
            <w:tcW w:w="737" w:type="dxa"/>
            <w:vAlign w:val="center"/>
          </w:tcPr>
          <w:p w:rsidR="00F42D1D" w:rsidRPr="008F7264" w:rsidRDefault="00F42D1D" w:rsidP="00F070AA">
            <w:pPr>
              <w:spacing w:after="0" w:line="240" w:lineRule="auto"/>
              <w:jc w:val="center"/>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2</w:t>
            </w:r>
          </w:p>
        </w:tc>
        <w:tc>
          <w:tcPr>
            <w:tcW w:w="2895" w:type="dxa"/>
            <w:vAlign w:val="center"/>
          </w:tcPr>
          <w:p w:rsidR="00F42D1D" w:rsidRPr="008F7264" w:rsidRDefault="00F42D1D" w:rsidP="00F070AA">
            <w:pPr>
              <w:spacing w:after="0" w:line="240" w:lineRule="auto"/>
              <w:ind w:firstLineChars="100" w:firstLine="18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紧急呼叫设备</w:t>
            </w:r>
          </w:p>
        </w:tc>
        <w:tc>
          <w:tcPr>
            <w:tcW w:w="5415" w:type="dxa"/>
            <w:vAlign w:val="center"/>
          </w:tcPr>
          <w:p w:rsidR="00F42D1D" w:rsidRPr="008F7264" w:rsidRDefault="00F42D1D" w:rsidP="00F070AA">
            <w:pPr>
              <w:spacing w:after="0" w:line="240" w:lineRule="auto"/>
              <w:ind w:firstLineChars="200" w:firstLine="36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可安装在卧室、卫生间、淋浴间等位置，易操作</w:t>
            </w:r>
          </w:p>
        </w:tc>
      </w:tr>
      <w:tr w:rsidR="00F42D1D" w:rsidRPr="008F7264" w:rsidTr="00F070AA">
        <w:trPr>
          <w:trHeight w:val="510"/>
        </w:trPr>
        <w:tc>
          <w:tcPr>
            <w:tcW w:w="737" w:type="dxa"/>
            <w:vAlign w:val="center"/>
          </w:tcPr>
          <w:p w:rsidR="00F42D1D" w:rsidRPr="008F7264" w:rsidRDefault="00F42D1D" w:rsidP="00F070AA">
            <w:pPr>
              <w:spacing w:after="0" w:line="240" w:lineRule="auto"/>
              <w:jc w:val="center"/>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3</w:t>
            </w:r>
          </w:p>
        </w:tc>
        <w:tc>
          <w:tcPr>
            <w:tcW w:w="2895" w:type="dxa"/>
            <w:vAlign w:val="center"/>
          </w:tcPr>
          <w:p w:rsidR="00F42D1D" w:rsidRPr="008F7264" w:rsidRDefault="00F42D1D" w:rsidP="00F070AA">
            <w:pPr>
              <w:spacing w:after="0" w:line="240" w:lineRule="auto"/>
              <w:ind w:firstLineChars="100" w:firstLine="18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活动监测设备</w:t>
            </w:r>
          </w:p>
        </w:tc>
        <w:tc>
          <w:tcPr>
            <w:tcW w:w="5415" w:type="dxa"/>
            <w:vAlign w:val="center"/>
          </w:tcPr>
          <w:p w:rsidR="00F42D1D" w:rsidRPr="008F7264" w:rsidRDefault="00F42D1D" w:rsidP="00F070AA">
            <w:pPr>
              <w:spacing w:after="0" w:line="240" w:lineRule="auto"/>
              <w:ind w:firstLineChars="200" w:firstLine="36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具有跌倒报警和日间实时活动监测功能</w:t>
            </w:r>
          </w:p>
        </w:tc>
      </w:tr>
      <w:tr w:rsidR="00F42D1D" w:rsidRPr="008F7264" w:rsidTr="00F070AA">
        <w:trPr>
          <w:trHeight w:val="510"/>
        </w:trPr>
        <w:tc>
          <w:tcPr>
            <w:tcW w:w="737" w:type="dxa"/>
            <w:vAlign w:val="center"/>
          </w:tcPr>
          <w:p w:rsidR="00F42D1D" w:rsidRPr="008F7264" w:rsidRDefault="00F42D1D" w:rsidP="00F070AA">
            <w:pPr>
              <w:spacing w:after="0" w:line="240" w:lineRule="auto"/>
              <w:jc w:val="center"/>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4</w:t>
            </w:r>
          </w:p>
        </w:tc>
        <w:tc>
          <w:tcPr>
            <w:tcW w:w="2895" w:type="dxa"/>
            <w:vAlign w:val="center"/>
          </w:tcPr>
          <w:p w:rsidR="00F42D1D" w:rsidRPr="008F7264" w:rsidRDefault="00F42D1D" w:rsidP="00F070AA">
            <w:pPr>
              <w:spacing w:after="0" w:line="240" w:lineRule="auto"/>
              <w:ind w:firstLineChars="100" w:firstLine="18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视频监控设备</w:t>
            </w:r>
          </w:p>
        </w:tc>
        <w:tc>
          <w:tcPr>
            <w:tcW w:w="5415" w:type="dxa"/>
            <w:vAlign w:val="center"/>
          </w:tcPr>
          <w:p w:rsidR="00F42D1D" w:rsidRPr="008F7264" w:rsidRDefault="00F42D1D" w:rsidP="00F070AA">
            <w:pPr>
              <w:spacing w:after="0" w:line="240" w:lineRule="auto"/>
              <w:ind w:firstLineChars="200" w:firstLine="36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具有远程摄像功能，应急状态下能及时、准确掌握老年人在家情况</w:t>
            </w:r>
          </w:p>
        </w:tc>
      </w:tr>
      <w:tr w:rsidR="00F42D1D" w:rsidRPr="008F7264" w:rsidTr="00F070AA">
        <w:trPr>
          <w:trHeight w:val="510"/>
        </w:trPr>
        <w:tc>
          <w:tcPr>
            <w:tcW w:w="737" w:type="dxa"/>
            <w:vAlign w:val="center"/>
          </w:tcPr>
          <w:p w:rsidR="00F42D1D" w:rsidRPr="008F7264" w:rsidRDefault="00F42D1D" w:rsidP="00F070AA">
            <w:pPr>
              <w:spacing w:after="0" w:line="240" w:lineRule="auto"/>
              <w:jc w:val="center"/>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5</w:t>
            </w:r>
          </w:p>
        </w:tc>
        <w:tc>
          <w:tcPr>
            <w:tcW w:w="2895" w:type="dxa"/>
            <w:vAlign w:val="center"/>
          </w:tcPr>
          <w:p w:rsidR="00F42D1D" w:rsidRPr="008F7264" w:rsidRDefault="00F42D1D" w:rsidP="00F070AA">
            <w:pPr>
              <w:spacing w:after="0" w:line="240" w:lineRule="auto"/>
              <w:ind w:firstLineChars="100" w:firstLine="18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生命体征监测设备</w:t>
            </w:r>
          </w:p>
        </w:tc>
        <w:tc>
          <w:tcPr>
            <w:tcW w:w="5415" w:type="dxa"/>
            <w:vAlign w:val="center"/>
          </w:tcPr>
          <w:p w:rsidR="00F42D1D" w:rsidRPr="008F7264" w:rsidRDefault="00F42D1D" w:rsidP="00F070AA">
            <w:pPr>
              <w:spacing w:after="0" w:line="240" w:lineRule="auto"/>
              <w:ind w:firstLineChars="200" w:firstLine="36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动态监测和记录呼吸、心率等参数，发现异常自动提醒</w:t>
            </w:r>
          </w:p>
        </w:tc>
      </w:tr>
      <w:tr w:rsidR="00F42D1D" w:rsidRPr="008F7264" w:rsidTr="00F070AA">
        <w:trPr>
          <w:trHeight w:val="510"/>
        </w:trPr>
        <w:tc>
          <w:tcPr>
            <w:tcW w:w="737" w:type="dxa"/>
            <w:vAlign w:val="center"/>
          </w:tcPr>
          <w:p w:rsidR="00F42D1D" w:rsidRPr="008F7264" w:rsidRDefault="00F42D1D" w:rsidP="00F070AA">
            <w:pPr>
              <w:spacing w:after="0" w:line="240" w:lineRule="auto"/>
              <w:jc w:val="center"/>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6</w:t>
            </w:r>
          </w:p>
        </w:tc>
        <w:tc>
          <w:tcPr>
            <w:tcW w:w="2895" w:type="dxa"/>
            <w:vAlign w:val="center"/>
          </w:tcPr>
          <w:p w:rsidR="00F42D1D" w:rsidRPr="008F7264" w:rsidRDefault="00F42D1D" w:rsidP="00F070AA">
            <w:pPr>
              <w:spacing w:after="0" w:line="240" w:lineRule="auto"/>
              <w:ind w:firstLineChars="100" w:firstLine="18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智能药箱</w:t>
            </w:r>
          </w:p>
        </w:tc>
        <w:tc>
          <w:tcPr>
            <w:tcW w:w="5415" w:type="dxa"/>
            <w:vAlign w:val="center"/>
          </w:tcPr>
          <w:p w:rsidR="00F42D1D" w:rsidRPr="008F7264" w:rsidRDefault="00F42D1D" w:rsidP="00F070AA">
            <w:pPr>
              <w:spacing w:after="0" w:line="240" w:lineRule="auto"/>
              <w:ind w:firstLineChars="200" w:firstLine="36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辅助提醒需要服药的老年人定时服药</w:t>
            </w:r>
          </w:p>
        </w:tc>
      </w:tr>
      <w:tr w:rsidR="00F42D1D" w:rsidRPr="008F7264" w:rsidTr="00F070AA">
        <w:trPr>
          <w:trHeight w:val="510"/>
        </w:trPr>
        <w:tc>
          <w:tcPr>
            <w:tcW w:w="737" w:type="dxa"/>
            <w:vAlign w:val="center"/>
          </w:tcPr>
          <w:p w:rsidR="00F42D1D" w:rsidRPr="008F7264" w:rsidRDefault="00F42D1D" w:rsidP="00F070AA">
            <w:pPr>
              <w:spacing w:after="0" w:line="240" w:lineRule="auto"/>
              <w:jc w:val="center"/>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7</w:t>
            </w:r>
          </w:p>
        </w:tc>
        <w:tc>
          <w:tcPr>
            <w:tcW w:w="2895" w:type="dxa"/>
            <w:vAlign w:val="center"/>
          </w:tcPr>
          <w:p w:rsidR="00F42D1D" w:rsidRPr="008F7264" w:rsidRDefault="00F42D1D" w:rsidP="00F070AA">
            <w:pPr>
              <w:spacing w:after="0" w:line="240" w:lineRule="auto"/>
              <w:ind w:firstLineChars="100" w:firstLine="18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门磁、烟雾、燃气、溢水感应报警设备</w:t>
            </w:r>
          </w:p>
        </w:tc>
        <w:tc>
          <w:tcPr>
            <w:tcW w:w="5415" w:type="dxa"/>
            <w:vAlign w:val="center"/>
          </w:tcPr>
          <w:p w:rsidR="00F42D1D" w:rsidRPr="008F7264" w:rsidRDefault="00F42D1D" w:rsidP="00F070AA">
            <w:pPr>
              <w:spacing w:after="0" w:line="240" w:lineRule="auto"/>
              <w:ind w:firstLineChars="200" w:firstLine="360"/>
              <w:rPr>
                <w:rFonts w:ascii="Times New Roman" w:eastAsia="宋体" w:hAnsi="Times New Roman"/>
                <w:color w:val="000000" w:themeColor="text1"/>
                <w:kern w:val="2"/>
                <w:sz w:val="18"/>
                <w:szCs w:val="18"/>
              </w:rPr>
            </w:pPr>
            <w:r w:rsidRPr="008F7264">
              <w:rPr>
                <w:rFonts w:ascii="Times New Roman" w:eastAsia="宋体" w:hAnsi="Times New Roman"/>
                <w:color w:val="000000" w:themeColor="text1"/>
                <w:kern w:val="2"/>
                <w:sz w:val="18"/>
                <w:szCs w:val="18"/>
              </w:rPr>
              <w:t>监测居家环境安全，发生火灾、燃气泄漏、溢水情况可远程报警</w:t>
            </w:r>
          </w:p>
        </w:tc>
      </w:tr>
    </w:tbl>
    <w:p w:rsidR="00F42D1D" w:rsidRDefault="00F42D1D" w:rsidP="00F42D1D">
      <w:pPr>
        <w:overflowPunct w:val="0"/>
        <w:spacing w:after="0" w:line="580" w:lineRule="exact"/>
        <w:rPr>
          <w:rFonts w:ascii="Times New Roman" w:eastAsia="方正仿宋_GBK" w:hAnsi="Times New Roman"/>
          <w:color w:val="000000" w:themeColor="text1"/>
          <w:sz w:val="32"/>
          <w:szCs w:val="32"/>
        </w:rPr>
      </w:pPr>
    </w:p>
    <w:p w:rsidR="00F42D1D" w:rsidRDefault="00F42D1D" w:rsidP="00F42D1D">
      <w:pPr>
        <w:overflowPunct w:val="0"/>
        <w:spacing w:after="0" w:line="580" w:lineRule="exact"/>
        <w:rPr>
          <w:rFonts w:ascii="Times New Roman" w:eastAsia="方正仿宋_GBK" w:hAnsi="Times New Roman"/>
          <w:color w:val="000000" w:themeColor="text1"/>
          <w:sz w:val="32"/>
          <w:szCs w:val="32"/>
        </w:rPr>
      </w:pPr>
    </w:p>
    <w:p w:rsidR="00F42D1D" w:rsidRDefault="00F42D1D" w:rsidP="00F42D1D">
      <w:pPr>
        <w:overflowPunct w:val="0"/>
        <w:spacing w:after="0" w:line="580" w:lineRule="exact"/>
        <w:rPr>
          <w:rFonts w:ascii="Times New Roman" w:eastAsia="方正仿宋_GBK" w:hAnsi="Times New Roman"/>
          <w:color w:val="000000" w:themeColor="text1"/>
          <w:sz w:val="32"/>
          <w:szCs w:val="32"/>
        </w:rPr>
      </w:pPr>
    </w:p>
    <w:p w:rsidR="005A6150" w:rsidRPr="00F42D1D" w:rsidRDefault="005A6150">
      <w:bookmarkStart w:id="37" w:name="_GoBack"/>
      <w:bookmarkEnd w:id="37"/>
    </w:p>
    <w:sectPr w:rsidR="005A6150" w:rsidRPr="00F42D1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40C4" w:rsidRDefault="00DF40C4" w:rsidP="00F42D1D">
      <w:pPr>
        <w:spacing w:after="0" w:line="240" w:lineRule="auto"/>
      </w:pPr>
      <w:r>
        <w:separator/>
      </w:r>
    </w:p>
  </w:endnote>
  <w:endnote w:type="continuationSeparator" w:id="0">
    <w:p w:rsidR="00DF40C4" w:rsidRDefault="00DF40C4" w:rsidP="00F42D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40C4" w:rsidRDefault="00DF40C4" w:rsidP="00F42D1D">
      <w:pPr>
        <w:spacing w:after="0" w:line="240" w:lineRule="auto"/>
      </w:pPr>
      <w:r>
        <w:separator/>
      </w:r>
    </w:p>
  </w:footnote>
  <w:footnote w:type="continuationSeparator" w:id="0">
    <w:p w:rsidR="00DF40C4" w:rsidRDefault="00DF40C4" w:rsidP="00F42D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756CD6E"/>
    <w:multiLevelType w:val="singleLevel"/>
    <w:tmpl w:val="B756CD6E"/>
    <w:lvl w:ilvl="0">
      <w:start w:val="1"/>
      <w:numFmt w:val="decimal"/>
      <w:suff w:val="nothing"/>
      <w:lvlText w:val="（%1）"/>
      <w:lvlJc w:val="left"/>
    </w:lvl>
  </w:abstractNum>
  <w:abstractNum w:abstractNumId="1" w15:restartNumberingAfterBreak="0">
    <w:nsid w:val="0D983844"/>
    <w:multiLevelType w:val="multilevel"/>
    <w:tmpl w:val="F4AAB838"/>
    <w:lvl w:ilvl="0">
      <w:start w:val="1"/>
      <w:numFmt w:val="decimal"/>
      <w:pStyle w:val="a"/>
      <w:suff w:val="nothing"/>
      <w:lvlText w:val="图%1　"/>
      <w:lvlJc w:val="left"/>
      <w:pPr>
        <w:ind w:left="0" w:firstLine="0"/>
      </w:pPr>
      <w:rPr>
        <w:rFonts w:ascii="黑体" w:eastAsia="黑体" w:hAnsi="Times New Roman" w:hint="eastAsia"/>
        <w:b w:val="0"/>
        <w:i w:val="0"/>
        <w:sz w:val="28"/>
        <w:szCs w:val="28"/>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 w15:restartNumberingAfterBreak="0">
    <w:nsid w:val="24F586C3"/>
    <w:multiLevelType w:val="singleLevel"/>
    <w:tmpl w:val="24F586C3"/>
    <w:lvl w:ilvl="0">
      <w:start w:val="1"/>
      <w:numFmt w:val="decimal"/>
      <w:suff w:val="nothing"/>
      <w:lvlText w:val="%1、"/>
      <w:lvlJc w:val="left"/>
      <w:pPr>
        <w:ind w:left="210" w:firstLine="0"/>
      </w:pPr>
    </w:lvl>
  </w:abstractNum>
  <w:abstractNum w:abstractNumId="3" w15:restartNumberingAfterBreak="0">
    <w:nsid w:val="334D404F"/>
    <w:multiLevelType w:val="hybridMultilevel"/>
    <w:tmpl w:val="EB246326"/>
    <w:lvl w:ilvl="0" w:tplc="E354ABD0">
      <w:start w:val="2"/>
      <w:numFmt w:val="japaneseCounting"/>
      <w:lvlText w:val="（%1）"/>
      <w:lvlJc w:val="left"/>
      <w:pPr>
        <w:ind w:left="1305" w:hanging="720"/>
      </w:pPr>
      <w:rPr>
        <w:rFonts w:hint="default"/>
      </w:rPr>
    </w:lvl>
    <w:lvl w:ilvl="1" w:tplc="04090019" w:tentative="1">
      <w:start w:val="1"/>
      <w:numFmt w:val="lowerLetter"/>
      <w:lvlText w:val="%2)"/>
      <w:lvlJc w:val="left"/>
      <w:pPr>
        <w:ind w:left="1425" w:hanging="420"/>
      </w:pPr>
    </w:lvl>
    <w:lvl w:ilvl="2" w:tplc="0409001B" w:tentative="1">
      <w:start w:val="1"/>
      <w:numFmt w:val="lowerRoman"/>
      <w:lvlText w:val="%3."/>
      <w:lvlJc w:val="right"/>
      <w:pPr>
        <w:ind w:left="1845" w:hanging="420"/>
      </w:pPr>
    </w:lvl>
    <w:lvl w:ilvl="3" w:tplc="0409000F" w:tentative="1">
      <w:start w:val="1"/>
      <w:numFmt w:val="decimal"/>
      <w:lvlText w:val="%4."/>
      <w:lvlJc w:val="left"/>
      <w:pPr>
        <w:ind w:left="2265" w:hanging="420"/>
      </w:pPr>
    </w:lvl>
    <w:lvl w:ilvl="4" w:tplc="04090019" w:tentative="1">
      <w:start w:val="1"/>
      <w:numFmt w:val="lowerLetter"/>
      <w:lvlText w:val="%5)"/>
      <w:lvlJc w:val="left"/>
      <w:pPr>
        <w:ind w:left="2685" w:hanging="420"/>
      </w:pPr>
    </w:lvl>
    <w:lvl w:ilvl="5" w:tplc="0409001B" w:tentative="1">
      <w:start w:val="1"/>
      <w:numFmt w:val="lowerRoman"/>
      <w:lvlText w:val="%6."/>
      <w:lvlJc w:val="right"/>
      <w:pPr>
        <w:ind w:left="3105" w:hanging="420"/>
      </w:pPr>
    </w:lvl>
    <w:lvl w:ilvl="6" w:tplc="0409000F" w:tentative="1">
      <w:start w:val="1"/>
      <w:numFmt w:val="decimal"/>
      <w:lvlText w:val="%7."/>
      <w:lvlJc w:val="left"/>
      <w:pPr>
        <w:ind w:left="3525" w:hanging="420"/>
      </w:pPr>
    </w:lvl>
    <w:lvl w:ilvl="7" w:tplc="04090019" w:tentative="1">
      <w:start w:val="1"/>
      <w:numFmt w:val="lowerLetter"/>
      <w:lvlText w:val="%8)"/>
      <w:lvlJc w:val="left"/>
      <w:pPr>
        <w:ind w:left="3945" w:hanging="420"/>
      </w:pPr>
    </w:lvl>
    <w:lvl w:ilvl="8" w:tplc="0409001B" w:tentative="1">
      <w:start w:val="1"/>
      <w:numFmt w:val="lowerRoman"/>
      <w:lvlText w:val="%9."/>
      <w:lvlJc w:val="right"/>
      <w:pPr>
        <w:ind w:left="4365" w:hanging="420"/>
      </w:pPr>
    </w:lvl>
  </w:abstractNum>
  <w:abstractNum w:abstractNumId="4" w15:restartNumberingAfterBreak="0">
    <w:nsid w:val="3F87A13E"/>
    <w:multiLevelType w:val="singleLevel"/>
    <w:tmpl w:val="3F87A13E"/>
    <w:lvl w:ilvl="0">
      <w:start w:val="1"/>
      <w:numFmt w:val="chineseCounting"/>
      <w:suff w:val="nothing"/>
      <w:lvlText w:val="（%1）"/>
      <w:lvlJc w:val="left"/>
      <w:pPr>
        <w:ind w:left="105" w:firstLine="0"/>
      </w:pPr>
      <w:rPr>
        <w:rFonts w:hint="eastAsia"/>
      </w:rPr>
    </w:lvl>
  </w:abstractNum>
  <w:abstractNum w:abstractNumId="5" w15:restartNumberingAfterBreak="0">
    <w:nsid w:val="7642C138"/>
    <w:multiLevelType w:val="singleLevel"/>
    <w:tmpl w:val="7642C138"/>
    <w:lvl w:ilvl="0">
      <w:start w:val="1"/>
      <w:numFmt w:val="decimal"/>
      <w:suff w:val="nothing"/>
      <w:lvlText w:val="%1、"/>
      <w:lvlJc w:val="left"/>
      <w:pPr>
        <w:ind w:left="210" w:firstLine="0"/>
      </w:pPr>
    </w:lvl>
  </w:abstractNum>
  <w:num w:numId="1">
    <w:abstractNumId w:val="1"/>
  </w:num>
  <w:num w:numId="2">
    <w:abstractNumId w:val="4"/>
  </w:num>
  <w:num w:numId="3">
    <w:abstractNumId w:val="2"/>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6B8"/>
    <w:rsid w:val="005A6150"/>
    <w:rsid w:val="00DF40C4"/>
    <w:rsid w:val="00E146B8"/>
    <w:rsid w:val="00F42D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0307C4-3EC3-4D23-A29D-59CA9D846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42D1D"/>
    <w:pPr>
      <w:widowControl w:val="0"/>
      <w:spacing w:after="160" w:line="256" w:lineRule="auto"/>
      <w:jc w:val="both"/>
    </w:pPr>
    <w:rPr>
      <w:rFonts w:ascii="等线" w:eastAsia="等线" w:hAnsi="等线" w:cs="Times New Roman"/>
      <w:kern w:val="0"/>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F42D1D"/>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1"/>
    <w:link w:val="a4"/>
    <w:uiPriority w:val="99"/>
    <w:rsid w:val="00F42D1D"/>
    <w:rPr>
      <w:sz w:val="18"/>
      <w:szCs w:val="18"/>
    </w:rPr>
  </w:style>
  <w:style w:type="paragraph" w:styleId="a6">
    <w:name w:val="footer"/>
    <w:basedOn w:val="a0"/>
    <w:link w:val="a7"/>
    <w:uiPriority w:val="99"/>
    <w:unhideWhenUsed/>
    <w:rsid w:val="00F42D1D"/>
    <w:pPr>
      <w:tabs>
        <w:tab w:val="center" w:pos="4153"/>
        <w:tab w:val="right" w:pos="8306"/>
      </w:tabs>
      <w:snapToGrid w:val="0"/>
      <w:jc w:val="left"/>
    </w:pPr>
    <w:rPr>
      <w:sz w:val="18"/>
      <w:szCs w:val="18"/>
    </w:rPr>
  </w:style>
  <w:style w:type="character" w:customStyle="1" w:styleId="a7">
    <w:name w:val="页脚 字符"/>
    <w:basedOn w:val="a1"/>
    <w:link w:val="a6"/>
    <w:uiPriority w:val="99"/>
    <w:rsid w:val="00F42D1D"/>
    <w:rPr>
      <w:sz w:val="18"/>
      <w:szCs w:val="18"/>
    </w:rPr>
  </w:style>
  <w:style w:type="paragraph" w:customStyle="1" w:styleId="a">
    <w:name w:val="正文图标题"/>
    <w:next w:val="a0"/>
    <w:rsid w:val="00F42D1D"/>
    <w:pPr>
      <w:numPr>
        <w:numId w:val="1"/>
      </w:numPr>
      <w:spacing w:beforeLines="50" w:afterLines="50"/>
      <w:jc w:val="center"/>
    </w:pPr>
    <w:rPr>
      <w:rFonts w:ascii="黑体" w:eastAsia="黑体" w:hAnsi="Calibri" w:cs="Times New Roman"/>
      <w:kern w:val="0"/>
      <w:szCs w:val="20"/>
    </w:rPr>
  </w:style>
  <w:style w:type="paragraph" w:styleId="a8">
    <w:name w:val="List Paragraph"/>
    <w:basedOn w:val="a0"/>
    <w:uiPriority w:val="99"/>
    <w:rsid w:val="00F42D1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1053</Words>
  <Characters>6007</Characters>
  <Application>Microsoft Office Word</Application>
  <DocSecurity>0</DocSecurity>
  <Lines>50</Lines>
  <Paragraphs>14</Paragraphs>
  <ScaleCrop>false</ScaleCrop>
  <Company/>
  <LinksUpToDate>false</LinksUpToDate>
  <CharactersWithSpaces>7046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2023-02-08T06:18:00Z</dcterms:created>
  <dcterms:modified xsi:type="dcterms:W3CDTF">2023-02-08T06:20:00Z</dcterms:modified>
</cp:coreProperties>
</file>