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75" w:type="dxa"/>
        <w:tblInd w:w="-17" w:type="dxa"/>
        <w:tblLook w:val="0000" w:firstRow="0" w:lastRow="0" w:firstColumn="0" w:lastColumn="0" w:noHBand="0" w:noVBand="0"/>
      </w:tblPr>
      <w:tblGrid>
        <w:gridCol w:w="798"/>
        <w:gridCol w:w="4916"/>
        <w:gridCol w:w="3361"/>
      </w:tblGrid>
      <w:tr w:rsidR="0072008B" w:rsidTr="00E95B0B">
        <w:trPr>
          <w:trHeight w:val="850"/>
        </w:trPr>
        <w:tc>
          <w:tcPr>
            <w:tcW w:w="90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2008B" w:rsidRDefault="0072008B" w:rsidP="00E95B0B">
            <w:pPr>
              <w:widowControl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附件2</w:t>
            </w:r>
          </w:p>
        </w:tc>
      </w:tr>
      <w:tr w:rsidR="0072008B" w:rsidTr="00E95B0B">
        <w:trPr>
          <w:trHeight w:val="850"/>
        </w:trPr>
        <w:tc>
          <w:tcPr>
            <w:tcW w:w="907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08B" w:rsidRDefault="0072008B" w:rsidP="00E95B0B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/>
                <w:color w:val="000000"/>
                <w:sz w:val="40"/>
                <w:szCs w:val="40"/>
              </w:rPr>
            </w:pPr>
            <w:r>
              <w:rPr>
                <w:rFonts w:ascii="方正小标宋_GBK" w:eastAsia="方正小标宋_GBK" w:hAnsi="方正小标宋_GBK" w:cs="方正小标宋_GBK" w:hint="eastAsia"/>
                <w:sz w:val="44"/>
                <w:szCs w:val="44"/>
              </w:rPr>
              <w:t>江苏省社会组织服务经济高质量发展优秀案例</w:t>
            </w:r>
          </w:p>
        </w:tc>
      </w:tr>
      <w:tr w:rsidR="0072008B" w:rsidTr="00E95B0B">
        <w:trPr>
          <w:trHeight w:val="315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案例名称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实施社会组织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凝聚证券行业合力，为经济发展注入新动力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江苏省证券业协会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搭建平台发挥优势助推江苏外经贸高质量发展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江苏省国际商会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广泛开展岗位大练兵，助力行业高技能人才培养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江苏省医药商业协会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做好政企对接的</w:t>
            </w: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链接人</w:t>
            </w:r>
            <w:r>
              <w:rPr>
                <w:rStyle w:val="font71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，成为企业发展的</w:t>
            </w:r>
          </w:p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服务者</w:t>
            </w:r>
            <w:r>
              <w:rPr>
                <w:rStyle w:val="font71"/>
                <w:lang w:bidi="ar"/>
              </w:rPr>
              <w:t>”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江苏省苏商发展促进会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多措并举，创新服务</w:t>
            </w:r>
            <w:r>
              <w:rPr>
                <w:rStyle w:val="font71"/>
                <w:lang w:bidi="ar"/>
              </w:rPr>
              <w:t>——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江苏省勘察设计</w:t>
            </w:r>
          </w:p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行业协会助力行业与经济社会高质量发展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江苏省勘察设计行业协会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赋能实体，店播助力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江苏省互联网协会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牢记嘱托，感恩奋进，努力为江苏消防行业</w:t>
            </w:r>
          </w:p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高质量发展贡献智慧力量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江苏省消防协会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中国</w:t>
            </w:r>
            <w:r>
              <w:rPr>
                <w:rStyle w:val="font71"/>
                <w:lang w:bidi="ar"/>
              </w:rPr>
              <w:t>·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淮安第四届淮河华商大会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江苏省侨商总会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主动作为，搭建平台，激发活力，协同创新，社会组织助推我省中西医结合康复医学高质量发展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江苏省中西医结合学会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培育卫生健康技能人才，服务江苏经济</w:t>
            </w:r>
          </w:p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高质量发展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江苏省预防医学会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促进电竞行业健康有序，助推江苏经济社会发展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江苏省电子竞技运动协会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Style w:val="font71"/>
                <w:lang w:bidi="ar"/>
              </w:rPr>
              <w:t>AI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数字人主播</w:t>
            </w:r>
            <w:r>
              <w:rPr>
                <w:rStyle w:val="font71"/>
                <w:lang w:bidi="ar"/>
              </w:rPr>
              <w:t>+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社会组织：打造浦口社会组织</w:t>
            </w:r>
          </w:p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宣传员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南京市浦口区益加社会组织创新发展中心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以共建共治共享助力无锡市数字经济高质量发展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无锡市大数据协会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积极发挥协会优势</w:t>
            </w:r>
            <w:r>
              <w:rPr>
                <w:rStyle w:val="font71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助推餐饮业高质量发展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无锡市烹饪餐饮行业协会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创新公益工作机制，助力</w:t>
            </w: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长期吊销未注销</w:t>
            </w:r>
            <w:r>
              <w:rPr>
                <w:rStyle w:val="font71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企业清算工作高质量发展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徐州市破产管理人协会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打造</w:t>
            </w: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彭城食安</w:t>
            </w:r>
            <w:r>
              <w:rPr>
                <w:rStyle w:val="font71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社会共治品牌</w:t>
            </w:r>
            <w:r>
              <w:rPr>
                <w:rStyle w:val="font71"/>
                <w:lang w:bidi="ar"/>
              </w:rPr>
              <w:br/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探索食品安全现代化管理体系新路径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徐州餐饮行业协会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案例名称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实施社会组织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以服务为本</w:t>
            </w:r>
            <w:r>
              <w:rPr>
                <w:rStyle w:val="font71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助力经济高质量发展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常州市快递协会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18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提质扩面</w:t>
            </w:r>
            <w:r>
              <w:rPr>
                <w:rStyle w:val="font71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创先争优</w:t>
            </w:r>
            <w:r>
              <w:rPr>
                <w:rStyle w:val="font71"/>
                <w:lang w:bidi="ar"/>
              </w:rPr>
              <w:t>——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打造商会助力高质量</w:t>
            </w:r>
          </w:p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发展新样板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苏州市姑苏区新材料商会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政保联动</w:t>
            </w: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一盘棋</w:t>
            </w:r>
            <w:r>
              <w:rPr>
                <w:rStyle w:val="font71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推进，便民利民</w:t>
            </w: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一站式</w:t>
            </w:r>
            <w:r>
              <w:rPr>
                <w:rStyle w:val="font71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服务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南通市保险行业协会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聚焦高质量发展</w:t>
            </w:r>
            <w:r>
              <w:rPr>
                <w:rStyle w:val="font71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彰显纺织担当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南通市纺织工业协会</w:t>
            </w:r>
            <w:r>
              <w:rPr>
                <w:rStyle w:val="font71"/>
                <w:lang w:bidi="ar"/>
              </w:rPr>
              <w:t xml:space="preserve">  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创新服务模式，助力</w:t>
            </w: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走出去</w:t>
            </w:r>
            <w:r>
              <w:rPr>
                <w:rStyle w:val="font71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高质量发展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南通市国际经济技术合作协会</w:t>
            </w:r>
            <w:r>
              <w:rPr>
                <w:rStyle w:val="font71"/>
                <w:lang w:bidi="ar"/>
              </w:rPr>
              <w:t xml:space="preserve"> 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汇聚通商智慧</w:t>
            </w:r>
            <w:r>
              <w:rPr>
                <w:rStyle w:val="font71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贡献通商力量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南通通商总会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围绕中心</w:t>
            </w:r>
            <w:r>
              <w:rPr>
                <w:rStyle w:val="font71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发挥职能</w:t>
            </w:r>
            <w:r>
              <w:rPr>
                <w:rStyle w:val="font71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服务大局</w:t>
            </w:r>
            <w:r>
              <w:rPr>
                <w:rStyle w:val="font71"/>
                <w:lang w:bidi="ar"/>
              </w:rPr>
              <w:br/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为建设强富美高新江苏贡献商会力量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连云港市泉州商会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金湖县浙江商会助力优化营商环境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金湖县浙江商会</w:t>
            </w:r>
            <w:r>
              <w:rPr>
                <w:rStyle w:val="font71"/>
                <w:lang w:bidi="ar"/>
              </w:rPr>
              <w:t xml:space="preserve"> 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从改善工业园区软、硬环境入手，助推企业</w:t>
            </w:r>
          </w:p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高质量发展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盱眙经济开发区商会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东台市西瓜产销协会创优建设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东台市西瓜产销协会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政策引领强支撑，多维助企创发展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扬州市中小企业协会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助推经济高质量发展案例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镇江南通商会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餐</w:t>
            </w:r>
            <w:r>
              <w:rPr>
                <w:rStyle w:val="font71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与发展，</w:t>
            </w: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饮</w:t>
            </w:r>
            <w:r>
              <w:rPr>
                <w:rStyle w:val="font71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领未来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泰州市烹饪餐饮行业协会</w:t>
            </w:r>
          </w:p>
        </w:tc>
      </w:tr>
      <w:tr w:rsidR="0072008B" w:rsidTr="00E95B0B">
        <w:trPr>
          <w:trHeight w:val="601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搭建</w:t>
            </w:r>
            <w:r>
              <w:rPr>
                <w:rStyle w:val="font71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经济服务塔台</w:t>
            </w:r>
            <w:r>
              <w:rPr>
                <w:rStyle w:val="font71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，保障会员发展无忧</w:t>
            </w:r>
          </w:p>
        </w:tc>
        <w:tc>
          <w:tcPr>
            <w:tcW w:w="3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08B" w:rsidRDefault="0072008B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宿迁市青年企业家联合会</w:t>
            </w:r>
          </w:p>
        </w:tc>
      </w:tr>
    </w:tbl>
    <w:p w:rsidR="0072008B" w:rsidRDefault="0072008B" w:rsidP="0072008B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72008B" w:rsidRDefault="0072008B" w:rsidP="0072008B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C211CC" w:rsidRPr="0072008B" w:rsidRDefault="00C211CC">
      <w:bookmarkStart w:id="0" w:name="_GoBack"/>
      <w:bookmarkEnd w:id="0"/>
    </w:p>
    <w:sectPr w:rsidR="00C211CC" w:rsidRPr="007200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703A" w:rsidRDefault="008E703A" w:rsidP="0072008B">
      <w:r>
        <w:separator/>
      </w:r>
    </w:p>
  </w:endnote>
  <w:endnote w:type="continuationSeparator" w:id="0">
    <w:p w:rsidR="008E703A" w:rsidRDefault="008E703A" w:rsidP="007200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703A" w:rsidRDefault="008E703A" w:rsidP="0072008B">
      <w:r>
        <w:separator/>
      </w:r>
    </w:p>
  </w:footnote>
  <w:footnote w:type="continuationSeparator" w:id="0">
    <w:p w:rsidR="008E703A" w:rsidRDefault="008E703A" w:rsidP="007200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6D3"/>
    <w:rsid w:val="000366D3"/>
    <w:rsid w:val="0072008B"/>
    <w:rsid w:val="008E703A"/>
    <w:rsid w:val="00C21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582421B-D5BD-43D0-B0D0-61D7BAFB2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008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200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2008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2008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2008B"/>
    <w:rPr>
      <w:sz w:val="18"/>
      <w:szCs w:val="18"/>
    </w:rPr>
  </w:style>
  <w:style w:type="character" w:customStyle="1" w:styleId="font71">
    <w:name w:val="font71"/>
    <w:qFormat/>
    <w:rsid w:val="0072008B"/>
    <w:rPr>
      <w:rFonts w:ascii="Times New Roman" w:hAnsi="Times New Roman" w:cs="Times New Roman" w:hint="default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172</Words>
  <Characters>987</Characters>
  <Application>Microsoft Office Word</Application>
  <DocSecurity>0</DocSecurity>
  <Lines>8</Lines>
  <Paragraphs>2</Paragraphs>
  <ScaleCrop>false</ScaleCrop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2024-11-28T03:55:00Z</dcterms:created>
  <dcterms:modified xsi:type="dcterms:W3CDTF">2024-11-28T03:56:00Z</dcterms:modified>
</cp:coreProperties>
</file>