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C82" w:rsidRDefault="00CC5C82" w:rsidP="00CC5C82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CC5C82" w:rsidRDefault="00CC5C82" w:rsidP="00CC5C82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民办非企业单位2019年度检查结论（第三批）</w:t>
      </w:r>
    </w:p>
    <w:p w:rsidR="00CC5C82" w:rsidRDefault="00CC5C82" w:rsidP="00CC5C82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color w:val="000000"/>
          <w:sz w:val="24"/>
          <w:szCs w:val="24"/>
        </w:rPr>
        <w:t>(按拼音顺序排序)</w:t>
      </w:r>
    </w:p>
    <w:p w:rsidR="00CC5C82" w:rsidRDefault="00CC5C82" w:rsidP="00CC5C82">
      <w:pPr>
        <w:numPr>
          <w:ilvl w:val="0"/>
          <w:numId w:val="1"/>
        </w:num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不合格的民办非企业单位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30</w:t>
      </w:r>
      <w:r>
        <w:rPr>
          <w:rFonts w:eastAsia="方正黑体_GBK"/>
          <w:sz w:val="32"/>
          <w:szCs w:val="32"/>
        </w:rPr>
        <w:t>家）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江苏大明人文教育培训中心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江苏东进文工团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江苏都市建设高等研修学院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江苏富语堂教育培训中心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江苏公信教育财会培训中心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江苏华新教育培训中心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江苏克林特健康护理职业培训学校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江苏绿保生态生防研究所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江苏南大苏富特教育培训学院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江苏启英教育培训中心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江苏赛联信息产业创新成果孵化中心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江苏省博亚进修学院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江苏省福中智慧农业研究院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江苏省天安人防与地下空间研究中心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江苏省现代书法研究院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江苏省现代休闲体育研究院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江苏双元教育培训中心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江苏苏索教育培训中心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江苏天策教育培训中心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江苏万学远程教育培训中心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江苏现代教育培训中心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江苏新汉风教育培训中心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江苏学信职业培训学院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江苏扬州中德技师培训学院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江苏岳华教育培训中心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江苏中移网上家长学校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南京东方文理研修学院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南京中天专修学院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苏州港大思培科技职业学院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苏州宏文外语研修学院</w:t>
      </w:r>
    </w:p>
    <w:p w:rsidR="00CC5C82" w:rsidRDefault="00CC5C82" w:rsidP="00CC5C82">
      <w:pPr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二、基本合格的民办非企业单位</w:t>
      </w:r>
      <w:r>
        <w:rPr>
          <w:rFonts w:eastAsia="方正黑体_GBK"/>
          <w:sz w:val="32"/>
          <w:szCs w:val="32"/>
        </w:rPr>
        <w:t>（</w:t>
      </w:r>
      <w:r>
        <w:rPr>
          <w:rFonts w:eastAsia="方正黑体_GBK"/>
          <w:sz w:val="32"/>
          <w:szCs w:val="32"/>
        </w:rPr>
        <w:t>8</w:t>
      </w:r>
      <w:r>
        <w:rPr>
          <w:rFonts w:eastAsia="方正黑体_GBK"/>
          <w:sz w:val="32"/>
          <w:szCs w:val="32"/>
        </w:rPr>
        <w:t>家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）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江苏国信教育培训中心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江苏金陵理工研修学院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江苏省淮扬菜研究发展中心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江苏苏豪蚕丝生物技术研究所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江苏中超电缆乒乓球俱乐部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南京理工大学泰州科技学院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苏州百年职业学院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苏州大学应用技术学院</w:t>
      </w:r>
    </w:p>
    <w:p w:rsidR="00CC5C82" w:rsidRDefault="00CC5C82" w:rsidP="00CC5C82">
      <w:pPr>
        <w:rPr>
          <w:rFonts w:eastAsia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三、合格的民办非企业单</w:t>
      </w:r>
      <w:r>
        <w:rPr>
          <w:rFonts w:eastAsia="方正黑体_GBK"/>
          <w:sz w:val="32"/>
          <w:szCs w:val="32"/>
        </w:rPr>
        <w:t>位（</w:t>
      </w:r>
      <w:r>
        <w:rPr>
          <w:rFonts w:eastAsia="方正黑体_GBK"/>
          <w:sz w:val="32"/>
          <w:szCs w:val="32"/>
        </w:rPr>
        <w:t>38</w:t>
      </w:r>
      <w:r>
        <w:rPr>
          <w:rFonts w:eastAsia="方正黑体_GBK"/>
          <w:sz w:val="32"/>
          <w:szCs w:val="32"/>
        </w:rPr>
        <w:t>家）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硅湖职业技术学院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建东职业技术学院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江苏板桥消防职业技术培训中心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江苏东方工艺艺术研究院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江苏丰港保龄球俱乐部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江苏华瑞技工学校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江苏嘉华职业技术培训学校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江苏建科建筑技术培训中心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江苏科技进修学院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江苏南方农药研究中心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江苏南师教育培训中心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江苏滂沱社会工作支持中心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江苏省健阳中医体质与治未病研究院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江苏省聚力社科研究与服务中心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江苏省现代民政研究院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江苏省现代体育产业研究服务中心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江苏省扬子江创新型城市研究院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江苏省智汇交通与空间发展研究院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江苏苏通轨道交通职业培训学校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江苏苏微软件人才培训中心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江苏苏作明式家具艺术研究院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江苏王春职业培训学校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江苏现代医院管理研究中心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江苏新阳光文艺传播研究中心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江苏星火教育培训中心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江苏中江信息技术培训学校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江苏钟山教育培训中心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江苏紫金产业金融发展研究院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金肯职业技术学院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明达职业技术学院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南京东南艺术培训中心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南京工业大学浦江学院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南京信息工程大学滨江学院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无锡太湖学院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扬州中瑞酒店职业学院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应天职业技术学院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正德职业技术学院</w:t>
      </w:r>
    </w:p>
    <w:p w:rsidR="00CC5C82" w:rsidRDefault="00CC5C82" w:rsidP="00CC5C82">
      <w:pPr>
        <w:spacing w:line="420" w:lineRule="exact"/>
        <w:ind w:leftChars="200" w:left="42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钟山职业技术学院</w:t>
      </w:r>
    </w:p>
    <w:p w:rsidR="00CC5C82" w:rsidRDefault="00CC5C82" w:rsidP="00CC5C82">
      <w:pPr>
        <w:spacing w:line="42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CC5C82" w:rsidRDefault="00CC5C82" w:rsidP="00CC5C82">
      <w:pPr>
        <w:spacing w:line="42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CC5C82" w:rsidRDefault="00CC5C82" w:rsidP="00CC5C82">
      <w:pPr>
        <w:spacing w:line="420" w:lineRule="exact"/>
        <w:rPr>
          <w:rFonts w:ascii="方正黑体_GBK" w:eastAsia="方正黑体_GBK" w:hAnsi="方正黑体_GBK" w:cs="方正黑体_GBK"/>
          <w:sz w:val="32"/>
          <w:szCs w:val="32"/>
        </w:rPr>
      </w:pPr>
    </w:p>
    <w:p w:rsidR="00CC5C82" w:rsidRDefault="00CC5C82" w:rsidP="00CC5C82">
      <w:pPr>
        <w:widowControl/>
        <w:snapToGrid w:val="0"/>
        <w:spacing w:line="240" w:lineRule="atLeast"/>
        <w:jc w:val="center"/>
        <w:textAlignment w:val="bottom"/>
        <w:rPr>
          <w:rFonts w:eastAsia="方正仿宋_GBK"/>
          <w:color w:val="000000"/>
          <w:kern w:val="0"/>
          <w:sz w:val="24"/>
          <w:szCs w:val="24"/>
          <w:lang w:bidi="ar"/>
        </w:rPr>
      </w:pPr>
    </w:p>
    <w:p w:rsidR="00DB799F" w:rsidRDefault="00DB799F">
      <w:bookmarkStart w:id="0" w:name="_GoBack"/>
      <w:bookmarkEnd w:id="0"/>
    </w:p>
    <w:sectPr w:rsidR="00DB79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93F" w:rsidRDefault="00A8693F" w:rsidP="00CC5C82">
      <w:r>
        <w:separator/>
      </w:r>
    </w:p>
  </w:endnote>
  <w:endnote w:type="continuationSeparator" w:id="0">
    <w:p w:rsidR="00A8693F" w:rsidRDefault="00A8693F" w:rsidP="00CC5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93F" w:rsidRDefault="00A8693F" w:rsidP="00CC5C82">
      <w:r>
        <w:separator/>
      </w:r>
    </w:p>
  </w:footnote>
  <w:footnote w:type="continuationSeparator" w:id="0">
    <w:p w:rsidR="00A8693F" w:rsidRDefault="00A8693F" w:rsidP="00CC5C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0A2984"/>
    <w:multiLevelType w:val="singleLevel"/>
    <w:tmpl w:val="600A2984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600A2A91"/>
    <w:multiLevelType w:val="singleLevel"/>
    <w:tmpl w:val="600A2A91"/>
    <w:lvl w:ilvl="0">
      <w:start w:val="1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1B02"/>
    <w:rsid w:val="00471B02"/>
    <w:rsid w:val="00A8693F"/>
    <w:rsid w:val="00CC5C82"/>
    <w:rsid w:val="00DB7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9DF40F3-7A05-4FAD-B1B0-2673F86A7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5C8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5C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C5C8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C5C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C5C8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2021-01-25T06:54:00Z</dcterms:created>
  <dcterms:modified xsi:type="dcterms:W3CDTF">2021-01-25T06:54:00Z</dcterms:modified>
</cp:coreProperties>
</file>