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05C7A" w:rsidRDefault="00205C7A" w:rsidP="00205C7A">
      <w:pPr>
        <w:rPr>
          <w:rFonts w:ascii="方正黑体_GBK" w:eastAsia="方正黑体_GBK" w:hint="eastAsia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附件1</w:t>
      </w:r>
    </w:p>
    <w:p w:rsidR="00205C7A" w:rsidRDefault="00205C7A" w:rsidP="00205C7A">
      <w:pPr>
        <w:jc w:val="center"/>
        <w:rPr>
          <w:rFonts w:ascii="方正小标宋_GBK" w:eastAsia="方正小标宋_GBK" w:hAnsi="方正小标宋_GBK" w:cs="方正小标宋_GBK" w:hint="eastAsia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sz w:val="32"/>
          <w:szCs w:val="32"/>
        </w:rPr>
        <w:t>社会团体2019年度检查结论（第一批）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05"/>
        <w:gridCol w:w="4841"/>
        <w:gridCol w:w="2296"/>
      </w:tblGrid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社会团体名称(按拼音顺序排序)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拟定结论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江苏出入境检验检疫协会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江苏海关统计学会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江苏科技大学校友会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江苏省安徽商会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江苏省安全生产科学技术学会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江苏省版权协会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江苏省半导体行业协会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江苏省棒垒球运动协会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江苏省宝石学会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江苏省保龄球运动协会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江苏省保险中介行业协会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江苏省标准化协会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江苏省表面工程行业协会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江苏省病理生理学会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江苏省博士后协会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江苏省部属科研院所联合会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江苏省餐饮行业协会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江苏省蚕桑学会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江苏省测绘地理信息学会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江苏省茶叶学会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江苏省超声医学工程学会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江苏省城镇供水排水协会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江苏省出版工作者协会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江苏省出版物发行业协会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江苏省畜牧兽医学会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江苏省船员服务协会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江苏省创业服务协会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江苏省创业投资协会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江苏省大众创业万众创新研究会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江苏省低碳技术学会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江苏省地方病协会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江苏省地理学会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34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江苏省地球物理学会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江苏省地热能源学会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江苏省地下空间学会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江苏省地震学会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江苏省地质学会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江苏省典当行业协会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江苏省电机工程学会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江苏省电子竞技运动协会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江苏省电子学会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江苏省动物学会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江苏省毒理学会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江苏省对外经济贸易会计学会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江苏省对外科学技术促进会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江苏省发明协会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江苏省发育生物学学会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江苏省阀门工业协会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江苏省防痨协会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江苏省防雷减灾协会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江苏省房车露营协会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江苏省房地产估价与经纪协会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江苏省纺织工程学会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江苏省纺织流行色协会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江苏省纺织品经销行业协会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江苏省分析测试协会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江苏省风筝协会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江苏省蜂业协会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江苏省福建晋江商会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江苏省妇幼保健协会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江苏省妇幼健康研究会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江苏省复合材料学会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江苏省高等学校科学技术协会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江苏省高等学校知识产权研究会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江苏省高校校报研究会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江苏省工程热物理学会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江苏省工程师学会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江苏省工程图学学会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江苏省工业与应用数学学会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71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江苏省工艺美术学会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江苏省公共关系协会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江苏省古生物学会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江苏省光伏产业协会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江苏省光学学会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江苏省广播电影电视协会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江苏省广场健身舞运动协会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江苏省硅酸盐学会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江苏省锅炉学会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江苏省海外人才交流协会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江苏省海峡两岸文化交流促进会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江苏省海洋湖沼学会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江苏省行政体制改革与机构编制管理研究会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江苏省航海学会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江苏省航空航天学会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江苏省航空运动协会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江苏省核学会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江苏省洪泽湖渔业协会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江苏省互联网文化行业协会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江苏省护理学会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江苏省化学化工学会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江苏省环境科学学会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江苏省环境诱变剂学会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江苏省会计学会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江苏省会议展览业协会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江苏省机械工程学会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江苏省基层卫生协会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江苏省集邮协会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江苏省计量测试学会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江苏省计算机学会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江苏省剑道运动协会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江苏省健康产业研究会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江苏省健康管理学会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江苏省健康教育协会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江苏省健美操运动协会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江苏省健身健美运动协会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江苏省健身气功协会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108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江苏省教育基本建设学会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江苏省解剖学会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江苏省金属学会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江苏省酒店日用品行业协会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江苏省就业促进会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江苏省举重运动协会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江苏省军工学会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江苏省康复医学会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江苏省抗癌协会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江苏省抗癫痫协会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江苏省抗衰老学会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江苏省考古学会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江苏省科技创新协会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江苏省科技翻译工作者协会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江苏省科技服务业研究会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江苏省科技期刊学会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江苏省科技企业孵化器协会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江苏省科教电影电视协会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江苏省科普场馆协会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江苏省科普美术家协会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江苏省科普作家协会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江苏省科学技术情报学会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江苏省颗粒学会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江苏省可再生能源行业协会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江苏省空手道运动协会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江苏省口腔医学会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江苏省矿业协会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江苏省昆虫学会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江苏省啦啦操运动协会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江苏省篮球运动协会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江苏省老干部工作者协会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江苏省老干部文体协会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江苏省老科技工作者协会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江苏省老年人体育协会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江苏省老年医学学会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江苏省冷链学会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江苏省力学学会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145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江苏省林学会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江苏省龙狮运动协会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江苏省龙舟协会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江苏省轮滑协会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江苏省麻风防治协会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江苏省马术协会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江苏省漫画协会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江苏省煤炭学会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江苏省门球运动协会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江苏省免疫学会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江苏省民办博物馆协会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江苏省民营科技企业协会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江苏省模具行业协会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江苏省内燃机学会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江苏省能源研究会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江苏省农村青年创业协会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江苏省农村专业技术协会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江苏省农民书画研究会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江苏省农业工程学会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江苏省农业节水和农村供水技术协会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江苏省农业资源与区划学会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0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江苏省排球运动协会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江苏省期刊协会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江苏省企业发展工程协会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江苏省企业研发机构促进会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江苏省气象学会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江苏省汽车工程学会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江苏省汽车流通协会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江苏省汽车摩托车运动联合会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江苏省青少年科技教育协会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江苏省轻工协会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江苏省全民阅读促进会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江苏省拳击运动协会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江苏省群众文化学会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江苏省人才创新创业促进会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江苏省人才学会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182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江苏省人力资源服务行业协会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江苏省人力资源学会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江苏省柔道运动协会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江苏省肉类协会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江苏省软件行业协会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江苏省赛艇运动协会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江苏省商用密码产业协会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江苏省社会体育指导员协会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江苏省射击运动协会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江苏省摄影行业协会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江苏省神经科学学会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江苏省生理科学学会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江苏省生态学会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江苏省生物化学与分子生物学学会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江苏省生物技术协会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江苏省生物医学工程学会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江苏省声学学会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江苏省石锁运动协会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江苏省石油学会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江苏省实验动物协会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江苏省食品科学与技术学会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江苏省食品添加剂和配料协会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江苏省市场管理协会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江苏省室内环境污染防治学会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江苏省室内设计学会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江苏省室内装饰协会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江苏省输血协会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江苏省数学学会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江苏省摔跤运动协会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江苏省水产学会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江苏省水晶文化研究会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江苏省水力发电工程学会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江苏省水利摄影协会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江苏省水利学会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江苏省水土保持学会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江苏省水资源协会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江苏省私营个体经济协会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219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江苏省台球协会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江苏省体育场馆协会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江苏省体育集邮协会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江苏省体育建筑施工行业协会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江苏省体育科学学会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江苏省体育摄影协会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江苏省体育文化与发展战略研究会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江苏省体育装备协会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江苏省天文学会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江苏省铁道学会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江苏省通信行业协会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江苏省通信学会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江苏省统计调查服务行业协会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江苏省图书馆学会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江苏省涂料行业协会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江苏省土地学会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江苏省土木建筑学会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江苏省土壤学会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江苏省外商投资企业协会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江苏省网球运动协会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江苏省微生物学会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江苏省微型电脑应用协会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江苏省卫生监督协会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江苏省文化产业协会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江苏省文化艺术科学技术协会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江苏省无线电和定向运动协会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江苏省武术运动协会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江苏省舞台美术学会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江苏省物理学会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江苏省系统工程学会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江苏省心理卫生协会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江苏省心理学会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江苏省信鸽协会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江苏省休闲观光农业协会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江苏省学位与研究生教育学会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江苏省牙刷行业协会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江苏省烟草学会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256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江苏省岩土力学与工程学会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江苏省研究型医院学会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江苏省演出行业协会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江苏省遥感与地理信息系统学会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江苏省药理学会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江苏省药膳研究会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江苏省药师协会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江苏省药物研究与开发协会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江苏省药学会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江苏省医疗保险研究会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江苏省医师协会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江苏省医院协会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江苏省仪器仪表学会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江苏省遗传学会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江苏省艺术摄影学会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江苏省印刷行业协会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江苏省营养学会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江苏省影视动漫协会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江苏省应用统计学会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江苏省游泳运动协会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江苏省有害生物防制协会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江苏省玉文化研究会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江苏省预防医学会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江苏省园艺学会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江苏省原子能农学会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江苏省孕婴童用品协会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江苏省运筹学会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江苏省造船工程学会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江苏省造纸学会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江苏省照明学会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江苏省针灸学会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江苏省真空学会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江苏省整形美容协会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江苏省证券业协会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江苏省知识产权研究与保护协会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江苏省植物生理学会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江苏省植物学会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293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江苏省制冷学会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江苏省智能助老装备研究会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江苏省中国画学会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江苏省中西医结合学会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江苏省中医药学会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江苏省珠宝玉石首饰行业协会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江苏省珠算协会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江苏省注册会计师协会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江苏省注册税务师协会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江苏省铸造学会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江苏省资产评估协会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江苏省自动化学会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江苏省自然辩证法研究会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江苏省综合交通运输学会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江苏省卒中学会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江苏省作物学会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南京体育学院校友会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南京艺术学院校友会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205C7A" w:rsidTr="003B1E01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中国药科大学校友会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05C7A" w:rsidRDefault="00205C7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</w:tbl>
    <w:p w:rsidR="00115B2F" w:rsidRDefault="00205C7A">
      <w:r>
        <w:rPr>
          <w:rFonts w:eastAsia="方正仿宋_GBK"/>
          <w:sz w:val="32"/>
          <w:szCs w:val="32"/>
        </w:rPr>
        <w:br w:type="page"/>
      </w:r>
      <w:bookmarkStart w:id="0" w:name="_GoBack"/>
      <w:bookmarkEnd w:id="0"/>
    </w:p>
    <w:sectPr w:rsidR="00115B2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423AE" w:rsidRDefault="009423AE" w:rsidP="00205C7A">
      <w:r>
        <w:separator/>
      </w:r>
    </w:p>
  </w:endnote>
  <w:endnote w:type="continuationSeparator" w:id="0">
    <w:p w:rsidR="009423AE" w:rsidRDefault="009423AE" w:rsidP="00205C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423AE" w:rsidRDefault="009423AE" w:rsidP="00205C7A">
      <w:r>
        <w:separator/>
      </w:r>
    </w:p>
  </w:footnote>
  <w:footnote w:type="continuationSeparator" w:id="0">
    <w:p w:rsidR="009423AE" w:rsidRDefault="009423AE" w:rsidP="00205C7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bordersDoNotSurroundHeader/>
  <w:bordersDoNotSurroundFooter/>
  <w:activeWritingStyle w:appName="MSWord" w:lang="en-US" w:vendorID="64" w:dllVersion="131078" w:nlCheck="1" w:checkStyle="0"/>
  <w:activeWritingStyle w:appName="MSWord" w:lang="zh-CN" w:vendorID="64" w:dllVersion="131077" w:nlCheck="1" w:checkStyle="1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42CB"/>
    <w:rsid w:val="00115B2F"/>
    <w:rsid w:val="00205C7A"/>
    <w:rsid w:val="009423AE"/>
    <w:rsid w:val="00A342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BE54B7C7-A5DA-4551-A669-90037AEAE7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05C7A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05C7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205C7A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205C7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205C7A"/>
    <w:rPr>
      <w:sz w:val="18"/>
      <w:szCs w:val="18"/>
    </w:rPr>
  </w:style>
  <w:style w:type="character" w:styleId="a7">
    <w:name w:val="Hyperlink"/>
    <w:uiPriority w:val="99"/>
    <w:unhideWhenUsed/>
    <w:rsid w:val="00205C7A"/>
    <w:rPr>
      <w:color w:val="0563C1"/>
      <w:u w:val="single"/>
    </w:rPr>
  </w:style>
  <w:style w:type="character" w:customStyle="1" w:styleId="a8">
    <w:name w:val="批注框文本 字符"/>
    <w:link w:val="a9"/>
    <w:uiPriority w:val="99"/>
    <w:rsid w:val="00205C7A"/>
    <w:rPr>
      <w:sz w:val="18"/>
      <w:szCs w:val="18"/>
    </w:rPr>
  </w:style>
  <w:style w:type="paragraph" w:styleId="aa">
    <w:name w:val="Revision"/>
    <w:uiPriority w:val="99"/>
    <w:semiHidden/>
    <w:rsid w:val="00205C7A"/>
    <w:rPr>
      <w:rFonts w:ascii="Times New Roman" w:eastAsia="宋体" w:hAnsi="Times New Roman" w:cs="Times New Roman"/>
    </w:rPr>
  </w:style>
  <w:style w:type="paragraph" w:styleId="a9">
    <w:name w:val="Balloon Text"/>
    <w:basedOn w:val="a"/>
    <w:link w:val="a8"/>
    <w:uiPriority w:val="99"/>
    <w:unhideWhenUsed/>
    <w:rsid w:val="00205C7A"/>
    <w:rPr>
      <w:rFonts w:asciiTheme="minorHAnsi" w:eastAsiaTheme="minorEastAsia" w:hAnsiTheme="minorHAnsi" w:cstheme="minorBidi"/>
      <w:sz w:val="18"/>
      <w:szCs w:val="18"/>
    </w:rPr>
  </w:style>
  <w:style w:type="character" w:customStyle="1" w:styleId="1">
    <w:name w:val="批注框文本 字符1"/>
    <w:basedOn w:val="a0"/>
    <w:uiPriority w:val="99"/>
    <w:semiHidden/>
    <w:rsid w:val="00205C7A"/>
    <w:rPr>
      <w:rFonts w:ascii="Times New Roman" w:eastAsia="宋体" w:hAnsi="Times New Roman" w:cs="Times New Roman"/>
      <w:sz w:val="18"/>
      <w:szCs w:val="18"/>
    </w:rPr>
  </w:style>
  <w:style w:type="paragraph" w:styleId="ab">
    <w:name w:val="Normal (Web)"/>
    <w:basedOn w:val="a"/>
    <w:uiPriority w:val="99"/>
    <w:unhideWhenUsed/>
    <w:rsid w:val="00205C7A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table" w:styleId="ac">
    <w:name w:val="Table Grid"/>
    <w:basedOn w:val="a1"/>
    <w:rsid w:val="00205C7A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841</Words>
  <Characters>4797</Characters>
  <Application>Microsoft Office Word</Application>
  <DocSecurity>0</DocSecurity>
  <Lines>39</Lines>
  <Paragraphs>11</Paragraphs>
  <ScaleCrop>false</ScaleCrop>
  <Company/>
  <LinksUpToDate>false</LinksUpToDate>
  <CharactersWithSpaces>5627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2020-09-29T03:06:00Z</dcterms:created>
  <dcterms:modified xsi:type="dcterms:W3CDTF">2020-09-29T03:07:00Z</dcterms:modified>
</cp:coreProperties>
</file>