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江苏省社会组织服务中心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（一）为社会组织提供政策咨询、业务指导、调研培训等服务；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（二）负责开发建设、运营管理社会组织服务信息系统以及日常数据更新维护；</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（三）负责全省性社会组织档案管理工作；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（四）参与社会组织年检、换届、检查、评估等日常管理工作；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（五）承办省民政厅交办的其他工作。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（一） 综合科。负责中心日常运转，承担信息、宣传、财务、人事等工作。（二）业务科。为社会组织提供政策咨询、业务指导、调研培训等服务；负责全省性社会组织档案管理工作；参与社会组织年检、换届、检查、评估等日常管理工作。（三）信息科。负责全省性社会组织档案管理工作。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江苏省社会组织服务中心。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在省社会组织管理局的全面领导下，中心的业务及党建工作，由省社会组织管理局统筹谋划部署，共同组织实施。中心2020年底在职人员9名，分别承担省级社会组织成立登记、注销、变更，涉外收养等行政审批确认相关工作；部分省级社团、民非、基金会年检以及换届具体工作；部分社会组织管理信息系统升级改造具体工作；部分执法、信访、宣传以及公众号运营工作；联合支部党建以及综合党委具体工作等。</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强化党的建设，坚决拥护党的领导。中心党员、入党积极分子都能够积极参加支部党课、专题学习会，认真读原著、学原文、悟原理，及时学习习近平新时代中国特色社会主义思想、党的十九大及十九届二中、三中、四中、五中全会精神和习近平总书记视察江苏等重要讲话指示精神，学习党史、新中国史、改革开放史和社会主义发展史等，运用好学习强国平台抓好个人自学。积极参加“学用新思想”答题竞赛等活动、“第三届百万党员学宪法学党章考法律活动”。落实组织生活制度，深入开展批评与自我批评。认真开展与共驻共建活动；配合完成与滨海县省定经济薄弱村响坎村签订结对共建协议，成功对接2家社会组织捐赠价值24万元的秸秆打包机等帮扶资金，共同参与“助农先锋行”活动；认真做好支部台账记录、电子台账上传、党费收缴等工作；协助以党建引领助力省定经济薄弱村脱贫攻坚与乡村振兴；注重作风建设，开展一系列党风廉政教育活动，严格落实党风廉政建设责任制，不断加强对党员的党性锤炼，充分发挥党员先锋模范作用，齐心协力增强支部的创造力凝聚力战斗力。在机关党委的关心指导下，中心1名同志通过组织培养发展为预备党员，另有1名同志也递交了入党申请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加强队伍建设，助力提高服务水平。在强化中心同志教育管理的同时，注重对年轻同志的关心培养，通过岗位练兵、老带新等方式使年轻队伍快速适岗，在业务处理中不断提高业务水平，优化服务能力。一是配合社管局做好综合党委党建具体工作。首先，做好综合党委所属社会组织党组织的统计工作，截至2020年底，已批复成立社会组织党支部20个，功能型党组织23个，选派党建指导员73人。其次，做好党组织标准化建设相关指导工作，承办所属党组织负责人培训。按照《2020年江苏省社会组织综合党委党建工作要点》有序落实年度党建工作，承办综合党委“七一”、“党建引领社会组织高质量发展”等主题党日活动、党组织书记培训会议和学习贯彻十九届五中全会精神党支部书记交流座谈暨年度述职会，提高党支部标准化、规范化建设水平，引导所属社会组织进一步提高政治站位，强化政治核心。然后，继续落实好“两个覆盖”，有序推进功能型党组织建设工作。坚持“一社一策”的基本原则，指导所属社会组织做好党组织建设和党建工作指导员推荐等相关工作，助力提高综合党委党的组织和党的工作覆盖率。最后，配合做好党建调研有关工作。整理汇总各市社会组织党建工作开展情况，配合社管局拟定社会组织党建工作调研方案，赴苏州公益园了解苏州市社会组织党委工作情况。拟定支部主题党日活动方案，赴连云港开展社会组织党建工作相关调研，推动全面了解我省综合党委党建工作情况。二是负责社会组织年检、换届相关工作，为社会组织提供政策咨询、业务指导等服务。在社管局指导下完成740家社会组织年检工作，其中社会团体224家、社会服务机构205家、基金会311家，办理137家社会组织换届、147家章程核准、45家延期换届工作和不涉及变更事项、延期换届的法人证书打印工作。此外通过录制年检年报视频、电话、企业微信、qq等线上线下相结合方式提供业务指导，进行政策解答。三是参与推进 “一库四系统”信息平台升级改造、日常维护有关工作。一方面参与推进省社会组织管理信息系统升级改造，梳理信息系统竞争性磋商文件、参与制定业务需求梳理进度方案，共同参与开展业务需求专题研讨和系统业务需求评审会，配合完成包含年检年报、换届备案、信用信息、党建情况分析等功能模块的项目需求分析说明书，目前系统开发正在稳妥推进之中。另一方面对信息平台进行日常维护。做好统一信用代码、社会组织名称等相关信息核对维护；每季度对行政审批窗口提供的相关数据、“社管系统”和厅规财处的“统计台账”进行核对修改，提高社会组织数据质量精准度。配合社管局印发《关于2020年二季度社会组织数据质量情况的通报》（苏社管〔2020〕16号），督促指导各地提高数据质量；配合印发《关于做好全省行业协会商会身份标识工作的通知》（苏社管〔2020〕20号），指导各市认真做好行业协会商会身份标识有关工作。四是参与全省社会组织信用信息、抽查审计、执法监督、信息公开、信访接待、投诉举报、当事人约谈、自查自纠等工作。首先参与社会组织信用体系建设工作。贯彻落实《社会组织信用信息管理办法》的工作部署，研究拟定社会组织登记信用承诺制度；协助维护“社政钉”群、创建平台用户，并做好“江苏省社会组织信用信息公示平台”省本级社会组织活动异常名录及严重违法失信名单信息公示相关工作。其次参与执法、检查相关工作。配合社管局完成信访接待、投诉举报、发放责令整改通知书等工作，向相关业务主管单位发送《社会组织存在问题告知函》《行政处罚事前会商函》，参与非法社会组织线索处理、当事人约谈、执法文书送达、抽查审计等工作。最后完成社会服务机构自查自纠工作。协助社管局印发《关于开展社会服务机构规范化建设专项整治的通知》（苏社管〔2020〕19号），省本级7家厅管社会服务机构规范化建设情况基本梳理完成。同时根据民政部要求汇总社会服务机构自查自纠情况统计表和报送社会服务机构自查自纠工作总结。五是做好日常保障工作以及省民政厅交办的其他工作。中心负责社会组织有关会议、培训的会务安排和组织协调，做好社会组织档案管理包括借阅登记、复印、介绍信存档等工作，以及疫情防控期间社会组织调查问卷、社会组织注册登记信息、向省基础数据库推送社会组织信息的情况统计、社会组织统一社会信用代码建设及应用等数据统计、报送相关工作。协助社管局做好脱贫攻坚、社展会、资金监管、“江苏省社会组织服务”企业微信平台的搭建以及社会组织疫情防控等相关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推进制度建设，着力提升管理水平。有序完善服务中心组织建设，做好内部管理制度的制定和实施工作。一是规范内部管理制度建设。制定《江苏省社会组织服务中心财务管理制度》《江苏省社会组织服务中心财务管理制度实施细则》等财务管理制度，完善岗位设置等人事管理相关制度。二是严格落实厅直属事业单位管理工作相关要求。按照厅人教处人事管理工作要求部署重点工作，做好中心工作人员招录、档案专审工作，严格落实试用期考核、年度考核等制度。三是认真贯彻落实厅机关关于做好疫情防控和安全生产工作的工作部署。严格落实周密细致的防控举措，第一时间向服务对象发送工作通知，明确现场办理防控举措要求，大力推行“不见面”业务办理方式，尽可能减少人员流动，坚决巩固防控成果。</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江苏省社会组织服务中心</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江苏省社会组织服务中心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119.00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0.01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89.26</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29.74</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119.01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119.00</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0.01</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119.01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119.01</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119.01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119.00</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89.27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89.26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社会组织管理</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21.74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21.74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119.00</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119.00</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89.26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89.26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社会组织管理</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15.40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15.40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29.74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29.74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29.74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29.74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21.74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21.74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江苏省社会组织服务中心</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89.26</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89.26</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119.00</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119.00</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89.26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89.26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社会组织管理</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29.74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21.74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21.74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江苏省社会组织服务中心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119.00</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119.00</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119.00</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89.26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89.26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社会组织管理</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29.74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21.74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21.74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119.00</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112.92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27.48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21.33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13.58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江苏省社会组织服务中心</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无政府采购支出决算，故本表为空。</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江苏省社会组织服务中心2020年度收入、支出总计119.01万元，与上年相比收、支总计各增加119.01万元，去年决算数为0万元，无法计算增减比率。其中：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（一）收入总计119.01万元。包括：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1．本年收入合计119.01万元。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119万元，为当年从同级财政取得的一般公共预算拨款，与上年相比增加119万元，去年决算数为0万元，无法计算增减比率，主要原因是省社会组织服务中心于2019年底成立，2019年无预算拨款。</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0.01万元，为单位取得的除上述收入以外的各项收入，主要为省社会组织服务中心2020年取得银行利息收入93.59元。与上年相比增加0.01万元，去年决算数为0万元，无法计算增减比率，主要原因是省社会组织服务中心于2019年底成立，2019年无收入。</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（二）支出总计119.01万元。包括：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1．本年支出合计119万元。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89.26万元，主要用于在职人员工资、保险，以及中心办公费。与上年相比增加89.26万元，去年决算数为0万元，无法计算增减比率，主要原因是省社会组织服务中心于2019年底成立，2019年无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住房保障（类）支出29.74万元，主要用于发放在职人员提租补贴并为其缴纳住房公积金。与上年相比增加29.74万元，去年决算数为0万元，无法计算增减比率，主要原因是省社会组织服务中心于2019年底成立，2019年无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3．年末结转和结余0.01万元，主要为省社会组织服务中心2020年取得银行利息收入93.59元，由于中心为差额拨款事业单位，该笔结余用于以后年度支出。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组织服务中心本年收入合计119.01万元，其中：财政拨款收入119万元，占99.99%；上级补助收入0万元，占0%；事业收入0万元，占0%；经营收入0万元，占0%；附属单位上缴收入0万元，占0%；其他收入0.01万元，占0.01%。</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江苏省社会组织服务中心本年支出合计119万元，其中：基本支出119万元，占100%；项目支出0万元，占0%；上缴上级支出0万元，占0%；经营支出0万元，占0%；对附属单位补助支出0万元，占0%。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08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组织服务中心2020年度财政拨款收、支总决算119万元，与上年相比，财政拨款收、支总计各增加119万元，去年决算数为0万元，无法计算增减比率。主要原因是省社会组织服务中心于2019年底成立，2019年无收入和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社会组织服务中心2020年度财政拨款支出119万元，占本年支出合计的100%。江苏省社会组织服务中心2020年度财政拨款支出年初预算为119万元，支出决算为119万元，完成年初预算的100%。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1．民政管理事务（款）社会组织管理（项）。年初预算为73.86万元，支出决算为73.86万元，完成年初预算的100%。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2．行政事业单位养老支出（款）机关事业单位基本养老保险缴费支出（项）。年初预算为10.27万元，支出决算为10.27万元，完成年初预算的100%。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3．行政事业单位养老支出（款）机关事业单位职业年金缴费支出（项）。年初预算为5.13万元，支出决算为5.13万元，完成年初预算的100%。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1．住房改革支出（款）住房公积金（项）。年初预算为8万元，支出决算为8万元，完成年初预算的100%。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2．住房改革支出（款）提租补贴（项）。年初预算为21.74万元，支出决算为21.74万元，完成年初预算的100%。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江苏省社会组织服务中心2020年度财政拨款基本支出119万元，其中：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（一）人员经费112.92万元。主要包括：基本工资、津贴补贴、绩效工资、机关事业单位基本养老保险缴费、职业年金缴费、职工基本医疗保险缴费、其他社会保障缴费、住房公积金、其他工资福利支出。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（二）公用经费6.08万元。主要包括：办公费、手续费、劳务费、工会经费、其他商品和服务支出。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社会组织服务中心2020年度一般公共预算财政拨款支出119万元，与上年相比增加119万元，去年决算数为0万元，无法计算增减比率。主要原因是省社会组织服务中心于2019年底成立，2019年无决算数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江苏省社会组织服务中心2020年度一般公共预算财政拨款基本支出119万元，其中：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（一）人员经费112.92万元。主要包括：基本工资、津贴补贴、绩效工资、机关事业单位基本养老保险缴费、职业年金缴费、职工基本医疗保险缴费、其他社会保障缴费、住房公积金、其他工资福利支出。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（二）公用经费6.08万元。主要包括：办公费、手续费、劳务费、工会经费、其他商品和服务支出。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社会组织服务中心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江苏省社会组织服务中心2020年度一般公共预算拨款安排的会议费决算支出0万元，年初预算数为0万元，无法计算完成比率，与上年决算数相同，与本年预算数相同，2020年度全年召开会议0个，参加会议0人次。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江苏省社会组织服务中心2020年度一般公共预算拨款安排的培训费决算支出0万元，年初预算数为0万元，无法计算完成比率，与上年决算数相同，与本年预算数相同，2020年度全年组织培训0个，组织培训0人次。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江苏省社会组织服务中心2020年度政府性基金预算财政拨款年初结转和结余0万元，本年收入决算0万元，本年支出决算0万元，年末结转和结余0万元。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0辆，其中，副部（省）级及以上领导用车0辆、主要领导干部用车0辆、机要通信用车0辆、应急保障用车0辆、执法执勤用车0辆、特种专业用车0辆、离退休干部用车0辆，其他用车0辆。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十八、社会保障和就业支出(类)民政管理事务(款)社会组织管理(项)</w:t>
      </w:r>
      <w:r>
        <w:rPr>
          <w:rFonts w:ascii="仿宋" w:hAnsi="仿宋" w:eastAsia="仿宋" w:cs="仿宋"/>
          <w:b/>
        </w:rPr>
        <w:t>：</w:t>
      </w:r>
      <w:r>
        <w:rPr>
          <w:rFonts w:hint="eastAsia" w:ascii="仿宋" w:hAnsi="仿宋" w:eastAsia="仿宋" w:cs="仿宋"/>
        </w:rPr>
        <w:t>反映社会组织管理、支持社会组织发展等方面的支出。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江苏省社会组织服务中心</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626FD"/>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2021-09-07T03:26:33Z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