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2020年度江苏省立新农场单位决算公开</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一）负责安置全省长期流浪人员。对其负责思想教育转化，提供就业技能培训和劳动生产岗位。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二）负责安置全省民政系统儿童福利院大龄残疾人员。对其负责教育培养，提供就业技能培训和力所能及的劳动生产岗位。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三）履行保障民政服务对象的职能。对场内高龄孤寡老人和失能孤残人员，提供养老和助残服务。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 四）完成省民政厅交办的其他任务。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 一）办公室。负责全场事务性工作，接收和发送各种文件，准备好各种会务活动、材料，做好外来人员的接待工作。管理职工医院、食堂、电力通讯等部门的日常工作。（ 二）计财科。主要负责拟订全场事业发展计划和资金使用计划、年度预算、决算编制工作、全场的财务管理工作、全场国有资产管理、全场内部审计工作、指导监督全场设施建设项目管理，负责全场财务队伍建设工作及全场财务申报统计工作。（ 三）人事科。负责全场人事调配、工资调整、职称晋升、人员招聘、聘用、职务任免、人事档案规范管理及党建工作等。（ 四）工业科。制定全场年度工作计划，宏观管理、协调监督服务工作，新产品开发、安全生产管理等工作。指导监督管理立新五金文体厂。（ 五）农业科。负责全场农业生产新技术、推广应用、农田水利建设的规划、实施和管理，指导全场农业产业结构的调整等。管理苏民公司、河东队、中心队。（ 六）老龄办公室。主管全场老龄事业的发展，维护老年人的合法权益不受侵犯，切实解决一些需要解决的问题，组织开展各种适合老年人身心健康的有益活动。本单位无下属单位。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江苏省立新农场。</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面对严峻复杂的宏观经济形势和前所未有的疫情冲击，全场上下深入学习贯彻党的十九大、十九届四中、五中全会精神，以习近平新时代中国特色社会主义思想为指导。按照厅党组的决策部署，紧紧围绕“两个责任书”的要求和抓党建、强基础；抓增收、创效益；抓调研、储厚力；抓安全、保稳定的总体工作目标，扎实开展各项工作。全面推进了全场经济和各项事业平稳发展，现将本年度工作情况总结如下：</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（一）抓党建、强基础，发挥支部堡垒作用。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强立新农场党支部建设是深化改革、促进发展，确保全场和谐稳定的基础和关键。为此，我们牢固树立“以党建促发展、以发展求实效”的工作理念，按照厅党组和驻地上级党委对党建工作的决策部署和要求，全面压实党建工作责任，不断强化党的领导。</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1.加强党的政治建设，不断深化思想理论武装。</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场党支部坚持把政治建设摆在首位，以政治建设为统领，加强政治纪律教育，积极引导全体党员干部进一步提高政治站位和政治能力，坚决执行党的政治路线，严格遵守政治规矩，在政治立场、政治方向、政治原则、政治道路上同党中央保持高度一致。牢牢掌握意识形态的领导权和主动权，围绕学懂弄通新思想、鼓舞士气聚人心、塑造农场新形象的目标任务，加强宣传引导、深化理论武装。一是领导带头，提高思想教育质量。制定了《省立新农场党支部2020年度党建工作计划》，按照党支部学习计划安排，支委会成员以身作则读原著、学原文、悟原理，带头学习习近平新时代中国特色社会主义思想、党的十九届四中、五中全会精神、全国“两会”精神以及省委、省政府、厅党组和驻地地方党委各项决策部署，并通过各种形式的学习教育活动平台，开展专题研讨、专题宣传，不断提高思想教育的质量。二是党员跟进，掀起理论学习热潮。坚持常态化“三会一课”制度，以集中学习和实践学习相结合的方式，引导全体党员适应新时代、新形势，贯彻新任务、新要求。全年场党支部向全场党员干部下发了《党员应知应会手册》、《场党支部党员组织生活指南》、《习近平谈治国理政》第三卷、《中国共产党第十九届中央委员会第五次全体会议文件汇编》、《党的十九届五中全会建议学习辅导百问》等学习读本，并且全场党员在“学习强国”参学率已达到100%。全年度共组织召开学习辅导讲座4场，分四个党小组组织政治理论学习会9场，集中组织全体党员召开学习会6场，组织党员干部前往句容茅山新四军纪念馆开展“忠诚核心、勇担使命”主题党日活动，缅怀先烈、接受洗礼，感悟“铁军”精神，重温入党誓词，全面掀起了理论学习热潮，促进了政治理论学习往实里走、往深里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2.加强党的组织建设，不断夯实党建工作基础。</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我们始终坚持把党建工作纳入全局通盘考虑，坚持一手抓业务不放松，一手抓党建不动摇，紧紧围绕巡察整改工作，以提升组织力为重点，完善党组织建设，夯实党支部工作基础。一是制度建设不留空白。按照新时代党的基层组织工作要求，进一步完善了《立新农场党的组织生活制度》，其中内容含盖场党支部议事规则、党支部组织生活会制度、民主评议党员、“三会一课”、党组织换届选举、党费收缴管理、发展党员和党建工作台账等工作制度和规定。二是加大关爱力度，加强职工队伍建设。场党支部坚持以感情凝聚人，以事业激励人的导向，注重关心爱护每名干部职工，开展了经常性的济贫纾困工作，如遇干部职工住院治疗，党组织都会安排人员探望慰问，如遇职工家庭发生变故或出现家庭矛盾，党组织都会第一时间派人介入进行帮扶或调解，逢年过节都会组织开展走访慰问活动，向全场干部送上党组织的关怀与温暖。主动关心每名干部职工的成长，鼓励职工参加各类专业技能培训或学习深造，对待人才都能合理安排岗位，发挥他们的专长。三是坚持党性锤炼，加强党员队伍建设。自疫情发生以来，场党支部第一时间成立了疫情防控工作组。党员干部全部向党组织递交承诺书，主动请战到防控一线开展疫情防控、政策宣传、组织物资采购发放、路口防控点值守巡防，全场每名党员都积极响应党组织的号召，主动向党组织缴纳了特殊党费。为群众展示了党员的先锋模范作用，筑起了生命健康防线。四是根据省民政厅《关于开展“忠诚核心、勇担使命”主题实践活动方案》的通知要求，制定了《省立新农场党支部关于开展“忠诚核心、勇担使命”主题实践活动计划》。按照主题实践活动计划安排围绕“忠诚核心、勇担使命”主题，场党支部开展了主题党日活动，专题组织生活会与年度组织生活会正按《2020年度省立新农场领导班子组织生活会方案》进行之中。</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3.加强党风廉政建设，</w:t>
      </w:r>
      <w:r>
        <w:rPr>
          <w:rFonts w:hint="eastAsia" w:ascii="仿宋" w:hAnsi="仿宋" w:eastAsia="仿宋" w:cs="仿宋"/>
          <w:lang w:eastAsia="zh-CN"/>
        </w:rPr>
        <w:t>落实全面从严治党</w:t>
      </w:r>
      <w:r>
        <w:rPr>
          <w:rFonts w:ascii="仿宋" w:hAnsi="仿宋" w:eastAsia="仿宋" w:cs="仿宋"/>
        </w:rPr>
        <w:t>责任。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不断加强党风廉政建设和反腐倡廉工作是做好党建工作的重要抓手。按照党风廉政建设领导体制和工作要求，场党支部始终坚持“两手抓，两手都要硬”的工作方针。认真抓好责任范围内的党风廉政建设和反腐工作的落实。一是突出抓党支部主体责任的落实。明确细化党支部书记第一责任和分管领导、各科室、各单位主要负责人的具体责任，签订了《2020年度省立新农场</w:t>
      </w:r>
      <w:r>
        <w:rPr>
          <w:rFonts w:hint="eastAsia" w:ascii="仿宋" w:hAnsi="仿宋" w:eastAsia="仿宋" w:cs="仿宋"/>
          <w:lang w:eastAsia="zh-CN"/>
        </w:rPr>
        <w:t>落实全面从严治党</w:t>
      </w:r>
      <w:bookmarkStart w:id="0" w:name="_GoBack"/>
      <w:bookmarkEnd w:id="0"/>
      <w:r>
        <w:rPr>
          <w:rFonts w:ascii="仿宋" w:hAnsi="仿宋" w:eastAsia="仿宋" w:cs="仿宋"/>
        </w:rPr>
        <w:t>责任书》。二是加强反腐倡廉宣传教育。不断强化腐败案件的反面警示作用，在复工复产的第一时间，为筑牢思想防线，提振工作斗志，支委会成员参加了由樊川镇纪委组织的赴扬州市廉政教育基地开展警示教育。并即时将上级查处违法违纪案件的通报加入到党员学习内容，使党员干部在潜移默化中把廉政教育入心入脑。三是全面推行党务、政务公开。对涉及干部选拔任用、重大经费使用、工程项目，相关人事工资政策以及职工关心的热点问题，事关职工群众利益的重大事项等内容，都要利用召开会议通报或在公示栏中予以公示，扩大干部职工的知情权和监督权。四是加大了工程建设项目。较大物资采购以及较大固定资产处置监督。严格执行相关制度，坚决按照程序办事。五是强化两个责任的落实。推进党建工作与业务工作深度融合，坚持把党建工作与业务工作同部署、同落实、同考核与各科室单位签订了《2020年度业务管理目标责任书》和《2020年度安全生产管理目标责任书》。六是做到以上率下，带头严格执行中央“八项”规定。尤其在重要节日时都要开会提醒加强监督检查，严格执行各项规定反对铺张浪费。七是认真严肃地开展巡察问题整改工作。对照整改问题清单，场党支部及时分四个党小组，分别组织党员召开了专题组织生活会，开展批评与自我批评，认真查摆存在于班子成员身上的问题，能做到即知即改、毫不马虎立即整改。已按时完成巡察整改任务。八是对重点业务工作领域开展了廉政风险点排查整治工作。对排查出的风险点建章立制，全面防控，为全场转型发展营造了风清气正的良好环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（二）抓增收创效益，促进经济平稳增长。</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我们以全面推进转型发展为主线，以优化产业结构调整为抓手，凝心聚力，开拓求进，取得了预期成效，全场经济保持了平稳向上的良好发展态势，全年实现事业收入210.75万元，与上年相比增长1.91%。一年来我场在实现创收方面取得的成效主要表现在：一是积极引导场办企业调整思路、加强经营管理，增项扩量。在五金文体厂干部职工的共同努力下，与高邮威高集团横向联合更加紧密，发展的后劲明显增强。二是农业以优化产业各项经营承包管理模式为重点。在巩固传统稻麦粮食生产的基础上，实现亩产超吨粮的目标。三是积极引导后勤服务单位。紧紧围绕加强管理，拓展对外经营这个中心，服务质量有了较好的提升，增收节支工作成效显著，取得了较好的社会效益和经济效益。</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（三）抓调研、储厚力，推动持续健康发展。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初，场部分别组成工业、农业和后勤三产三个调研组，立足工作实际，有针对性的设定课题，广泛开展大讨论、大设想、大调研活动。按照年度工作计划安排，各项发展课题调研工作已取得实效。一是工业围绕在培植经济增长点上做文章。取得了新成效，已有效扭转了下行趋势，据统计年度经济指标任务已超额圆满完成。二是农业以调整产业结构为突破口。在做大拉长传统产业链，加快开发特色项目上做文章，已形成了《对当前我场农业转型发展的调查与思考》调研报告，为下一步全场农业项目的发展提供了决策依据。三是后勤三产从彻底转变管理运营模式入手开展调查研究。取得了较为显著的成果。已分步骤对没有创收能力的后勤单位实行了撤并整合，人员全部转岗分流到一线创收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（四）抓安全、保稳定，营造平安和谐环境。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全方位落实维稳工作责任制。积极排查处理社会矛盾，着力解决群众的实际困难，按照解决问题的要求，把矛盾解决在初始阶段。进一步加强了社会治安综合治理的工作力度，以依法治场创建活动为突破口，实现了全场社会环境平安和谐。</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安全生产工作始终坚持“安全第一、预防为主、综合治理”的方针。及时传达学习上级部门关于安全生产的会议和文件精神，充分利用橱窗、标语等方式，开展安全宣传教育，组织开展消防器材操作演练，建立健全各项管理制度，全方位签订了年度安全生产管理目标责任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按照省安全生产专项整治行动领导小组《关于印发省养老等社会服务机构安全专项整治实施方案的通知》和扬州市安全生产委员会《关于开展安全生产事故隐患全面排查整治行动的通告》的精神。我场召开了全场安全生产事故隐患排查整治工作动员会，成立《场安全生产事故隐患排查整治工作组》，结合本场工作实际情况制定了《省立新农场安全生产事故隐患排查整治工作实施方案》。广泛开展宣传发动，在场区范围张贴宣传标语、横幅、通告等，全年度共检查各类安全隐患43项，完成整改43项。</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落实新冠病毒肺炎疫情防控责任。成立了以场主要领导为组长，各科室、单位主要负责人为成员的疫情防控工作组，全方位对全场疫情防控工作加强领导、落实责任，研究防控措施、堵塞防控漏洞，保证了新冠肺炎疫情防控工作常态化、制度化推进。</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以上这些成绩的取得，是在厅党组的正确领导下，场党支部团结带领全场干部职工共同努力的结果。同时，我们也清醒地看到工作中存在的差距和不足，主要表现在经济发展的后力还较弱，整体经济实力不够强，资金和政策支撑不足，创新发展的能力还需要进一步提高。我们将高度重视这些问题，认真加以研究解决，确保各项工作保持平稳发展。</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江苏省立新农场</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2"/>
        <w:tblW w:w="11331" w:type="dxa"/>
        <w:jc w:val="center"/>
        <w:tblLayout w:type="fixed"/>
        <w:tblCellMar>
          <w:top w:w="0" w:type="dxa"/>
          <w:left w:w="108" w:type="dxa"/>
          <w:bottom w:w="0" w:type="dxa"/>
          <w:right w:w="108" w:type="dxa"/>
        </w:tblCellMar>
      </w:tblPr>
      <w:tblGrid>
        <w:gridCol w:w="3908"/>
        <w:gridCol w:w="1869"/>
        <w:gridCol w:w="3704"/>
        <w:gridCol w:w="67"/>
        <w:gridCol w:w="1781"/>
        <w:gridCol w:w="2"/>
      </w:tblGrid>
      <w:tr>
        <w:tblPrEx>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江苏省立新农场</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1,568.76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210.75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1,641.96</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1,779.51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1,641.96</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169.97</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64.36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31.95</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1,843.88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1,843.88</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121" w:type="dxa"/>
        <w:jc w:val="center"/>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1,779.51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1,568.76</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210.75</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社会福利事业单位</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9" w:type="default"/>
          <w:pgSz w:w="16838" w:h="11906" w:orient="landscape"/>
          <w:pgMar w:top="720" w:right="720" w:bottom="720" w:left="5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1,641.96</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1,620.31</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21.65</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社会福利事业单位</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江苏省立新农场</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1,568.76</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1,568.76</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64.36</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31.95</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31.95</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64.36</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1,633.12</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1,579.53</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社会福利事业单位</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江苏省立新农场</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1,458.69</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社会福利事业单位</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1,458.69</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946.73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169.75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103.10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402.68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59.98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29.99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48.47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89.17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120.84</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21.21</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0.13</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17.11</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6.06</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5.18</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50.46</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8.41</w:t>
            </w: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511.96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461.34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44.13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5.88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0.60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2"/>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9177" w:type="dxa"/>
        <w:tblInd w:w="45" w:type="dxa"/>
        <w:tblLayout w:type="fixed"/>
        <w:tblCellMar>
          <w:top w:w="55" w:type="dxa"/>
          <w:left w:w="55" w:type="dxa"/>
          <w:bottom w:w="55" w:type="dxa"/>
          <w:right w:w="55" w:type="dxa"/>
        </w:tblCellMar>
      </w:tblPr>
      <w:tblGrid>
        <w:gridCol w:w="3682"/>
        <w:gridCol w:w="1512"/>
        <w:gridCol w:w="1992"/>
        <w:gridCol w:w="1991"/>
      </w:tblGrid>
      <w:tr>
        <w:tblPrEx>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江苏省立新农场</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12.31</w:t>
            </w: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12.31</w:t>
            </w: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9"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江苏省立新农场2020年度收入、支出总计1,843.88万元，与上年相比收、支总计各增加34.7万元，增长1.92%。其中：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（一）收入总计1,843.88万元。包括：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1．本年收入合计1,779.51万元。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（1）一般公共预算财政拨款收入1,568.76万元，为当年从同级财政取得的一般公共预算拨款，与上年决算数相同。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（5）事业收入210.75万元，为江苏省立新农场开展水稻和小麦种植、工业上缴和医院门诊业务活动及其辅助活动取得的收入。与上年相比增加3.95万元，增长1.91%。主要原因是拓展业务活动增加的收入。</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3．年初结转和结余64.36万元，主要为江苏省立新农场上年结转本年使用的项目资金17.13万元和基本支出资金47.23万元。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（二）支出总计1,843.88万元。包括：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1．本年支出合计1,641.96万元。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（1）社会保障和就业（类）支出1,641.96万元，主要用于人员经费、公用经费和运转类项目。与上年相比增加48.87万元，增长3.07%。主要原因是办公费、物业管理费、工会经费和抚恤金的增加。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169.97万元，为单位当年结余的分配情况，主要是江苏省立新农场对非财政补助结余按规定计算缴纳的企业所得税、提取的职工福利基金和转入非财政拨款结余等。与上年相比增加169.97万元，去年决算数为0万元，无法计算增减比率，主要原因是增加了人员追加性绩效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3．年末结转和结余31.95万元，主要为江苏省立新农场本年度预算安排的项目和基本支出无法按原计划实施，需要延迟到以后年度按有关规定继续使用的项目资金25.49万元和基本支出6.46万元。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本年收入合计1,779.51万元，其中：财政拨款收入1,568.76万元，占88.16%；上级补助收入0万元，占0%；事业收入210.75万元，占11.84%；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08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江苏省立新农场本年支出合计1,641.96万元，其中：基本支出1,620.31万元，占98.68%；项目支出21.65万元，占1.32%；上缴上级支出0万元，占0%；经营支出0万元，占0%；对附属单位补助支出0万元，占0%。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08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财政拨款收、支总决算1,633.12万元，与上年相比，财政拨款收、支总计各增加30.74万元，增长1.92%。主要原因是商品和服务支出中的办公费、物业管理费和工会经费增加以及对个人和家庭的补助中的抚恤金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立新农场2020年度财政拨款支出1,601.18万元，占本年支出合计的97.52%。江苏省立新农场2020年度财政拨款支出年初预算为1,568.76万元，支出决算为1,601.18万元，完成年初预算的102.07%。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社会福利（款）社会福利事业单位（项）。年初预算为1,202.15万元，支出决算为1,601.18万元，完成年初预算的133.19%，决算数大于预算数的主要原因增加了在职人员追加性绩效工资和补发退休人员的工资。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江苏省立新农场2020年度财政拨款基本支出1,579.53万元，其中：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1,458.69万元。主要包括：基本工资、津贴补贴、绩效工资、机关事业单位基本养老保险缴费、职业年金缴费、其他社会保障缴费、住房公积金、医疗费、其他工资福利支出、退休费、抚恤金、生活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（二）公用经费120.84万元。主要包括：办公费、手续费、水费、电费、邮电费、物业管理费、差旅费、委托业务费、工会经费、税金及附加费用、其他商品和服务支出。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立新农场2020年度一般公共预算财政拨款支出1,601.18万元，与上年相比增加63.16万元，增长4.11%。主要原因是办公费、物业管理费、工会经费和抚恤金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江苏省立新农场2020年度一般公共预算财政拨款基本支出1,579.53万元，其中：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1,458.69万元。主要包括：基本工资、津贴补贴、绩效工资、机关事业单位基本养老保险缴费、职业年金缴费、其他社会保障缴费、住房公积金、医疗费、其他工资福利支出、退休费、抚恤金、生活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（二）公用经费120.84万元。主要包括：办公费、手续费、水费、电费、邮电费、物业管理费、差旅费、委托业务费、工会经费、税金及附加费用、其他商品和服务支出。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立新农场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江苏省立新农场2020年度政府性基金预算财政拨款年初结转和结余0万元，本年收入决算0万元，本年支出决算0万元，年末结转和结余0万元。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12.31万元，其中：政府采购货物支出0万元、政府采购工程支出12.31万元、政府采购服务支出0万元。授予中小企业合同金额12.31万元，占政府采购支出总额的100.00%，其中：授予小微企业合同金额12.31万元，占政府采购支出总额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业务用车;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20"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1" w:type="default"/>
          <w:pgSz w:w="11906" w:h="16838"/>
          <w:pgMar w:top="1580" w:right="820" w:bottom="770" w:left="9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十八、社会保障和就业支出(类)社会福利(款)社会福利事业单位(项)</w:t>
      </w:r>
      <w:r>
        <w:rPr>
          <w:rFonts w:ascii="仿宋" w:hAnsi="仿宋" w:eastAsia="仿宋" w:cs="仿宋"/>
          <w:b/>
        </w:rPr>
        <w:t>：</w:t>
      </w:r>
      <w:r>
        <w:rPr>
          <w:rFonts w:hint="eastAsia" w:ascii="仿宋" w:hAnsi="仿宋" w:eastAsia="仿宋" w:cs="仿宋"/>
        </w:rPr>
        <w:t>反映民政部门举办的社会福利事业单位的支出，以及对集体社会福利事业单位的补助费。</w:t>
      </w:r>
    </w:p>
    <w:sectPr>
      <w:type w:val="continuous"/>
      <w:pgSz w:w="11906" w:h="16838"/>
      <w:pgMar w:top="1580" w:right="820" w:bottom="770" w:left="900" w:header="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gvqYn9MBAAClAwAADgAAAAAAAAABACAAAAAeAQAA&#10;ZHJzL2Uyb0RvYy54bWxQSwUGAAAAAAYABgBZAQAAYwU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HaAv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C92V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&#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7bCvM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xCt+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o9zo4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nPPq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OrRwP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g1KNUBAACl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8/JqnhTqPFSY+OAxNfafXI97M90DXibifRNM+iIlgnHU93jWV/aRiPRouVguSwwJjE0O4hdPz32A&#10;eCedIclgNOAAs6788BnikDqlpGrW3Sqt8xC1JR2jH64X1/nBOYLg2mKNRGJoNlmx3/Yjs62rj0is&#10;wyVg1OLOU6LvLWqc9mUywmRsJ2Pvg9q1eaFSJ+A/7iN2k5tMFQbYsTBOL9McNy2tx/9+znr6u9b/&#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GGDU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TgbGa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Mx+wVH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&#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5b4f7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B3Dfku0gEAAKUDAAAOAAAAAAAAAAEAIAAAAB4BAABk&#10;cnMvZTJvRG9jLnhtbFBLBQYAAAAABgAGAFkBAABi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LOKMT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xcef/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JY6jYb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江苏省立新农场</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MWQ2Mzg3ZTFhMjA3M2Q0ZjllNjlkM2VlMzQwMWEifQ=="/>
  </w:docVars>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BF7788"/>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8E7CC1"/>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13905</Words>
  <Characters>16185</Characters>
  <Lines>0</Lines>
  <Paragraphs>501</Paragraphs>
  <TotalTime>0</TotalTime>
  <ScaleCrop>false</ScaleCrop>
  <LinksUpToDate>false</LinksUpToDate>
  <CharactersWithSpaces>17085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浪潮</cp:lastModifiedBy>
  <dcterms:modified xsi:type="dcterms:W3CDTF">2024-09-11T05:48:30Z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2052-12.1.0.16929</vt:lpwstr>
  </property>
  <property fmtid="{D5CDD505-2E9C-101B-9397-08002B2CF9AE}" pid="6" name="LastSaved">
    <vt:filetime>2021-04-15T00:00:00Z</vt:filetime>
  </property>
</Properties>
</file>