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废止的规范性文件目录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</w:p>
    <w:tbl>
      <w:tblPr>
        <w:tblStyle w:val="3"/>
        <w:tblW w:w="83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74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方正仿宋_GBK"/>
                <w:b/>
                <w:sz w:val="30"/>
                <w:szCs w:val="30"/>
              </w:rPr>
            </w:pPr>
            <w:r>
              <w:rPr>
                <w:rFonts w:hint="eastAsia" w:eastAsia="方正仿宋_GBK"/>
                <w:b/>
                <w:sz w:val="30"/>
                <w:szCs w:val="30"/>
              </w:rPr>
              <w:t>序号</w:t>
            </w:r>
          </w:p>
        </w:tc>
        <w:tc>
          <w:tcPr>
            <w:tcW w:w="4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hint="eastAsia" w:eastAsia="方正仿宋_GBK"/>
                <w:b/>
                <w:sz w:val="30"/>
                <w:szCs w:val="30"/>
              </w:rPr>
              <w:t>名称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hint="eastAsia" w:eastAsia="方正仿宋_GBK"/>
                <w:b/>
                <w:sz w:val="30"/>
                <w:szCs w:val="30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/>
                <w:bCs/>
                <w:sz w:val="30"/>
                <w:szCs w:val="30"/>
              </w:rPr>
              <w:t>社会组织管理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关于印发《关于加强民办非企业单位培育发展与登记管理工作的</w:t>
            </w:r>
            <w:r>
              <w:rPr>
                <w:rFonts w:hint="eastAsia" w:eastAsia="方正仿宋_GBK"/>
                <w:sz w:val="24"/>
                <w:lang w:eastAsia="zh-CN"/>
              </w:rPr>
              <w:t>意见》</w:t>
            </w:r>
            <w:r>
              <w:rPr>
                <w:rFonts w:hint="eastAsia" w:eastAsia="方正仿宋_GBK"/>
                <w:sz w:val="24"/>
              </w:rPr>
              <w:t>的通知</w:t>
            </w:r>
            <w:bookmarkStart w:id="0" w:name="_GoBack"/>
            <w:bookmarkEnd w:id="0"/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苏民管〔</w:t>
            </w:r>
            <w:r>
              <w:rPr>
                <w:rFonts w:eastAsia="方正仿宋_GBK"/>
                <w:sz w:val="24"/>
              </w:rPr>
              <w:t>2006</w:t>
            </w:r>
            <w:r>
              <w:rPr>
                <w:rFonts w:hint="eastAsia" w:eastAsia="方正仿宋_GBK"/>
                <w:sz w:val="24"/>
              </w:rPr>
              <w:t>〕</w:t>
            </w:r>
            <w:r>
              <w:rPr>
                <w:rFonts w:eastAsia="方正仿宋_GBK"/>
                <w:sz w:val="24"/>
              </w:rPr>
              <w:t>107</w:t>
            </w:r>
            <w:r>
              <w:rPr>
                <w:rFonts w:hint="eastAsia" w:eastAsia="方正仿宋_GBK"/>
                <w:sz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关于印发《关于加快培育发展慈善类基金会的意见》的通知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苏民管〔</w:t>
            </w:r>
            <w:r>
              <w:rPr>
                <w:rFonts w:eastAsia="方正仿宋_GBK"/>
                <w:sz w:val="24"/>
              </w:rPr>
              <w:t>2007</w:t>
            </w:r>
            <w:r>
              <w:rPr>
                <w:rFonts w:hint="eastAsia" w:eastAsia="方正仿宋_GBK"/>
                <w:sz w:val="24"/>
              </w:rPr>
              <w:t>〕</w:t>
            </w:r>
            <w:r>
              <w:rPr>
                <w:rFonts w:eastAsia="方正仿宋_GBK"/>
                <w:sz w:val="24"/>
              </w:rPr>
              <w:t>57</w:t>
            </w:r>
            <w:r>
              <w:rPr>
                <w:rFonts w:hint="eastAsia" w:eastAsia="方正仿宋_GBK"/>
                <w:sz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关于印发《江苏省体育类社会团体评估办法（试行）》的通知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苏民规〔</w:t>
            </w:r>
            <w:r>
              <w:rPr>
                <w:rFonts w:eastAsia="方正仿宋_GBK"/>
                <w:sz w:val="24"/>
              </w:rPr>
              <w:t>2011</w:t>
            </w:r>
            <w:r>
              <w:rPr>
                <w:rFonts w:hint="eastAsia" w:eastAsia="方正仿宋_GBK"/>
                <w:sz w:val="24"/>
              </w:rPr>
              <w:t>〕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hint="eastAsia" w:eastAsia="方正仿宋_GBK"/>
                <w:sz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/>
                <w:bCs/>
                <w:sz w:val="30"/>
                <w:szCs w:val="30"/>
              </w:rPr>
              <w:t>儿童福利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4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关于贯彻收养法规确保涉外收养工作健康有序发展的通知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苏民福〔</w:t>
            </w:r>
            <w:r>
              <w:rPr>
                <w:rFonts w:eastAsia="方正仿宋_GBK"/>
                <w:sz w:val="24"/>
              </w:rPr>
              <w:t>2002</w:t>
            </w:r>
            <w:r>
              <w:rPr>
                <w:rFonts w:hint="eastAsia" w:eastAsia="方正仿宋_GBK"/>
                <w:sz w:val="24"/>
              </w:rPr>
              <w:t>〕</w:t>
            </w:r>
            <w:r>
              <w:rPr>
                <w:rFonts w:eastAsia="方正仿宋_GBK"/>
                <w:sz w:val="24"/>
              </w:rPr>
              <w:t>10</w:t>
            </w:r>
            <w:r>
              <w:rPr>
                <w:rFonts w:hint="eastAsia" w:eastAsia="方正仿宋_GBK"/>
                <w:sz w:val="24"/>
              </w:rPr>
              <w:t>号</w:t>
            </w:r>
          </w:p>
        </w:tc>
      </w:tr>
    </w:tbl>
    <w:p>
      <w:pPr>
        <w:spacing w:line="600" w:lineRule="exact"/>
        <w:rPr>
          <w:rFonts w:eastAsia="方正仿宋_GBK"/>
          <w:sz w:val="32"/>
          <w:szCs w:val="40"/>
        </w:rPr>
      </w:pPr>
    </w:p>
    <w:p>
      <w:pPr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3D"/>
    <w:rsid w:val="004A2D2D"/>
    <w:rsid w:val="00EC68AB"/>
    <w:rsid w:val="00F9753D"/>
    <w:rsid w:val="116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ScaleCrop>false</ScaleCrop>
  <LinksUpToDate>false</LinksUpToDate>
  <CharactersWithSpaces>220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2021-12-29T06:33:00Z</dcterms:created>
  <dc:creator>HP</dc:creator>
  <cp:lastModifiedBy>admin</cp:lastModifiedBy>
  <dcterms:modified xsi:type="dcterms:W3CDTF">2021-12-29T12:16:49Z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