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C6" w:rsidRDefault="006C7CC6" w:rsidP="006C7CC6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6C7CC6" w:rsidRDefault="006C7CC6" w:rsidP="006C7CC6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32"/>
        </w:rPr>
      </w:pPr>
      <w:r>
        <w:rPr>
          <w:rFonts w:ascii="Times New Roman" w:eastAsia="方正小标宋_GBK" w:hAnsi="Times New Roman" w:cs="Times New Roman"/>
          <w:sz w:val="44"/>
          <w:szCs w:val="32"/>
        </w:rPr>
        <w:t>20</w:t>
      </w:r>
      <w:r>
        <w:rPr>
          <w:rFonts w:ascii="Times New Roman" w:eastAsia="方正小标宋_GBK" w:hAnsi="Times New Roman" w:cs="Times New Roman" w:hint="eastAsia"/>
          <w:sz w:val="44"/>
          <w:szCs w:val="32"/>
        </w:rPr>
        <w:t>2</w:t>
      </w:r>
      <w:r>
        <w:rPr>
          <w:rFonts w:ascii="Times New Roman" w:eastAsia="方正小标宋_GBK" w:hAnsi="Times New Roman" w:cs="Times New Roman"/>
          <w:sz w:val="44"/>
          <w:szCs w:val="32"/>
        </w:rPr>
        <w:t>1</w:t>
      </w:r>
      <w:r>
        <w:rPr>
          <w:rFonts w:ascii="Times New Roman" w:eastAsia="方正小标宋_GBK" w:hAnsi="Times New Roman" w:cs="Times New Roman"/>
          <w:sz w:val="44"/>
          <w:szCs w:val="32"/>
        </w:rPr>
        <w:t>年度江苏基层社会治理</w:t>
      </w:r>
    </w:p>
    <w:p w:rsidR="006C7CC6" w:rsidRDefault="006C7CC6" w:rsidP="006C7CC6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32"/>
        </w:rPr>
      </w:pPr>
      <w:r>
        <w:rPr>
          <w:rFonts w:ascii="Times New Roman" w:eastAsia="方正小标宋_GBK" w:hAnsi="Times New Roman" w:cs="Times New Roman"/>
          <w:sz w:val="44"/>
          <w:szCs w:val="32"/>
        </w:rPr>
        <w:t>创新成果提名奖获奖项目</w:t>
      </w:r>
    </w:p>
    <w:p w:rsidR="006C7CC6" w:rsidRDefault="006C7CC6" w:rsidP="006C7CC6">
      <w:pPr>
        <w:spacing w:line="24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6C7CC6" w:rsidRDefault="006C7CC6" w:rsidP="006C7CC6">
      <w:pPr>
        <w:spacing w:line="24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tbl>
      <w:tblPr>
        <w:tblW w:w="9044" w:type="dxa"/>
        <w:tblInd w:w="-122" w:type="dxa"/>
        <w:tblLook w:val="04A0" w:firstRow="1" w:lastRow="0" w:firstColumn="1" w:lastColumn="0" w:noHBand="0" w:noVBand="1"/>
      </w:tblPr>
      <w:tblGrid>
        <w:gridCol w:w="818"/>
        <w:gridCol w:w="5728"/>
        <w:gridCol w:w="2498"/>
      </w:tblGrid>
      <w:tr w:rsidR="006C7CC6" w:rsidTr="00C02DD5">
        <w:trPr>
          <w:trHeight w:val="6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5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5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创新成果名称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5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成果实施范围</w:t>
            </w:r>
          </w:p>
        </w:tc>
      </w:tr>
      <w:tr w:rsidR="006C7CC6" w:rsidTr="00C02DD5">
        <w:trPr>
          <w:trHeight w:val="9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left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多位一体、创新机制，着力打造立体化社区治理队伍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泰州市海陵区</w:t>
            </w:r>
          </w:p>
        </w:tc>
      </w:tr>
      <w:tr w:rsidR="006C7CC6" w:rsidTr="00C02DD5">
        <w:trPr>
          <w:trHeight w:val="102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left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聚焦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四小四弱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小切口，做实乡村治理大文章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盐城市大丰区</w:t>
            </w:r>
          </w:p>
        </w:tc>
      </w:tr>
      <w:tr w:rsidR="006C7CC6" w:rsidTr="00C02DD5">
        <w:trPr>
          <w:trHeight w:val="102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left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攥指成拳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·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六微共治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，社区微自治畅通社区微循环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徐州市鼓楼区</w:t>
            </w:r>
          </w:p>
        </w:tc>
      </w:tr>
      <w:tr w:rsidR="006C7CC6" w:rsidTr="00C02DD5">
        <w:trPr>
          <w:trHeight w:val="6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left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共筑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邻里家园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，打造幸福社区治理共同体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太仓市</w:t>
            </w:r>
          </w:p>
        </w:tc>
      </w:tr>
      <w:tr w:rsidR="006C7CC6" w:rsidTr="00C02DD5">
        <w:trPr>
          <w:trHeight w:val="4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left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聚力街道民政工作高质量发展，构建街道社区治理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大榕树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体系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南京市江宁区</w:t>
            </w:r>
          </w:p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东山街道</w:t>
            </w:r>
          </w:p>
        </w:tc>
      </w:tr>
      <w:tr w:rsidR="006C7CC6" w:rsidTr="00C02DD5">
        <w:trPr>
          <w:trHeight w:val="6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一</w:t>
            </w:r>
            <w:proofErr w:type="gramEnd"/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核多元融治理，构筑小区共同体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淮安市清江浦区</w:t>
            </w:r>
          </w:p>
        </w:tc>
      </w:tr>
      <w:tr w:rsidR="006C7CC6" w:rsidTr="00C02DD5">
        <w:trPr>
          <w:trHeight w:val="78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培育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社区营造师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，共建美好和谐家园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溧阳市天目湖镇</w:t>
            </w:r>
          </w:p>
        </w:tc>
      </w:tr>
      <w:tr w:rsidR="006C7CC6" w:rsidTr="00C02DD5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打造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“</w:t>
            </w:r>
            <w:proofErr w:type="gramStart"/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融汇贯通</w:t>
            </w:r>
            <w:proofErr w:type="gramEnd"/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的服务型社区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扬州市江都区</w:t>
            </w:r>
          </w:p>
        </w:tc>
      </w:tr>
      <w:tr w:rsidR="006C7CC6" w:rsidTr="00C02DD5">
        <w:trPr>
          <w:trHeight w:val="4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left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睦邻空间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项目探索城乡社区服务提质升级新路径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常熟市</w:t>
            </w:r>
          </w:p>
        </w:tc>
      </w:tr>
      <w:tr w:rsidR="006C7CC6" w:rsidTr="00C02DD5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left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推进公益服务综合体建设，升级居民家门口的幸福感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C6" w:rsidRDefault="006C7CC6" w:rsidP="00C02DD5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28"/>
              </w:rPr>
              <w:t>南京市浦口区</w:t>
            </w:r>
          </w:p>
        </w:tc>
      </w:tr>
    </w:tbl>
    <w:p w:rsidR="006C7CC6" w:rsidRDefault="006C7CC6" w:rsidP="006C7CC6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8B50AC" w:rsidRDefault="008B50AC">
      <w:bookmarkStart w:id="0" w:name="_GoBack"/>
      <w:bookmarkEnd w:id="0"/>
    </w:p>
    <w:sectPr w:rsidR="008B50AC">
      <w:footerReference w:type="default" r:id="rId6"/>
      <w:pgSz w:w="11906" w:h="16838"/>
      <w:pgMar w:top="1814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CF" w:rsidRDefault="00A33ECF" w:rsidP="006C7CC6">
      <w:r>
        <w:separator/>
      </w:r>
    </w:p>
  </w:endnote>
  <w:endnote w:type="continuationSeparator" w:id="0">
    <w:p w:rsidR="00A33ECF" w:rsidRDefault="00A33ECF" w:rsidP="006C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11" w:rsidRDefault="006C7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2599690</wp:posOffset>
              </wp:positionH>
              <wp:positionV relativeFrom="paragraph">
                <wp:posOffset>-224790</wp:posOffset>
              </wp:positionV>
              <wp:extent cx="1828800" cy="1828800"/>
              <wp:effectExtent l="0" t="381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811" w:rsidRDefault="00A33ECF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7CC6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4.7pt;margin-top:-17.7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" filled="f" stroked="f">
              <v:textbox style="mso-fit-shape-to-text:t" inset="0,0,0,0">
                <w:txbxContent>
                  <w:p w:rsidR="00687811" w:rsidRDefault="00A33ECF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C7CC6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CF" w:rsidRDefault="00A33ECF" w:rsidP="006C7CC6">
      <w:r>
        <w:separator/>
      </w:r>
    </w:p>
  </w:footnote>
  <w:footnote w:type="continuationSeparator" w:id="0">
    <w:p w:rsidR="00A33ECF" w:rsidRDefault="00A33ECF" w:rsidP="006C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9"/>
    <w:rsid w:val="00232409"/>
    <w:rsid w:val="006C7CC6"/>
    <w:rsid w:val="008B50AC"/>
    <w:rsid w:val="00A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EE6BC-9868-4DFA-AC56-34D329D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C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C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C7C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2022-07-20T07:00:00Z</dcterms:created>
  <dcterms:modified xsi:type="dcterms:W3CDTF">2022-07-20T07:00:00Z</dcterms:modified>
</cp:coreProperties>
</file>