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A3BB8" w:rsidRDefault="008A3BB8" w:rsidP="008A3BB8">
      <w:pPr>
        <w:rPr>
          <w:rFonts w:ascii="方正黑体_GBK" w:eastAsia="方正黑体_GBK" w:hint="eastAsia"/>
          <w:sz w:val="32"/>
          <w:szCs w:val="32"/>
        </w:rPr>
      </w:pPr>
      <w:bookmarkStart w:id="0" w:name="_GoBack"/>
      <w:bookmarkEnd w:id="0"/>
      <w:r>
        <w:tab/>
      </w:r>
      <w:r>
        <w:rPr>
          <w:rFonts w:ascii="方正黑体_GBK" w:eastAsia="方正黑体_GBK" w:hint="eastAsia"/>
          <w:sz w:val="32"/>
          <w:szCs w:val="32"/>
        </w:rPr>
        <w:t>附件1</w:t>
      </w:r>
    </w:p>
    <w:p w:rsidR="008A3BB8" w:rsidRDefault="008A3BB8" w:rsidP="008A3BB8">
      <w:pPr>
        <w:jc w:val="center"/>
        <w:rPr>
          <w:rFonts w:ascii="方正小标宋_GBK" w:eastAsia="方正小标宋_GBK" w:hAnsi="方正小标宋_GBK" w:cs="方正小标宋_GBK" w:hint="eastAsia"/>
          <w:sz w:val="32"/>
          <w:szCs w:val="32"/>
        </w:rPr>
      </w:pPr>
      <w:r>
        <w:rPr>
          <w:rFonts w:ascii="方正小标宋_GBK" w:eastAsia="方正小标宋_GBK" w:hAnsi="方正小标宋_GBK" w:cs="方正小标宋_GBK" w:hint="eastAsia"/>
          <w:sz w:val="32"/>
          <w:szCs w:val="32"/>
        </w:rPr>
        <w:t>社会团体2020年度检查拟定结论（第三批）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805"/>
        <w:gridCol w:w="4841"/>
        <w:gridCol w:w="2296"/>
      </w:tblGrid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社会团体名称(按拼音顺序排序)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拟定结论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江苏出入境检验检疫协会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江苏省报纸副刊编辑协会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江苏省教育新闻工作者协会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江苏省经济学会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江苏省民族团结促进会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江苏省魔方运动协会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江苏省农村财政研究会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江苏省农史研究会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8A3BB8" w:rsidTr="00226450">
        <w:trPr>
          <w:trHeight w:val="90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江苏省女知识分子联谊会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江苏省人力资源学会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江苏省税务学会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江苏省卫生思想政治工作促进会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江苏省卫生信息学会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江苏省现代经营管理研究会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江苏省新闻美术家协会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江苏省珍珠协会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江苏省建筑壁画学会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江苏省报告文学学会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江苏省标准化协会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江苏省财政学会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江苏省城市科学研究会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江苏省传媒艺术研究会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江苏省电工技术学会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江苏省电影家协会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江苏省动物学会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江苏省法官协会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江苏省缝制设备行业协会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江苏省福利彩票协会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江苏省高等学校学报研究会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江苏省工会会计学会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江苏省古陶瓷研究会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江苏省贵州商会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江苏省国际标准舞协会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34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江苏省国际税收研究会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江苏省海峡两岸农业交流协会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江苏省行政管理学会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江苏省行政与经济法研究会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江苏省技术市场协会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江苏省建筑节能协会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江苏省教育书法协会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江苏省金融业联合会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江苏省金银珠宝首饰行业协会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江苏省科技服务业研究会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江苏省老年关爱协会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江苏省老区开发促进会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江苏省莲藕协会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江苏省伦理学会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江苏省马业协会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江苏省民间文艺家协会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江苏省民俗学会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江苏省民族宗教研究会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江苏省南社研究会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江苏省农业信息协会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江苏省女法官协会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江苏省葡萄协会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江苏省企业作家协会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江苏省青年书法家协会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江苏省曲艺家协会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江苏省商业会计学会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江苏省社会史学会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江苏省社会学学会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江苏省石油学会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江苏省室内环境污染防治学会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江苏省数量经济与管理科学学会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江苏省水彩画研究会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江苏省台港暨海外华文文学研究会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江苏省陶行知研究会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江苏省统一战线理论研究会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江苏省外国专家工作协会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江苏省文物保护学学会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71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江苏省文艺评论家协会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江苏省洗染行业协会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江苏省音乐文学学会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江苏省硬笔书法家协会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江苏省预防青少年犯罪研究会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江苏省杂技家协会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江苏省职工技术协会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江苏省中华文化促进会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江苏省篆刻研究会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金陵女子大学南京校友会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南京印社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南京中医药大学校友会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中国药科大学校友会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东南大学校友会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河海大学校友会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江苏国际文化交流中心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江苏名牌事业促进会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江苏省安徽安庆商会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江苏省安全生产协会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江苏省安装行业协会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江苏省保安协会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江苏省保健养生业协会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江苏省保龄球运动协会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江苏省保密协会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江苏省保险学会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江苏省蹦床技巧运动协会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江苏省比较文学学会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江苏省壁球运动协会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江苏省殡葬协会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江苏省博士后协会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江苏省残疾人康复协会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江苏省残疾人事业发展研究会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江苏省残疾人事业新闻宣传协会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江苏省残疾人体育协会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江苏省测土配方施肥协会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江苏省茶叶协会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江苏省茶叶学会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108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江苏省产业海外发展和规划协会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江苏省城市地下空间协会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江苏省城市管理与行政执法学会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江苏省城市规划研究会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江苏省城市金融学会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江苏省城市经济学会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江苏省城市应急协会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江苏省城镇化研究会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江苏省宠物诊疗行业协会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江苏省出版工作者协会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江苏省出版物发行业协会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江苏省传统文化促进会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江苏省船舶工业行业协会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江苏省当代文学研究会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江苏省当代艺术创作研究会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江苏省档案学会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江苏省党的建设学会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江苏省党外知识分子联谊会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江苏省党校文献情报学会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江苏省道教协会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江苏省道路交通安全协会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江苏省邓小平理论研究会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江苏省地方志学会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江苏省地域文化研究会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江苏省地震学会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江苏省地质学会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江苏省电机工程学会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江苏省电力行业协会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江苏省电力会计学会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江苏省电器工业协会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江苏省电视艺术家协会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江苏省电线电缆行业协会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江苏省电影电视评论学会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江苏省雕塑家协会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江苏省对外经济交流协会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江苏省对外科学技术促进会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江苏省对外友好交流促进会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145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江苏省帆船帆板运动协会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江苏省翻译协会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江苏省反邪教协会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江苏省房地产估价与经纪协会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江苏省房地产经济学会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江苏省房地产业协会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江苏省纺织工业协会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江苏省纺织流行色协会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江苏省飞镖运动协会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江苏省风景园林协会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江苏省佛教协会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江苏省服装设计师协会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江苏省服装协会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江苏省福建晋江商会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江苏省福建商会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江苏省妇女学研究会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江苏省复合材料学会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江苏省甘肃商会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江苏省钢铁服务业协会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江苏省港商投资企业服务协会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江苏省高等教育学会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江苏省高等学校教育技术研究会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江苏省高等学校外国语教学研究会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江苏省高等学校医药教育研究会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江苏省高尔夫球协会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江苏省工程热物理学会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江苏省工程造价管理协会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江苏省工会职工教育研究会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江苏省工业合作协会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江苏省工业经济联合会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江苏省工业设计协会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江苏省工艺美术行业协会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江苏省工艺美术学会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江苏省公安民警抚恤互助协会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江苏省公安文学艺术联合会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江苏省公证协会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江苏省供销合作经济学会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182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江苏省古代文学学会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江苏省管乐学会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江苏省掼蛋运动协会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江苏省光彩事业促进会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江苏省光伏产业协会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江苏省光学学会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江苏省广场健身舞运动协会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江苏省广告协会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江苏省广西商会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江苏省国际货运代理协会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江苏省国际金融学会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江苏省国际友好联络会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江苏省国旗文化研究会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江苏省国有企业发展改革研究会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江苏省海峡两岸关系研究会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江苏省海洋经济协会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江苏省航空运动协会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江苏省和平利用军工技术协会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江苏省河北商会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江苏省核学会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江苏省红楼梦学会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江苏省宏观经济学会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江苏省湖南商会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江苏省湖南邵阳商会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江苏省互联网行业联合会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江苏省互联网金融协会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江苏省互联网协会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江苏省户外和登山运动协会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江苏省花鸟画研究会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江苏省华夏文化经济促进会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江苏省会议展览业协会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江苏省婚庆行业协会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江苏省击剑运动协会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江苏省基层法律服务工作者协会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江苏省基督教三自爱国运动委员会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江苏省基督教协会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江苏省计量测试学会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219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江苏省纪检监察学会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江苏省家具行业协会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江苏省家庭档案研究会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江苏省家庭服务业协会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江苏省家庭教育研究会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江苏省家用电器协会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江苏省家政学会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江苏省甲骨文学会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江苏省价格认证协会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江苏省价格协会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江苏省监狱工作协会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江苏省检察官协会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江苏省建材行业协会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江苏省建设档案研究会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江苏省建设机械金属结构协会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江苏省建设监理与招投标协会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江苏省建筑行业协会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江苏省剑道运动协会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江苏省健康产业协会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江苏省健康产业研究会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江苏省健美操运动协会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江苏省健身健美运动协会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江苏省健身气功协会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江苏省毽球跳绳运动协会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江苏省江西商会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江苏省交通会计学会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江苏省交通经济研究会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江苏省交通企业协会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江苏省交通物流协会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江苏省交通一卡通互联互通协会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江苏省交通运输安全生产协会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250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江苏省交通政工和教育研究会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251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江苏省教育装备行业协会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252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江苏省节能环保技术装备行业协会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253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江苏省戒毒矫治学会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254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江苏省金融学会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255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江苏省紧急救援协会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256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江苏省进出口商会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257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江苏省经济管理干部教育研究会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258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江苏省经济体制改革研究会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259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江苏省警察协会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260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江苏省警用装备行业协会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261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江苏省净水设备制造行业协会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262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江苏省救灾协会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263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江苏省就业促进会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264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江苏省举重运动协会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265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江苏省军工学会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266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江苏省勘察设计行业协会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267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江苏省康复辅助器具协会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268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江苏省科技记者协会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269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江苏省科技企业孵化器协会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江苏省科学技术情报学会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江苏省科学社会主义学会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江苏省科学学与科研管理研究会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江苏省空手道运动协会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江苏省口岸协会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江苏省昆剧研究会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江苏省啦啦操运动协会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江苏省篮球运动协会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江苏省朗诵协会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江苏省老干部工作者协会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江苏省老干部文体协会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江苏省老龄产业协会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江苏省老龄协会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江苏省老年大学协会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江苏省老年摄影学会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江苏省老年书画研究会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江苏省老年学学会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江苏省老字号企业协会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江苏省离退休法院工作者协会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江苏省历史学会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290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江苏省辽宁商会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291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江苏省领导学研究会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292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江苏省六朝史研究会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293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江苏省鲁迅研究会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294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江苏省轮滑协会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295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江苏省逻辑学会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296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江苏省旅游协会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297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江苏省旅游学会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298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江苏省马克思主义理论研究会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299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江苏省马术协会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江苏省煤矿机械工业协会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江苏省煤炭工业协会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江苏省美术家协会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江苏省美学学会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江苏省门球运动协会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江苏省苗木商会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江苏省民办博物馆协会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江苏省民营经济研究会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江苏省民政财务会计学会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江苏省明清小说研究会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江苏省农产品进出口企业协会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江苏省农产品经纪人协会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江苏省农村金融学会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江苏省农村经济学会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江苏省农村能源环境保护行业协会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江苏省农业产业化龙头企业协会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江苏省农业机械工业协会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江苏省农业技术推广协会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江苏省农业节水和农村供水技术协会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319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江苏省农业品牌协会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江苏省农业资源与区划学会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江苏省农资流通协会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江苏省女检察官协会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江苏省女企业家协会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江苏省排球运动协会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江苏省皮革协会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江苏省啤酒大麦行业协会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江苏省品牌学会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江苏省乒乓球运动协会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江苏省破产管理人协会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330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江苏省棋类运动协会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江苏省企业发展战略研究会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江苏省企业法制工作协会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江苏省企业管理协会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江苏省企业国际交流协会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江苏省企业技术改造协会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江苏省企业家摄影协会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江苏省企业家协会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江苏省企业研发机构促进会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江苏省气象学会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340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江苏省钱币学会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341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江苏省侨商总会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342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江苏省青年科技工作者协会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343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江苏省青年美术家协会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344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江苏省青年企业家联合会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345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江苏省青年商会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346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江苏省青年艺术家协会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347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江苏省清华大学校友会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348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江苏省区划地名协会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349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江苏省区域发展研究会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江苏省区域合作交流协会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江苏省瞿秋白研究会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江苏省拳击运动协会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江苏省人大工作理论研究会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江苏省人防企业协会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江苏省人口学会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江苏省人力资源服务行业协会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江苏省人民防空协会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江苏省人民调解协会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江苏省柔道运动协会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360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江苏省儒学学会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361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江苏省萨克斯管研究会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362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江苏省赛艇运动协会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363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江苏省散文学会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364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江苏省山东商会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365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江苏省陕西商会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366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江苏省商标协会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367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江苏省商业经济学会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368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江苏省商业联合会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369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江苏省上市公司协会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370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江苏省少年儿童研究会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371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江苏省设备管理协会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372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江苏省社会保险学会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373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江苏省社会福利协会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374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江苏省社会工作协会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375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江苏省社会体育指导员协会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376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江苏省社会稳定风险评估促进会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377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江苏省社会心理学学会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378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江苏省社会组织促进会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379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江苏省社区发展协会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380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江苏省社区发展研究会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381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江苏省社区矫正损害修复协会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382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江苏省射击运动协会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383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江苏省射箭运动协会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384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江苏省摄影家协会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385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江苏省生产力促进协会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386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江苏省生产力学会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387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江苏省生态文明研究与促进会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388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江苏省生态学会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389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江苏省生物医学工程学会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390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江苏省诗词协会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391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江苏省石锁运动协会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392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江苏省石油化工工业协会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393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江苏省实验动物协会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394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江苏省食用菌协会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395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江苏省世界经济学会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396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江苏省世界史学会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397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江苏省世界语协会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398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江苏省市场经济研究会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399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江苏省市政工程协会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400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江苏省室内装饰协会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401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江苏省收藏家协会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402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江苏省书法家协会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403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江苏省输血协会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404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江苏省摔跤运动协会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405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江苏省水资源协会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406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江苏省司法行政系统思想政治工作研究会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407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江苏省司法鉴定协会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408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江苏省丝绸协会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409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江苏省四川商会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410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江苏省饲料工业协会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411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江苏省苏商发展促进会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412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江苏省孙中山研究会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413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江苏省锁业协会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414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江苏省台球协会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415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江苏省台属联谊会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416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江苏省跆拳道协会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417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江苏省太平天国史学会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418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江苏省体操运动协会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419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江苏省体育场馆协会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420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江苏省体育记者协会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421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江苏省体育建筑施工行业协会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422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江苏省体育文化与发展战略研究会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423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江苏省体育舞蹈运动协会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424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江苏省体育装备协会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425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江苏省天主教爱国会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426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江苏省天主教教务委员会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427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江苏省田径运动协会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428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江苏省调味副食品行业协会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429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江苏省铁道学会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430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江苏省铁路警察协会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431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江苏省统计调查服务行业协会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432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江苏省统计学会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433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江苏省投资基金业协会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434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江苏省投资协会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435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江苏省图书馆学会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436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江苏省涂料行业协会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437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江苏省土地估价与不动产登记代理协会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438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江苏省外国经济学说研究会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439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江苏省外国文学学会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440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江苏省外国语言学会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441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江苏省玩具协会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442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江苏省网络作家协会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443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江苏省网球运动协会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444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江苏省卫生法学会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445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江苏省卫生经济学会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446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江苏省文德中国山水画研究会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447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江苏省文化产业协会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448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江苏省文化记者协会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449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江苏省文化艺术科学技术协会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450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江苏省无线电管理协会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451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江苏省无线电和定向运动协会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452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江苏省舞台美术学会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453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江苏省西瓜甜瓜协会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454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江苏省戏剧家协会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455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江苏省系统科学研究会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456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江苏省县市报研究会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457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江苏省现代供应链协会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458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江苏省项羽文化研究会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459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江苏省橡胶工业协会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460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江苏省消防协会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461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江苏省写作学会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462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江苏省心理咨询行业协会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463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江苏省新的社会阶层人士联谊会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464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江苏省新四军和华中抗日根据地研究会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465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江苏省新闻摄影学会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466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江苏省新闻资料协会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467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江苏省信鸽协会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468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江苏省信息化协会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469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江苏省信息网络安全协会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470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江苏省刑事侦查研究会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471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江苏省休闲垂钓协会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472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江苏省休闲旅游农业协会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473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江苏省修辞学会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474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江苏省徐悲鸿研究会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475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江苏省徐霞客研究会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476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江苏省学生联合会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477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江苏省循环经济协会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478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江苏省炎黄文化研究会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479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江苏省沿海发展联合会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480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江苏省盐业协会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481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江苏省演出行业协会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482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江苏省扬子书画学会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483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江苏省冶金行业协会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484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江苏省叶圣陶研究会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485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江苏省伊斯兰教协会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486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江苏省医疗保险研究会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487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江苏省医疗器械行业协会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488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江苏省医药行业协会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489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江苏省医药质量管理协会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490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江苏省艺术培训促进会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491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江苏省艺术摄影学会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492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江苏省音乐家协会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493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江苏省印章行业协会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494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江苏省楹联研究会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495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江苏省油画学会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496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江苏省游泳运动协会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497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江苏省渔业互助保险协会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498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江苏省瑜伽运动协会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499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江苏省羽毛球运动协会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500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江苏省语言学会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501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江苏省预算与会计研究会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502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江苏省云南商会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503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江苏省运动健身业协会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504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江苏省杂文学会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505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江苏省招标投标协会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506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江苏省照明电器协会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507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江苏省照明学会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508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江苏省哲学学会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509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江苏省浙江大学校友会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510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江苏省整形美容协会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511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江苏省政协理论研究会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512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江苏省政治学会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513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江苏省肢残人协会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514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江苏省执业药师协会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515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江苏省直书法家协会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516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江苏省职工文化体育协会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517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江苏省职业技术教育学会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518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江苏省职业经理人协会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519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江苏省志愿服务联合会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520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江苏省志愿者协会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521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江苏省制冷行业协会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522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江苏省质量管理协会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523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江苏省中共党史学会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524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江苏省中国近现代史学会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525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江苏省中国现代文学学会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526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江苏省中华成语研究会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527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江苏省中华诗学研究会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528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江苏省中外社会文化交流协会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529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江苏省中小企业公共技术服务协会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530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江苏省终身教育研究会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531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江苏省仲裁发展促进会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532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江苏省重庆商会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533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江苏省周恩来研究会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534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江苏省周易文化研究会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535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江苏省珠宝玉石首饰行业协会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536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江苏省竹刻艺术研究会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537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江苏省铸造协会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538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江苏省专业报新闻工作者协会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539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江苏省资本市场研究会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540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江苏省自行车运动协会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541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江苏省自然辩证法研究会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542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江苏省综合交通运输协会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543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江苏省作物学会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544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南京财经大学校友会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545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南京工业大学校友会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546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南京航空航天大学校友会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547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南京理工大学校友会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548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南京师范大学校友会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549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南京医科大学校友会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550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南京邮电大学校友会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551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苏州大学校友会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552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天主教海门教区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553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天主教南京教区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554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天主教苏州教区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555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天主教徐州教区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556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中国矿业大学校友会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0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557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中国人民大学江苏省校友会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558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江苏省养老服务职业教育与产业合作促进会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8A3BB8" w:rsidTr="00226450">
        <w:trPr>
          <w:trHeight w:val="91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559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bottom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江苏省学生体育协会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8A3BB8" w:rsidRDefault="008A3BB8" w:rsidP="00226450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</w:tbl>
    <w:p w:rsidR="003C1F5C" w:rsidRPr="008A3BB8" w:rsidRDefault="008A3BB8" w:rsidP="008A3BB8">
      <w:pPr>
        <w:tabs>
          <w:tab w:val="left" w:pos="3270"/>
        </w:tabs>
      </w:pPr>
      <w:r>
        <w:rPr>
          <w:rFonts w:eastAsia="方正仿宋_GBK"/>
          <w:sz w:val="32"/>
          <w:szCs w:val="32"/>
        </w:rPr>
        <w:br w:type="page"/>
      </w:r>
    </w:p>
    <w:sectPr w:rsidR="003C1F5C" w:rsidRPr="008A3BB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608AD" w:rsidRDefault="00C608AD" w:rsidP="008A3BB8">
      <w:r>
        <w:separator/>
      </w:r>
    </w:p>
  </w:endnote>
  <w:endnote w:type="continuationSeparator" w:id="0">
    <w:p w:rsidR="00C608AD" w:rsidRDefault="00C608AD" w:rsidP="008A3B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608AD" w:rsidRDefault="00C608AD" w:rsidP="008A3BB8">
      <w:r>
        <w:separator/>
      </w:r>
    </w:p>
  </w:footnote>
  <w:footnote w:type="continuationSeparator" w:id="0">
    <w:p w:rsidR="00C608AD" w:rsidRDefault="00C608AD" w:rsidP="008A3BB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3E7E"/>
    <w:rsid w:val="003C1F5C"/>
    <w:rsid w:val="00723E7E"/>
    <w:rsid w:val="008A3BB8"/>
    <w:rsid w:val="00C608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2C68420"/>
  <w15:chartTrackingRefBased/>
  <w15:docId w15:val="{04A78FCD-7FB8-4EDD-8F44-B565C36BFF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A3BB8"/>
    <w:pPr>
      <w:widowControl w:val="0"/>
      <w:jc w:val="both"/>
    </w:pPr>
    <w:rPr>
      <w:rFonts w:ascii="Times New Roman" w:eastAsia="宋体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A3BB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8A3BB8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8A3BB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8A3BB8"/>
    <w:rPr>
      <w:sz w:val="18"/>
      <w:szCs w:val="18"/>
    </w:rPr>
  </w:style>
  <w:style w:type="character" w:styleId="a7">
    <w:name w:val="Hyperlink"/>
    <w:uiPriority w:val="99"/>
    <w:unhideWhenUsed/>
    <w:rsid w:val="008A3BB8"/>
    <w:rPr>
      <w:color w:val="0563C1"/>
      <w:u w:val="single"/>
    </w:rPr>
  </w:style>
  <w:style w:type="character" w:customStyle="1" w:styleId="a8">
    <w:name w:val="批注框文本 字符"/>
    <w:link w:val="a9"/>
    <w:uiPriority w:val="99"/>
    <w:rsid w:val="008A3BB8"/>
    <w:rPr>
      <w:sz w:val="18"/>
      <w:szCs w:val="18"/>
    </w:rPr>
  </w:style>
  <w:style w:type="paragraph" w:styleId="aa">
    <w:name w:val="Revision"/>
    <w:uiPriority w:val="99"/>
    <w:semiHidden/>
    <w:rsid w:val="008A3BB8"/>
    <w:rPr>
      <w:rFonts w:ascii="Times New Roman" w:eastAsia="宋体" w:hAnsi="Times New Roman" w:cs="Times New Roman"/>
    </w:rPr>
  </w:style>
  <w:style w:type="paragraph" w:styleId="a9">
    <w:name w:val="Balloon Text"/>
    <w:basedOn w:val="a"/>
    <w:link w:val="a8"/>
    <w:uiPriority w:val="99"/>
    <w:unhideWhenUsed/>
    <w:rsid w:val="008A3BB8"/>
    <w:rPr>
      <w:rFonts w:asciiTheme="minorHAnsi" w:eastAsiaTheme="minorEastAsia" w:hAnsiTheme="minorHAnsi" w:cstheme="minorBidi"/>
      <w:sz w:val="18"/>
      <w:szCs w:val="18"/>
    </w:rPr>
  </w:style>
  <w:style w:type="character" w:customStyle="1" w:styleId="1">
    <w:name w:val="批注框文本 字符1"/>
    <w:basedOn w:val="a0"/>
    <w:uiPriority w:val="99"/>
    <w:semiHidden/>
    <w:rsid w:val="008A3BB8"/>
    <w:rPr>
      <w:rFonts w:ascii="Times New Roman" w:eastAsia="宋体" w:hAnsi="Times New Roman" w:cs="Times New Roman"/>
      <w:sz w:val="18"/>
      <w:szCs w:val="18"/>
    </w:rPr>
  </w:style>
  <w:style w:type="character" w:customStyle="1" w:styleId="10">
    <w:name w:val="页眉 字符1"/>
    <w:basedOn w:val="a0"/>
    <w:uiPriority w:val="99"/>
    <w:semiHidden/>
    <w:rsid w:val="008A3BB8"/>
    <w:rPr>
      <w:kern w:val="2"/>
      <w:sz w:val="18"/>
      <w:szCs w:val="18"/>
    </w:rPr>
  </w:style>
  <w:style w:type="paragraph" w:styleId="ab">
    <w:name w:val="Normal (Web)"/>
    <w:basedOn w:val="a"/>
    <w:uiPriority w:val="99"/>
    <w:unhideWhenUsed/>
    <w:rsid w:val="008A3BB8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customStyle="1" w:styleId="11">
    <w:name w:val="页脚 字符1"/>
    <w:basedOn w:val="a0"/>
    <w:uiPriority w:val="99"/>
    <w:semiHidden/>
    <w:rsid w:val="008A3BB8"/>
    <w:rPr>
      <w:kern w:val="2"/>
      <w:sz w:val="18"/>
      <w:szCs w:val="18"/>
    </w:rPr>
  </w:style>
  <w:style w:type="table" w:styleId="ac">
    <w:name w:val="Table Grid"/>
    <w:basedOn w:val="a1"/>
    <w:rsid w:val="008A3BB8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d">
    <w:name w:val="FollowedHyperlink"/>
    <w:basedOn w:val="a0"/>
    <w:uiPriority w:val="99"/>
    <w:semiHidden/>
    <w:unhideWhenUsed/>
    <w:rsid w:val="008A3BB8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17</Pages>
  <Words>1563</Words>
  <Characters>8910</Characters>
  <Application>Microsoft Office Word</Application>
  <DocSecurity>0</DocSecurity>
  <Lines>74</Lines>
  <Paragraphs>20</Paragraphs>
  <ScaleCrop>false</ScaleCrop>
  <Company/>
  <LinksUpToDate>false</LinksUpToDate>
  <CharactersWithSpaces>10453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2021-12-16T06:24:00Z</dcterms:created>
  <dcterms:modified xsi:type="dcterms:W3CDTF">2021-12-16T06:25:00Z</dcterms:modified>
</cp:coreProperties>
</file>