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2A5" w:rsidRDefault="00E502A5" w:rsidP="00E502A5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2C4539" w:rsidRDefault="002C4539" w:rsidP="00E502A5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E502A5" w:rsidRDefault="00E502A5" w:rsidP="00A41B94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《</w:t>
      </w:r>
      <w:r w:rsidR="00A41B94" w:rsidRPr="00A41B94">
        <w:rPr>
          <w:rFonts w:ascii="Times New Roman" w:eastAsia="方正小标宋_GBK" w:hAnsi="Times New Roman" w:cs="Times New Roman" w:hint="eastAsia"/>
          <w:sz w:val="44"/>
          <w:szCs w:val="44"/>
        </w:rPr>
        <w:t>江苏省最低生活保障边缘家庭和刚性支出困难家庭认定办法</w:t>
      </w:r>
      <w:r w:rsidR="00A41B94" w:rsidRPr="00A41B94">
        <w:rPr>
          <w:rFonts w:ascii="Times New Roman" w:eastAsia="方正小标宋_GBK" w:hAnsi="Times New Roman" w:cs="Times New Roman" w:hint="eastAsia"/>
          <w:sz w:val="44"/>
          <w:szCs w:val="44"/>
        </w:rPr>
        <w:t>(</w:t>
      </w:r>
      <w:r w:rsidR="00A41B94" w:rsidRPr="00A41B94">
        <w:rPr>
          <w:rFonts w:ascii="Times New Roman" w:eastAsia="方正小标宋_GBK" w:hAnsi="Times New Roman" w:cs="Times New Roman" w:hint="eastAsia"/>
          <w:sz w:val="44"/>
          <w:szCs w:val="44"/>
        </w:rPr>
        <w:t>征求意见稿</w:t>
      </w:r>
      <w:r w:rsidR="00A41B94" w:rsidRPr="00A41B94">
        <w:rPr>
          <w:rFonts w:ascii="Times New Roman" w:eastAsia="方正小标宋_GBK" w:hAnsi="Times New Roman" w:cs="Times New Roman" w:hint="eastAsia"/>
          <w:sz w:val="44"/>
          <w:szCs w:val="44"/>
        </w:rPr>
        <w:t>)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》</w:t>
      </w:r>
      <w:r w:rsidR="0052466C">
        <w:rPr>
          <w:rFonts w:ascii="Times New Roman" w:eastAsia="方正小标宋_GBK" w:hAnsi="Times New Roman" w:cs="Times New Roman" w:hint="eastAsia"/>
          <w:sz w:val="44"/>
          <w:szCs w:val="44"/>
        </w:rPr>
        <w:t>修订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说明</w:t>
      </w:r>
    </w:p>
    <w:p w:rsidR="00A41B94" w:rsidRDefault="00A41B94" w:rsidP="008D51E4">
      <w:pPr>
        <w:spacing w:line="590" w:lineRule="exact"/>
        <w:ind w:firstLineChars="200" w:firstLine="720"/>
        <w:rPr>
          <w:rFonts w:ascii="方正楷体_GBK" w:eastAsia="方正楷体_GBK" w:hAnsi="Times New Roman" w:cs="Times New Roman"/>
          <w:sz w:val="36"/>
          <w:szCs w:val="36"/>
        </w:rPr>
      </w:pPr>
    </w:p>
    <w:p w:rsidR="00A41B94" w:rsidRDefault="00A41B94" w:rsidP="00A41B94">
      <w:pPr>
        <w:spacing w:line="600" w:lineRule="exac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一、</w:t>
      </w:r>
      <w:r w:rsidR="006748F3">
        <w:rPr>
          <w:rFonts w:ascii="方正黑体_GBK" w:eastAsia="方正黑体_GBK" w:hint="eastAsia"/>
          <w:sz w:val="32"/>
          <w:szCs w:val="32"/>
        </w:rPr>
        <w:t>修订</w:t>
      </w:r>
      <w:r>
        <w:rPr>
          <w:rFonts w:ascii="方正黑体_GBK" w:eastAsia="方正黑体_GBK" w:hint="eastAsia"/>
          <w:sz w:val="32"/>
          <w:szCs w:val="32"/>
        </w:rPr>
        <w:t>背景</w:t>
      </w:r>
      <w:r w:rsidR="00610EAD">
        <w:rPr>
          <w:rFonts w:ascii="方正黑体_GBK" w:eastAsia="方正黑体_GBK" w:hint="eastAsia"/>
          <w:sz w:val="32"/>
          <w:szCs w:val="32"/>
        </w:rPr>
        <w:t>和目的</w:t>
      </w:r>
    </w:p>
    <w:p w:rsidR="00CF128A" w:rsidRDefault="00B21E57" w:rsidP="007E606E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  <w:lang w:val="zh-CN"/>
        </w:rPr>
      </w:pPr>
      <w:r w:rsidRPr="00846B48">
        <w:rPr>
          <w:rFonts w:ascii="Times New Roman" w:eastAsia="方正仿宋_GBK" w:hAnsi="Times New Roman" w:cs="Times New Roman"/>
          <w:sz w:val="32"/>
          <w:szCs w:val="32"/>
        </w:rPr>
        <w:t>20</w:t>
      </w:r>
      <w:r>
        <w:rPr>
          <w:rFonts w:ascii="Times New Roman" w:eastAsia="方正仿宋_GBK" w:hAnsi="Times New Roman" w:cs="Times New Roman"/>
          <w:sz w:val="32"/>
          <w:szCs w:val="32"/>
        </w:rPr>
        <w:t>21</w:t>
      </w:r>
      <w:r w:rsidRPr="00846B48">
        <w:rPr>
          <w:rFonts w:ascii="Times New Roman" w:eastAsia="方正仿宋_GBK" w:hAnsi="Times New Roman" w:cs="Times New Roman"/>
          <w:sz w:val="32"/>
          <w:szCs w:val="32"/>
        </w:rPr>
        <w:t>年，省民政厅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</w:rPr>
        <w:t>联合</w:t>
      </w:r>
      <w:r w:rsidRPr="00B21E57">
        <w:rPr>
          <w:rFonts w:ascii="Times New Roman" w:eastAsia="方正仿宋_GBK" w:hAnsi="Times New Roman" w:cs="Times New Roman" w:hint="eastAsia"/>
          <w:sz w:val="32"/>
          <w:szCs w:val="32"/>
        </w:rPr>
        <w:t>教育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厅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</w:rPr>
        <w:t>12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</w:rPr>
        <w:t>个部门印发</w:t>
      </w:r>
      <w:r w:rsidRPr="00846B48">
        <w:rPr>
          <w:rFonts w:ascii="Times New Roman" w:eastAsia="方正仿宋_GBK" w:hAnsi="Times New Roman" w:cs="Times New Roman"/>
          <w:sz w:val="32"/>
          <w:szCs w:val="32"/>
        </w:rPr>
        <w:t>《江苏省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低保边缘家庭和支出型困难家庭认定暂行办法</w:t>
      </w:r>
      <w:r w:rsidRPr="00846B48">
        <w:rPr>
          <w:rFonts w:ascii="Times New Roman" w:eastAsia="方正仿宋_GBK" w:hAnsi="Times New Roman" w:cs="Times New Roman"/>
          <w:sz w:val="32"/>
          <w:szCs w:val="32"/>
        </w:rPr>
        <w:t>》，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</w:rPr>
        <w:t>在巩固拓展脱贫攻坚成果</w:t>
      </w:r>
      <w:r w:rsidR="00795CC9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795CC9" w:rsidRPr="00B21E57">
        <w:rPr>
          <w:rFonts w:ascii="Times New Roman" w:eastAsia="方正仿宋_GBK" w:hAnsi="Times New Roman" w:cs="Times New Roman" w:hint="eastAsia"/>
          <w:sz w:val="32"/>
          <w:szCs w:val="32"/>
        </w:rPr>
        <w:t>规范</w:t>
      </w:r>
      <w:r w:rsidR="00795CC9">
        <w:rPr>
          <w:rFonts w:ascii="Times New Roman" w:eastAsia="方正仿宋_GBK" w:hAnsi="Times New Roman" w:cs="Times New Roman" w:hint="eastAsia"/>
          <w:sz w:val="32"/>
          <w:szCs w:val="32"/>
        </w:rPr>
        <w:t>日常</w:t>
      </w:r>
      <w:r w:rsidR="00795CC9" w:rsidRPr="00B21E57">
        <w:rPr>
          <w:rFonts w:ascii="Times New Roman" w:eastAsia="方正仿宋_GBK" w:hAnsi="Times New Roman" w:cs="Times New Roman" w:hint="eastAsia"/>
          <w:sz w:val="32"/>
          <w:szCs w:val="32"/>
        </w:rPr>
        <w:t>认定工作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</w:rPr>
        <w:t>等方面</w:t>
      </w:r>
      <w:r w:rsidRPr="00846B48">
        <w:rPr>
          <w:rFonts w:ascii="Times New Roman" w:eastAsia="方正仿宋_GBK" w:hAnsi="Times New Roman" w:cs="Times New Roman"/>
          <w:sz w:val="32"/>
          <w:szCs w:val="32"/>
        </w:rPr>
        <w:t>发挥了积极作用。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但随着</w:t>
      </w:r>
      <w:r w:rsidR="00512B5D">
        <w:rPr>
          <w:rFonts w:ascii="Times New Roman" w:eastAsia="方正仿宋_GBK" w:hAnsi="Times New Roman" w:cs="Times New Roman" w:hint="eastAsia"/>
          <w:sz w:val="32"/>
          <w:szCs w:val="32"/>
        </w:rPr>
        <w:t>经济社会发展，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</w:rPr>
        <w:t>各地在认定工作中出现了一些新情况、遇到了一些新问题，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同时国家和省</w:t>
      </w:r>
      <w:r w:rsidR="00512B5D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有关文件对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低保边缘家庭和刚性支出困难家庭的认定条件</w:t>
      </w:r>
      <w:r w:rsidR="00512B5D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提出新</w:t>
      </w:r>
      <w:r w:rsidR="00996EC6">
        <w:rPr>
          <w:rFonts w:ascii="Times New Roman" w:eastAsia="方正仿宋_GBK" w:hAnsi="Times New Roman" w:cs="Times New Roman"/>
          <w:sz w:val="32"/>
          <w:szCs w:val="32"/>
          <w:lang w:val="zh-CN"/>
        </w:rPr>
        <w:t>要求</w:t>
      </w:r>
      <w:r w:rsidR="008E1364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，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使得</w:t>
      </w:r>
      <w:r w:rsidR="008E1364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原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认定办法已不能适应当前形势需要</w:t>
      </w:r>
      <w:r w:rsidR="00CF128A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。为</w:t>
      </w:r>
      <w:r w:rsidR="00996EC6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切实解决工作中的问题</w:t>
      </w:r>
      <w:r w:rsidR="00CF128A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，</w:t>
      </w:r>
      <w:r w:rsidR="00795CC9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深入贯彻落实有关政策要求</w:t>
      </w:r>
      <w:r w:rsidR="00CF128A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，提高基层规范化水平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和认定的</w:t>
      </w:r>
      <w:r w:rsidR="00795CC9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工作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效率</w:t>
      </w:r>
      <w:r w:rsidR="00CF128A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，</w:t>
      </w:r>
      <w:r w:rsidR="00CF128A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迫切需要</w:t>
      </w:r>
      <w:r w:rsidR="00996EC6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对</w:t>
      </w:r>
      <w:r w:rsidR="00795CC9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现行</w:t>
      </w:r>
      <w:r w:rsidR="00CF128A">
        <w:rPr>
          <w:rFonts w:ascii="方正仿宋_GBK" w:eastAsia="方正仿宋_GBK" w:cs="仿宋_GB2312" w:hint="eastAsia"/>
          <w:sz w:val="32"/>
          <w:szCs w:val="32"/>
          <w:lang w:val="zh-CN"/>
        </w:rPr>
        <w:t>认定办法</w:t>
      </w:r>
      <w:r w:rsidR="00996EC6">
        <w:rPr>
          <w:rFonts w:ascii="方正仿宋_GBK" w:eastAsia="方正仿宋_GBK" w:cs="仿宋_GB2312" w:hint="eastAsia"/>
          <w:sz w:val="32"/>
          <w:szCs w:val="32"/>
          <w:lang w:val="zh-CN"/>
        </w:rPr>
        <w:t>进行修订完善</w:t>
      </w:r>
      <w:r w:rsidR="00CF128A">
        <w:rPr>
          <w:rFonts w:ascii="方正仿宋_GBK" w:eastAsia="方正仿宋_GBK" w:cs="仿宋_GB2312" w:hint="eastAsia"/>
          <w:sz w:val="32"/>
          <w:szCs w:val="32"/>
          <w:lang w:val="zh-CN"/>
        </w:rPr>
        <w:t>。</w:t>
      </w:r>
    </w:p>
    <w:p w:rsidR="00610EAD" w:rsidRPr="008C2807" w:rsidRDefault="00996EC6" w:rsidP="00610EAD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二</w:t>
      </w:r>
      <w:r w:rsidR="00610EAD" w:rsidRPr="008C2807">
        <w:rPr>
          <w:rFonts w:ascii="Times New Roman" w:eastAsia="方正黑体_GBK" w:hAnsi="Times New Roman" w:cs="Times New Roman"/>
          <w:sz w:val="32"/>
          <w:szCs w:val="32"/>
        </w:rPr>
        <w:t>、主要内容</w:t>
      </w:r>
    </w:p>
    <w:p w:rsidR="008E1C6A" w:rsidRDefault="00610EAD" w:rsidP="008E1C6A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修订后的</w:t>
      </w:r>
      <w:r>
        <w:rPr>
          <w:rFonts w:ascii="Times New Roman" w:eastAsia="方正仿宋_GBK" w:hAnsi="Times New Roman" w:cs="Times New Roman"/>
          <w:sz w:val="32"/>
          <w:szCs w:val="32"/>
        </w:rPr>
        <w:t>《</w:t>
      </w:r>
      <w:r w:rsidR="00EA554D">
        <w:rPr>
          <w:rFonts w:ascii="Times New Roman" w:eastAsia="方正仿宋_GBK" w:hAnsi="Times New Roman" w:cs="Times New Roman" w:hint="eastAsia"/>
          <w:sz w:val="32"/>
          <w:szCs w:val="32"/>
        </w:rPr>
        <w:t>认定办法</w:t>
      </w:r>
      <w:r w:rsidRPr="008C2807">
        <w:rPr>
          <w:rFonts w:ascii="Times New Roman" w:eastAsia="方正仿宋_GBK" w:hAnsi="Times New Roman" w:cs="Times New Roman"/>
          <w:sz w:val="32"/>
          <w:szCs w:val="32"/>
        </w:rPr>
        <w:t>》</w:t>
      </w:r>
      <w:r w:rsidR="00996EC6">
        <w:rPr>
          <w:rFonts w:ascii="Times New Roman" w:eastAsia="方正仿宋_GBK" w:hAnsi="Times New Roman" w:cs="Times New Roman" w:hint="eastAsia"/>
          <w:sz w:val="32"/>
          <w:szCs w:val="32"/>
        </w:rPr>
        <w:t>共</w:t>
      </w:r>
      <w:r w:rsidR="00E10F2E">
        <w:rPr>
          <w:rFonts w:ascii="Times New Roman" w:eastAsia="方正仿宋_GBK" w:hAnsi="Times New Roman" w:cs="Times New Roman"/>
          <w:sz w:val="32"/>
          <w:szCs w:val="32"/>
        </w:rPr>
        <w:t>6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章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28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条，分为</w:t>
      </w:r>
      <w:r w:rsidR="005D0386">
        <w:rPr>
          <w:rFonts w:ascii="Times New Roman" w:eastAsia="方正仿宋_GBK" w:hAnsi="Times New Roman" w:cs="Times New Roman" w:hint="eastAsia"/>
          <w:sz w:val="32"/>
          <w:szCs w:val="32"/>
        </w:rPr>
        <w:t>总则、认定条件、认定程序、服务管理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、监督检查、附则</w:t>
      </w:r>
      <w:r w:rsidR="00032BD6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章节。此次修订的重点集中在收入</w:t>
      </w:r>
      <w:r w:rsidR="002E4847">
        <w:rPr>
          <w:rFonts w:ascii="Times New Roman" w:eastAsia="方正仿宋_GBK" w:hAnsi="Times New Roman" w:cs="Times New Roman" w:hint="eastAsia"/>
          <w:sz w:val="32"/>
          <w:szCs w:val="32"/>
        </w:rPr>
        <w:t>条件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和财产</w:t>
      </w:r>
      <w:r w:rsidR="00795CC9">
        <w:rPr>
          <w:rFonts w:ascii="Times New Roman" w:eastAsia="方正仿宋_GBK" w:hAnsi="Times New Roman" w:cs="Times New Roman" w:hint="eastAsia"/>
          <w:sz w:val="32"/>
          <w:szCs w:val="32"/>
        </w:rPr>
        <w:t>条件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等方面。收入方面，规定：</w:t>
      </w:r>
      <w:r w:rsidR="008E1C6A" w:rsidRPr="001276D1">
        <w:rPr>
          <w:rFonts w:ascii="Times New Roman" w:eastAsia="方正仿宋_GBK" w:hAnsi="Times New Roman" w:cs="Times New Roman" w:hint="eastAsia"/>
          <w:sz w:val="32"/>
          <w:szCs w:val="32"/>
        </w:rPr>
        <w:t>最低生活保障边缘家庭人均月收入不高于最低生活保障标准的</w:t>
      </w:r>
      <w:r w:rsidR="008E1C6A" w:rsidRPr="001276D1">
        <w:rPr>
          <w:rFonts w:ascii="Times New Roman" w:eastAsia="方正仿宋_GBK" w:hAnsi="Times New Roman" w:cs="Times New Roman" w:hint="eastAsia"/>
          <w:sz w:val="32"/>
          <w:szCs w:val="32"/>
        </w:rPr>
        <w:t>1.5</w:t>
      </w:r>
      <w:r w:rsidR="008E1C6A" w:rsidRPr="001276D1">
        <w:rPr>
          <w:rFonts w:ascii="Times New Roman" w:eastAsia="方正仿宋_GBK" w:hAnsi="Times New Roman" w:cs="Times New Roman" w:hint="eastAsia"/>
          <w:sz w:val="32"/>
          <w:szCs w:val="32"/>
        </w:rPr>
        <w:t>倍，有条件的地区可以放宽，最高不超过最低生活保障标准的</w:t>
      </w:r>
      <w:r w:rsidR="008E1C6A" w:rsidRPr="001276D1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倍。</w:t>
      </w:r>
      <w:r w:rsidR="008E1C6A" w:rsidRPr="00A42E37">
        <w:rPr>
          <w:rFonts w:ascii="Times New Roman" w:eastAsia="方正仿宋_GBK" w:hAnsi="Times New Roman" w:cs="Times New Roman" w:hint="eastAsia"/>
          <w:sz w:val="32"/>
          <w:szCs w:val="32"/>
        </w:rPr>
        <w:t>刚性支出困难家庭</w:t>
      </w:r>
      <w:r w:rsidR="009A1D9F" w:rsidRPr="009A1D9F">
        <w:rPr>
          <w:rFonts w:ascii="Times New Roman" w:eastAsia="方正仿宋_GBK" w:hAnsi="Times New Roman" w:cs="Times New Roman" w:hint="eastAsia"/>
          <w:sz w:val="32"/>
          <w:szCs w:val="32"/>
        </w:rPr>
        <w:t>收入认定标准为家庭人均年收入低于上年度户</w:t>
      </w:r>
      <w:r w:rsidR="009A1D9F" w:rsidRPr="009A1D9F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籍所在地居民人均可支</w:t>
      </w:r>
      <w:bookmarkStart w:id="0" w:name="_GoBack"/>
      <w:bookmarkEnd w:id="0"/>
      <w:r w:rsidR="009A1D9F" w:rsidRPr="009A1D9F">
        <w:rPr>
          <w:rFonts w:ascii="Times New Roman" w:eastAsia="方正仿宋_GBK" w:hAnsi="Times New Roman" w:cs="Times New Roman" w:hint="eastAsia"/>
          <w:sz w:val="32"/>
          <w:szCs w:val="32"/>
        </w:rPr>
        <w:t>配收入，且认定的刚性支出占家庭收入比例超过</w:t>
      </w:r>
      <w:r w:rsidR="009A1D9F" w:rsidRPr="009A1D9F">
        <w:rPr>
          <w:rFonts w:ascii="Times New Roman" w:eastAsia="方正仿宋_GBK" w:hAnsi="Times New Roman" w:cs="Times New Roman" w:hint="eastAsia"/>
          <w:sz w:val="32"/>
          <w:szCs w:val="32"/>
        </w:rPr>
        <w:t>60%</w:t>
      </w:r>
      <w:r w:rsidR="009A1D9F" w:rsidRPr="009A1D9F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8E1C6A" w:rsidRPr="00A42E37">
        <w:rPr>
          <w:rFonts w:ascii="Times New Roman" w:eastAsia="方正仿宋_GBK" w:hAnsi="Times New Roman" w:cs="Times New Roman" w:hint="eastAsia"/>
          <w:sz w:val="32"/>
          <w:szCs w:val="32"/>
        </w:rPr>
        <w:t>各地可以结合实际确定合理比例。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财产方面，规定：</w:t>
      </w:r>
      <w:r w:rsidR="008E1C6A" w:rsidRPr="007E19EF">
        <w:rPr>
          <w:rFonts w:ascii="Times New Roman" w:eastAsia="方正仿宋_GBK" w:hAnsi="Times New Roman" w:cs="Times New Roman" w:hint="eastAsia"/>
          <w:sz w:val="32"/>
          <w:szCs w:val="32"/>
        </w:rPr>
        <w:t>最低生活保障边缘家庭和</w:t>
      </w:r>
      <w:r w:rsidR="008E1C6A">
        <w:rPr>
          <w:rFonts w:ascii="Times New Roman" w:eastAsia="方正仿宋_GBK" w:hAnsi="Times New Roman" w:cs="Times New Roman"/>
          <w:sz w:val="32"/>
          <w:szCs w:val="32"/>
        </w:rPr>
        <w:t>刚性支出困难</w:t>
      </w:r>
      <w:r w:rsidR="008E1C6A" w:rsidRPr="00DA3982">
        <w:rPr>
          <w:rFonts w:ascii="Times New Roman" w:eastAsia="方正仿宋_GBK" w:hAnsi="Times New Roman" w:cs="Times New Roman" w:hint="eastAsia"/>
          <w:sz w:val="32"/>
          <w:szCs w:val="32"/>
        </w:rPr>
        <w:t>家庭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8E1C6A" w:rsidRPr="00DA3982">
        <w:rPr>
          <w:rFonts w:ascii="Times New Roman" w:eastAsia="方正仿宋_GBK" w:hAnsi="Times New Roman" w:cs="Times New Roman" w:hint="eastAsia"/>
          <w:sz w:val="32"/>
          <w:szCs w:val="32"/>
        </w:rPr>
        <w:t>人均金融资产不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得</w:t>
      </w:r>
      <w:r w:rsidR="008E1C6A" w:rsidRPr="00DA3982">
        <w:rPr>
          <w:rFonts w:ascii="Times New Roman" w:eastAsia="方正仿宋_GBK" w:hAnsi="Times New Roman" w:cs="Times New Roman" w:hint="eastAsia"/>
          <w:sz w:val="32"/>
          <w:szCs w:val="32"/>
        </w:rPr>
        <w:t>超过当地同期年最低生活保障标准的</w:t>
      </w:r>
      <w:r w:rsidR="008E1C6A" w:rsidRPr="00DA3982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="008E1C6A">
        <w:rPr>
          <w:rFonts w:ascii="Times New Roman" w:eastAsia="方正仿宋_GBK" w:hAnsi="Times New Roman" w:cs="Times New Roman" w:hint="eastAsia"/>
          <w:sz w:val="32"/>
          <w:szCs w:val="32"/>
        </w:rPr>
        <w:t>倍，</w:t>
      </w:r>
      <w:r w:rsidR="008E1C6A" w:rsidRPr="00DA3982">
        <w:rPr>
          <w:rFonts w:ascii="Times New Roman" w:eastAsia="方正仿宋_GBK" w:hAnsi="Times New Roman" w:cs="Times New Roman" w:hint="eastAsia"/>
          <w:sz w:val="32"/>
          <w:szCs w:val="32"/>
        </w:rPr>
        <w:t>家庭中有重特大疾病患者、罕见病患者、一级和二级残疾人等特殊困难人员的，家庭人均金融资产限额上浮</w:t>
      </w:r>
      <w:r w:rsidR="008E1C6A" w:rsidRPr="00DA3982">
        <w:rPr>
          <w:rFonts w:ascii="Times New Roman" w:eastAsia="方正仿宋_GBK" w:hAnsi="Times New Roman" w:cs="Times New Roman" w:hint="eastAsia"/>
          <w:sz w:val="32"/>
          <w:szCs w:val="32"/>
        </w:rPr>
        <w:t>20%</w:t>
      </w:r>
      <w:r w:rsidR="008E1C6A" w:rsidRPr="00DA3982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C40093" w:rsidRPr="0005598C" w:rsidRDefault="008E1C6A" w:rsidP="00796DF0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此</w:t>
      </w:r>
      <w:r w:rsidR="00795CC9">
        <w:rPr>
          <w:rFonts w:ascii="Times New Roman" w:eastAsia="方正仿宋_GBK" w:hAnsi="Times New Roman" w:cs="Times New Roman" w:hint="eastAsia"/>
          <w:sz w:val="32"/>
          <w:szCs w:val="32"/>
        </w:rPr>
        <w:t>外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，修订后的</w:t>
      </w:r>
      <w:r>
        <w:rPr>
          <w:rFonts w:ascii="Times New Roman" w:eastAsia="方正仿宋_GBK" w:hAnsi="Times New Roman" w:cs="Times New Roman"/>
          <w:sz w:val="32"/>
          <w:szCs w:val="32"/>
        </w:rPr>
        <w:t>《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认定办法</w:t>
      </w:r>
      <w:r w:rsidRPr="008C2807">
        <w:rPr>
          <w:rFonts w:ascii="Times New Roman" w:eastAsia="方正仿宋_GBK" w:hAnsi="Times New Roman" w:cs="Times New Roman"/>
          <w:sz w:val="32"/>
          <w:szCs w:val="32"/>
        </w:rPr>
        <w:t>》</w:t>
      </w:r>
      <w:r w:rsidR="00796DF0">
        <w:rPr>
          <w:rFonts w:ascii="Times New Roman" w:eastAsia="方正仿宋_GBK" w:hAnsi="Times New Roman" w:cs="Times New Roman" w:hint="eastAsia"/>
          <w:sz w:val="32"/>
          <w:szCs w:val="32"/>
        </w:rPr>
        <w:t>还对部分内容进行整合优化、适当扩宽了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刚性支出</w:t>
      </w:r>
      <w:r w:rsidR="00796DF0">
        <w:rPr>
          <w:rFonts w:ascii="Times New Roman" w:eastAsia="方正仿宋_GBK" w:hAnsi="Times New Roman" w:cs="Times New Roman" w:hint="eastAsia"/>
          <w:sz w:val="32"/>
          <w:szCs w:val="32"/>
        </w:rPr>
        <w:t>范围，完善了日常服务管理。</w:t>
      </w:r>
    </w:p>
    <w:sectPr w:rsidR="00C40093" w:rsidRPr="0005598C" w:rsidSect="00372E4B">
      <w:footerReference w:type="default" r:id="rId6"/>
      <w:pgSz w:w="11906" w:h="16838"/>
      <w:pgMar w:top="1701" w:right="1531" w:bottom="153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5790" w:rsidRDefault="00815790" w:rsidP="002C4539">
      <w:r>
        <w:separator/>
      </w:r>
    </w:p>
  </w:endnote>
  <w:endnote w:type="continuationSeparator" w:id="0">
    <w:p w:rsidR="00815790" w:rsidRDefault="00815790" w:rsidP="002C45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75114768"/>
      <w:docPartObj>
        <w:docPartGallery w:val="Page Numbers (Bottom of Page)"/>
        <w:docPartUnique/>
      </w:docPartObj>
    </w:sdtPr>
    <w:sdtEndPr/>
    <w:sdtContent>
      <w:p w:rsidR="002C4539" w:rsidRDefault="002C453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A1D9F" w:rsidRPr="009A1D9F">
          <w:rPr>
            <w:noProof/>
            <w:lang w:val="zh-CN"/>
          </w:rPr>
          <w:t>2</w:t>
        </w:r>
        <w:r>
          <w:fldChar w:fldCharType="end"/>
        </w:r>
      </w:p>
    </w:sdtContent>
  </w:sdt>
  <w:p w:rsidR="002C4539" w:rsidRDefault="002C453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5790" w:rsidRDefault="00815790" w:rsidP="002C4539">
      <w:r>
        <w:separator/>
      </w:r>
    </w:p>
  </w:footnote>
  <w:footnote w:type="continuationSeparator" w:id="0">
    <w:p w:rsidR="00815790" w:rsidRDefault="00815790" w:rsidP="002C45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NotDisplayPageBoundarie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CA4"/>
    <w:rsid w:val="00032BD6"/>
    <w:rsid w:val="0005598C"/>
    <w:rsid w:val="0007098D"/>
    <w:rsid w:val="000764DE"/>
    <w:rsid w:val="000F4B6A"/>
    <w:rsid w:val="00103C52"/>
    <w:rsid w:val="00107991"/>
    <w:rsid w:val="00124C4C"/>
    <w:rsid w:val="001276D1"/>
    <w:rsid w:val="001523F3"/>
    <w:rsid w:val="00194E82"/>
    <w:rsid w:val="001A4232"/>
    <w:rsid w:val="001E124F"/>
    <w:rsid w:val="001E5EDD"/>
    <w:rsid w:val="00204863"/>
    <w:rsid w:val="00211D10"/>
    <w:rsid w:val="00231932"/>
    <w:rsid w:val="00291CFF"/>
    <w:rsid w:val="00293162"/>
    <w:rsid w:val="002B0B33"/>
    <w:rsid w:val="002C4539"/>
    <w:rsid w:val="002D4E86"/>
    <w:rsid w:val="002E4847"/>
    <w:rsid w:val="00337DBB"/>
    <w:rsid w:val="00372E4B"/>
    <w:rsid w:val="00473853"/>
    <w:rsid w:val="00490E10"/>
    <w:rsid w:val="00492981"/>
    <w:rsid w:val="004C0338"/>
    <w:rsid w:val="00512B5D"/>
    <w:rsid w:val="0052466C"/>
    <w:rsid w:val="005D0386"/>
    <w:rsid w:val="00610EAD"/>
    <w:rsid w:val="00647EFC"/>
    <w:rsid w:val="00655004"/>
    <w:rsid w:val="00670CA4"/>
    <w:rsid w:val="006748F3"/>
    <w:rsid w:val="006B6076"/>
    <w:rsid w:val="006B6D5D"/>
    <w:rsid w:val="006D10CF"/>
    <w:rsid w:val="00717291"/>
    <w:rsid w:val="00795CC9"/>
    <w:rsid w:val="00796DF0"/>
    <w:rsid w:val="007A2D29"/>
    <w:rsid w:val="007A569C"/>
    <w:rsid w:val="007B458A"/>
    <w:rsid w:val="007B681D"/>
    <w:rsid w:val="007C1896"/>
    <w:rsid w:val="007E19EF"/>
    <w:rsid w:val="007E606E"/>
    <w:rsid w:val="00815790"/>
    <w:rsid w:val="00843D3D"/>
    <w:rsid w:val="008843C3"/>
    <w:rsid w:val="008B256A"/>
    <w:rsid w:val="008D51E4"/>
    <w:rsid w:val="008E1364"/>
    <w:rsid w:val="008E1C6A"/>
    <w:rsid w:val="009335B5"/>
    <w:rsid w:val="00993E14"/>
    <w:rsid w:val="00996EC6"/>
    <w:rsid w:val="009A1D9F"/>
    <w:rsid w:val="009A50CB"/>
    <w:rsid w:val="009B4249"/>
    <w:rsid w:val="009D3CE8"/>
    <w:rsid w:val="00A131F3"/>
    <w:rsid w:val="00A2219D"/>
    <w:rsid w:val="00A3048F"/>
    <w:rsid w:val="00A41B94"/>
    <w:rsid w:val="00A42E37"/>
    <w:rsid w:val="00A57E39"/>
    <w:rsid w:val="00A956B1"/>
    <w:rsid w:val="00AA3224"/>
    <w:rsid w:val="00AA6BD5"/>
    <w:rsid w:val="00AE1237"/>
    <w:rsid w:val="00AE267B"/>
    <w:rsid w:val="00B20505"/>
    <w:rsid w:val="00B21E57"/>
    <w:rsid w:val="00B8292E"/>
    <w:rsid w:val="00BB3F30"/>
    <w:rsid w:val="00BE0D42"/>
    <w:rsid w:val="00C13E26"/>
    <w:rsid w:val="00C25592"/>
    <w:rsid w:val="00C40093"/>
    <w:rsid w:val="00CA5BD1"/>
    <w:rsid w:val="00CB30A3"/>
    <w:rsid w:val="00CD67C6"/>
    <w:rsid w:val="00CF128A"/>
    <w:rsid w:val="00D23243"/>
    <w:rsid w:val="00D432BE"/>
    <w:rsid w:val="00DA3982"/>
    <w:rsid w:val="00DB31AC"/>
    <w:rsid w:val="00DC454D"/>
    <w:rsid w:val="00DE0350"/>
    <w:rsid w:val="00E10F2E"/>
    <w:rsid w:val="00E1267A"/>
    <w:rsid w:val="00E13380"/>
    <w:rsid w:val="00E461B9"/>
    <w:rsid w:val="00E46D9D"/>
    <w:rsid w:val="00E502A5"/>
    <w:rsid w:val="00EA0010"/>
    <w:rsid w:val="00EA554D"/>
    <w:rsid w:val="00ED45F8"/>
    <w:rsid w:val="00EE7641"/>
    <w:rsid w:val="00F04FE2"/>
    <w:rsid w:val="00F40618"/>
    <w:rsid w:val="00F61EEC"/>
    <w:rsid w:val="00FB4553"/>
    <w:rsid w:val="00FC02AD"/>
    <w:rsid w:val="00FC47A9"/>
    <w:rsid w:val="00FF01C0"/>
    <w:rsid w:val="00FF5FCA"/>
    <w:rsid w:val="00FF7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B6016E"/>
  <w15:docId w15:val="{7CF93D52-4C41-4BBC-9FA8-EE84AD33D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02A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C45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C453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C45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C453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4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2</Pages>
  <Words>99</Words>
  <Characters>568</Characters>
  <Application>Microsoft Office Word</Application>
  <DocSecurity>0</DocSecurity>
  <Lines>4</Lines>
  <Paragraphs>1</Paragraphs>
  <ScaleCrop>false</ScaleCrop>
  <Company>Microsoft</Company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范小东</dc:creator>
  <cp:keywords/>
  <dc:description/>
  <cp:lastModifiedBy>谢</cp:lastModifiedBy>
  <cp:revision>91</cp:revision>
  <cp:lastPrinted>2024-05-06T04:51:00Z</cp:lastPrinted>
  <dcterms:created xsi:type="dcterms:W3CDTF">2024-05-06T04:05:00Z</dcterms:created>
  <dcterms:modified xsi:type="dcterms:W3CDTF">2025-08-01T09:16:00Z</dcterms:modified>
</cp:coreProperties>
</file>