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455719" w14:textId="77777777" w:rsidR="00C040F7" w:rsidRDefault="007C2C7C">
      <w:pPr>
        <w:pStyle w:val="a6"/>
        <w:widowControl/>
        <w:spacing w:before="0" w:beforeAutospacing="0" w:afterLines="100" w:after="312" w:afterAutospacing="0" w:line="600" w:lineRule="exact"/>
        <w:rPr>
          <w:rFonts w:ascii="Times New Roman" w:eastAsia="方正仿宋_GBK" w:hAnsi="Times New Roman"/>
          <w:kern w:val="2"/>
          <w:sz w:val="32"/>
          <w:szCs w:val="32"/>
        </w:rPr>
      </w:pPr>
      <w:r>
        <w:rPr>
          <w:rFonts w:ascii="方正黑体_GBK" w:eastAsia="方正黑体_GBK" w:hAnsi="方正黑体_GBK" w:cs="方正黑体_GBK" w:hint="eastAsia"/>
          <w:kern w:val="2"/>
          <w:sz w:val="32"/>
          <w:szCs w:val="32"/>
        </w:rPr>
        <w:t>附件</w:t>
      </w:r>
      <w:r>
        <w:rPr>
          <w:rFonts w:ascii="Times New Roman" w:eastAsia="方正仿宋_GBK" w:hAnsi="Times New Roman" w:hint="eastAsia"/>
          <w:kern w:val="2"/>
          <w:sz w:val="32"/>
          <w:szCs w:val="32"/>
        </w:rPr>
        <w:t>1</w:t>
      </w:r>
    </w:p>
    <w:p w14:paraId="222B5BB6" w14:textId="77777777" w:rsidR="00C040F7" w:rsidRDefault="007C2C7C">
      <w:pPr>
        <w:overflowPunct w:val="0"/>
        <w:spacing w:line="560" w:lineRule="exact"/>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《江苏省未成年人保护条例（修订草案）》</w:t>
      </w:r>
    </w:p>
    <w:p w14:paraId="746A11E2" w14:textId="77777777" w:rsidR="00C040F7" w:rsidRDefault="007C2C7C">
      <w:pPr>
        <w:overflowPunct w:val="0"/>
        <w:spacing w:line="560" w:lineRule="exact"/>
        <w:jc w:val="center"/>
        <w:rPr>
          <w:rFonts w:ascii="Times New Roman" w:eastAsia="方正楷体_GBK" w:hAnsi="Times New Roman" w:cs="方正楷体_GBK"/>
          <w:sz w:val="32"/>
          <w:szCs w:val="32"/>
        </w:rPr>
      </w:pPr>
      <w:r>
        <w:rPr>
          <w:rFonts w:ascii="Times New Roman" w:eastAsia="方正楷体_GBK" w:hAnsi="Times New Roman" w:cs="方正楷体_GBK" w:hint="eastAsia"/>
          <w:sz w:val="32"/>
          <w:szCs w:val="32"/>
        </w:rPr>
        <w:t>（征求意见稿）</w:t>
      </w:r>
    </w:p>
    <w:p w14:paraId="243CF0DB" w14:textId="77777777" w:rsidR="00C040F7" w:rsidRDefault="00C040F7">
      <w:pPr>
        <w:overflowPunct w:val="0"/>
        <w:spacing w:line="560" w:lineRule="exact"/>
        <w:ind w:firstLineChars="200" w:firstLine="1040"/>
        <w:rPr>
          <w:rFonts w:ascii="Times New Roman" w:hAnsi="Times New Roman"/>
        </w:rPr>
      </w:pPr>
    </w:p>
    <w:p w14:paraId="50F0CECF" w14:textId="77777777" w:rsidR="00C040F7" w:rsidRDefault="007C2C7C">
      <w:pPr>
        <w:overflowPunct w:val="0"/>
        <w:spacing w:line="560" w:lineRule="exact"/>
        <w:jc w:val="center"/>
        <w:rPr>
          <w:rFonts w:ascii="Times New Roman" w:eastAsia="方正黑体_GBK" w:hAnsi="Times New Roman" w:cs="方正黑体_GBK"/>
          <w:sz w:val="32"/>
          <w:szCs w:val="32"/>
        </w:rPr>
      </w:pPr>
      <w:r>
        <w:rPr>
          <w:rFonts w:ascii="Times New Roman" w:eastAsia="方正黑体_GBK" w:hAnsi="Times New Roman" w:cs="方正黑体_GBK" w:hint="eastAsia"/>
          <w:sz w:val="32"/>
          <w:szCs w:val="32"/>
        </w:rPr>
        <w:t>目</w:t>
      </w:r>
      <w:r>
        <w:rPr>
          <w:rFonts w:ascii="Times New Roman" w:eastAsia="方正黑体_GBK" w:hAnsi="Times New Roman" w:cs="方正黑体_GBK" w:hint="eastAsia"/>
          <w:sz w:val="32"/>
          <w:szCs w:val="32"/>
        </w:rPr>
        <w:t xml:space="preserve">  </w:t>
      </w:r>
      <w:r>
        <w:rPr>
          <w:rFonts w:ascii="Times New Roman" w:eastAsia="方正黑体_GBK" w:hAnsi="Times New Roman" w:cs="方正黑体_GBK" w:hint="eastAsia"/>
          <w:sz w:val="32"/>
          <w:szCs w:val="32"/>
        </w:rPr>
        <w:t>录</w:t>
      </w:r>
    </w:p>
    <w:p w14:paraId="413ABF7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总则</w:t>
      </w:r>
    </w:p>
    <w:p w14:paraId="05CFA05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家庭保护</w:t>
      </w:r>
    </w:p>
    <w:p w14:paraId="0946928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学校保护</w:t>
      </w:r>
    </w:p>
    <w:p w14:paraId="737020F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社会保护</w:t>
      </w:r>
    </w:p>
    <w:p w14:paraId="2FAE122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网络保护</w:t>
      </w:r>
    </w:p>
    <w:p w14:paraId="43FB3B6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政府保护</w:t>
      </w:r>
    </w:p>
    <w:p w14:paraId="1822EB7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司法保护</w:t>
      </w:r>
    </w:p>
    <w:p w14:paraId="0EAED55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第八章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法律责任</w:t>
      </w:r>
    </w:p>
    <w:p w14:paraId="643A760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第九章</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附则</w:t>
      </w:r>
    </w:p>
    <w:p w14:paraId="31CE5F61" w14:textId="77777777" w:rsidR="00C040F7" w:rsidRDefault="00C040F7">
      <w:pPr>
        <w:overflowPunct w:val="0"/>
        <w:spacing w:line="560" w:lineRule="exact"/>
        <w:ind w:firstLineChars="200" w:firstLine="640"/>
        <w:rPr>
          <w:rFonts w:ascii="Times New Roman" w:eastAsia="方正仿宋_GBK" w:hAnsi="Times New Roman" w:cs="Times New Roman"/>
          <w:sz w:val="32"/>
          <w:szCs w:val="32"/>
        </w:rPr>
      </w:pPr>
    </w:p>
    <w:p w14:paraId="552DE39B" w14:textId="77777777" w:rsidR="00C040F7" w:rsidRDefault="00C040F7">
      <w:pPr>
        <w:overflowPunct w:val="0"/>
        <w:spacing w:line="560" w:lineRule="exact"/>
        <w:ind w:firstLineChars="200" w:firstLine="640"/>
        <w:rPr>
          <w:rFonts w:ascii="Times New Roman" w:eastAsia="方正仿宋_GBK" w:hAnsi="Times New Roman" w:cs="Times New Roman"/>
          <w:sz w:val="32"/>
          <w:szCs w:val="32"/>
        </w:rPr>
      </w:pPr>
    </w:p>
    <w:p w14:paraId="5C818334"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hint="eastAsia"/>
          <w:b w:val="0"/>
          <w:szCs w:val="32"/>
        </w:rPr>
        <w:t>第一章</w:t>
      </w:r>
      <w:r>
        <w:rPr>
          <w:rFonts w:ascii="Times New Roman" w:eastAsia="方正黑体_GBK" w:hAnsi="Times New Roman" w:cs="方正黑体_GBK" w:hint="eastAsia"/>
          <w:b w:val="0"/>
          <w:szCs w:val="32"/>
        </w:rPr>
        <w:t xml:space="preserve"> </w:t>
      </w:r>
      <w:r>
        <w:rPr>
          <w:rFonts w:ascii="Times New Roman" w:eastAsia="方正黑体_GBK" w:hAnsi="Times New Roman" w:cs="方正黑体_GBK" w:hint="eastAsia"/>
          <w:b w:val="0"/>
          <w:szCs w:val="32"/>
        </w:rPr>
        <w:t>总</w:t>
      </w:r>
      <w:r>
        <w:rPr>
          <w:rFonts w:ascii="Times New Roman" w:eastAsia="方正黑体_GBK" w:hAnsi="Times New Roman" w:cs="方正黑体_GBK" w:hint="eastAsia"/>
          <w:b w:val="0"/>
          <w:szCs w:val="32"/>
        </w:rPr>
        <w:t xml:space="preserve">  </w:t>
      </w:r>
      <w:r>
        <w:rPr>
          <w:rFonts w:ascii="Times New Roman" w:eastAsia="方正黑体_GBK" w:hAnsi="Times New Roman" w:cs="方正黑体_GBK" w:hint="eastAsia"/>
          <w:b w:val="0"/>
          <w:szCs w:val="32"/>
        </w:rPr>
        <w:t>则</w:t>
      </w:r>
    </w:p>
    <w:p w14:paraId="6F93502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0" w:name="tiao_1"/>
      <w:bookmarkEnd w:id="0"/>
      <w:r>
        <w:rPr>
          <w:rStyle w:val="navtiao"/>
          <w:rFonts w:ascii="Times New Roman" w:eastAsia="方正楷体_GBK" w:hAnsi="Times New Roman" w:cs="方正楷体_GBK" w:hint="eastAsia"/>
          <w:b w:val="0"/>
          <w:bCs w:val="0"/>
          <w:sz w:val="32"/>
          <w:szCs w:val="32"/>
        </w:rPr>
        <w:t>第一条：</w:t>
      </w:r>
      <w:r>
        <w:rPr>
          <w:rFonts w:ascii="Times New Roman" w:eastAsia="方正仿宋_GBK" w:hAnsi="Times New Roman" w:cs="Times New Roman"/>
          <w:b/>
          <w:bCs/>
          <w:sz w:val="32"/>
          <w:szCs w:val="32"/>
        </w:rPr>
        <w:t>【立法</w:t>
      </w:r>
      <w:bookmarkStart w:id="1" w:name="tiao_17_kuan_2"/>
      <w:bookmarkEnd w:id="1"/>
      <w:r>
        <w:rPr>
          <w:rFonts w:ascii="Times New Roman" w:eastAsia="方正仿宋_GBK" w:hAnsi="Times New Roman" w:cs="Times New Roman"/>
          <w:b/>
          <w:bCs/>
          <w:sz w:val="32"/>
          <w:szCs w:val="32"/>
        </w:rPr>
        <w:t>宗旨】</w:t>
      </w:r>
      <w:r>
        <w:rPr>
          <w:rFonts w:ascii="Times New Roman" w:eastAsia="方正仿宋_GBK" w:hAnsi="Times New Roman" w:cs="Times New Roman"/>
          <w:sz w:val="32"/>
          <w:szCs w:val="32"/>
        </w:rPr>
        <w:t xml:space="preserve">　</w:t>
      </w:r>
    </w:p>
    <w:p w14:paraId="0178034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为了保护未成年人身心健康，保障未成年人合法权益，促进未成年人德智体美劳全面发展，培养担当民族复兴大任的时代新人，根据《</w:t>
      </w:r>
      <w:r>
        <w:rPr>
          <w:rStyle w:val="a9"/>
          <w:rFonts w:ascii="Times New Roman" w:eastAsia="方正仿宋_GBK" w:hAnsi="Times New Roman" w:cs="Times New Roman"/>
          <w:color w:val="auto"/>
          <w:sz w:val="32"/>
          <w:szCs w:val="32"/>
        </w:rPr>
        <w:t>中华人民共和国未成年人保护法</w:t>
      </w:r>
      <w:r>
        <w:rPr>
          <w:rFonts w:ascii="Times New Roman" w:eastAsia="方正仿宋_GBK" w:hAnsi="Times New Roman" w:cs="Times New Roman"/>
          <w:sz w:val="32"/>
          <w:szCs w:val="32"/>
        </w:rPr>
        <w:t>》及有关法律、行政法规，结合本省实际，制定本条例。</w:t>
      </w:r>
      <w:hyperlink r:id="rId7" w:history="1">
        <w:bookmarkStart w:id="2" w:name="tiao1_kuan1"/>
      </w:hyperlink>
      <w:bookmarkEnd w:id="2"/>
    </w:p>
    <w:p w14:paraId="74236DEC"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bookmarkStart w:id="3" w:name="tiao_2"/>
      <w:bookmarkStart w:id="4" w:name="OLE_LINK3"/>
      <w:bookmarkEnd w:id="3"/>
      <w:r>
        <w:rPr>
          <w:rStyle w:val="navtiao"/>
          <w:rFonts w:ascii="Times New Roman" w:eastAsia="方正楷体_GBK" w:hAnsi="Times New Roman" w:cs="方正楷体_GBK"/>
          <w:b w:val="0"/>
          <w:bCs w:val="0"/>
          <w:sz w:val="32"/>
          <w:szCs w:val="32"/>
        </w:rPr>
        <w:lastRenderedPageBreak/>
        <w:t>第二条：</w:t>
      </w:r>
      <w:r>
        <w:rPr>
          <w:rFonts w:ascii="Times New Roman" w:eastAsia="方正仿宋_GBK" w:hAnsi="Times New Roman" w:cs="Times New Roman"/>
          <w:b/>
          <w:bCs/>
          <w:sz w:val="32"/>
          <w:szCs w:val="32"/>
        </w:rPr>
        <w:t>【适用范围】</w:t>
      </w:r>
      <w:bookmarkStart w:id="5" w:name="tiao_2_kuan_1"/>
      <w:bookmarkEnd w:id="5"/>
      <w:r>
        <w:rPr>
          <w:rFonts w:ascii="Times New Roman" w:eastAsia="方正仿宋_GBK" w:hAnsi="Times New Roman" w:cs="Times New Roman"/>
          <w:b/>
          <w:bCs/>
          <w:sz w:val="32"/>
          <w:szCs w:val="32"/>
        </w:rPr>
        <w:t xml:space="preserve">　</w:t>
      </w:r>
    </w:p>
    <w:bookmarkEnd w:id="4"/>
    <w:p w14:paraId="0E3CE57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本省行政区域内未满十八周岁</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公民的保护，适用本条例。法律、行政法规对未成年人保护工作已有规定的，依照其规定执行。</w:t>
      </w:r>
      <w:hyperlink r:id="rId8" w:history="1">
        <w:bookmarkStart w:id="6" w:name="tiao2_kuan3"/>
      </w:hyperlink>
      <w:bookmarkEnd w:id="6"/>
    </w:p>
    <w:p w14:paraId="513C7088"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第三条：</w:t>
      </w:r>
      <w:r>
        <w:rPr>
          <w:rFonts w:ascii="Times New Roman" w:eastAsia="方正仿宋_GBK" w:hAnsi="Times New Roman" w:cs="Times New Roman"/>
          <w:b/>
          <w:bCs/>
          <w:sz w:val="32"/>
          <w:szCs w:val="32"/>
        </w:rPr>
        <w:t xml:space="preserve">【共同责任和工作机制】　</w:t>
      </w:r>
    </w:p>
    <w:p w14:paraId="16B5EAE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保护未成年人，是国家机关、人民团体、企业事业单位、社会组织、基层群众性自治组织、未成年人的监护人以及其他成年人的共同责任。</w:t>
      </w:r>
    </w:p>
    <w:p w14:paraId="5C00423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highlight w:val="cyan"/>
        </w:rPr>
      </w:pPr>
      <w:r>
        <w:rPr>
          <w:rFonts w:ascii="Times New Roman" w:eastAsia="方正仿宋_GBK" w:hAnsi="Times New Roman" w:cs="Times New Roman"/>
          <w:sz w:val="32"/>
          <w:szCs w:val="32"/>
        </w:rPr>
        <w:t>开展未成年人保护工作，应当坚持党委领导、政府主导、部门联动、</w:t>
      </w:r>
      <w:proofErr w:type="gramStart"/>
      <w:r>
        <w:rPr>
          <w:rFonts w:ascii="Times New Roman" w:eastAsia="方正仿宋_GBK" w:hAnsi="Times New Roman" w:cs="Times New Roman"/>
          <w:sz w:val="32"/>
          <w:szCs w:val="32"/>
        </w:rPr>
        <w:t>家校社协同</w:t>
      </w:r>
      <w:proofErr w:type="gramEnd"/>
      <w:r>
        <w:rPr>
          <w:rFonts w:ascii="Times New Roman" w:eastAsia="方正仿宋_GBK" w:hAnsi="Times New Roman" w:cs="Times New Roman"/>
          <w:sz w:val="32"/>
          <w:szCs w:val="32"/>
        </w:rPr>
        <w:t>、公众参与的工作机制</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构建家庭保护、学校保护、社会保护、网络保护、政府保护、司法保护</w:t>
      </w:r>
      <w:r>
        <w:rPr>
          <w:rFonts w:ascii="Times New Roman" w:eastAsia="方正仿宋_GBK" w:hAnsi="Times New Roman" w:cs="Times New Roman" w:hint="eastAsia"/>
          <w:sz w:val="32"/>
          <w:szCs w:val="32"/>
        </w:rPr>
        <w:t>“六位一体”的工作格局。</w:t>
      </w:r>
    </w:p>
    <w:p w14:paraId="10F8B2E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第四条：</w:t>
      </w:r>
      <w:r>
        <w:rPr>
          <w:rFonts w:ascii="Times New Roman" w:eastAsia="方正仿宋_GBK" w:hAnsi="Times New Roman" w:cs="Times New Roman"/>
          <w:b/>
          <w:bCs/>
          <w:sz w:val="32"/>
          <w:szCs w:val="32"/>
        </w:rPr>
        <w:t>【未保主体职责分工】</w:t>
      </w:r>
      <w:bookmarkStart w:id="7" w:name="tiao_4_kuan_1"/>
      <w:bookmarkEnd w:id="7"/>
      <w:r>
        <w:rPr>
          <w:rFonts w:ascii="Times New Roman" w:eastAsia="方正仿宋_GBK" w:hAnsi="Times New Roman" w:cs="Times New Roman"/>
          <w:sz w:val="32"/>
          <w:szCs w:val="32"/>
        </w:rPr>
        <w:t xml:space="preserve">　</w:t>
      </w:r>
    </w:p>
    <w:p w14:paraId="2FF37AD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县级以上人民政府领导本行政区域的未成年人保护工作，制定未成年人发展规划，并将其纳入国民经济和社会发展规划以及年度计划</w:t>
      </w:r>
      <w:r>
        <w:rPr>
          <w:rFonts w:ascii="Times New Roman" w:eastAsia="方正仿宋_GBK" w:hAnsi="Times New Roman" w:cs="Times New Roman" w:hint="eastAsia"/>
          <w:sz w:val="32"/>
          <w:szCs w:val="32"/>
        </w:rPr>
        <w:t>，将</w:t>
      </w:r>
      <w:r>
        <w:rPr>
          <w:rFonts w:ascii="Times New Roman" w:eastAsia="方正仿宋_GBK" w:hAnsi="Times New Roman" w:cs="Times New Roman"/>
          <w:sz w:val="32"/>
          <w:szCs w:val="32"/>
        </w:rPr>
        <w:t>相关经费纳入本级政府预算。</w:t>
      </w:r>
    </w:p>
    <w:p w14:paraId="2ABB814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民政、教育、公安、卫生健康、网信、市场监督管理、商务、司法行政、文化和旅游、新闻出版、电影、广播电视、交通等有关部门应当在各自的职责范围内做好未成年人保护工作。</w:t>
      </w:r>
    </w:p>
    <w:p w14:paraId="765BB3C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8" w:name="tiao_5_kuan_2"/>
      <w:bookmarkEnd w:id="8"/>
      <w:r>
        <w:rPr>
          <w:rFonts w:ascii="Times New Roman" w:eastAsia="方正仿宋_GBK" w:hAnsi="Times New Roman" w:cs="Times New Roman"/>
          <w:sz w:val="32"/>
          <w:szCs w:val="32"/>
        </w:rPr>
        <w:t>乡（镇）人民政府、街道办事处应当设立未成年人保护工作站</w:t>
      </w:r>
      <w:r>
        <w:rPr>
          <w:rFonts w:ascii="Times New Roman" w:eastAsia="方正仿宋_GBK" w:hAnsi="Times New Roman" w:cs="Times New Roman" w:hint="eastAsia"/>
          <w:sz w:val="32"/>
          <w:szCs w:val="32"/>
        </w:rPr>
        <w:t>，并且</w:t>
      </w:r>
      <w:r>
        <w:rPr>
          <w:rFonts w:ascii="Times New Roman" w:eastAsia="方正仿宋_GBK" w:hAnsi="Times New Roman" w:cs="Times New Roman"/>
          <w:sz w:val="32"/>
          <w:szCs w:val="32"/>
        </w:rPr>
        <w:t>指定专门人员，及时办理未成年人相关事务；支持、指导居民委员会、村民委员会设立专人专岗，开展区域内的未成年</w:t>
      </w:r>
      <w:r>
        <w:rPr>
          <w:rFonts w:ascii="Times New Roman" w:eastAsia="方正仿宋_GBK" w:hAnsi="Times New Roman" w:cs="Times New Roman"/>
          <w:sz w:val="32"/>
          <w:szCs w:val="32"/>
        </w:rPr>
        <w:lastRenderedPageBreak/>
        <w:t>人保护工作。</w:t>
      </w:r>
    </w:p>
    <w:p w14:paraId="370D70A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人民检察院、人民法院应当依法履行职责，保障未成年人合法权益。</w:t>
      </w:r>
    </w:p>
    <w:p w14:paraId="19A689F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共产主义青年团、妇女联合会、工会</w:t>
      </w:r>
      <w:r>
        <w:rPr>
          <w:rFonts w:ascii="Times New Roman" w:eastAsia="方正仿宋_GBK" w:hAnsi="Times New Roman" w:cs="Times New Roman"/>
          <w:sz w:val="32"/>
          <w:szCs w:val="32"/>
        </w:rPr>
        <w:t>、残疾人联合会、关心下一代工作委员会、青年联合会、学生联合会、少年先锋队以及其他人民团体、有关社会组织，应当协助各级人民政府及其有关部门、人民检察院、人民法院做好未成年人保护工作，维护未成年人合法权益。</w:t>
      </w:r>
    </w:p>
    <w:p w14:paraId="2507620F"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第五条：</w:t>
      </w:r>
      <w:r>
        <w:rPr>
          <w:rFonts w:ascii="Times New Roman" w:eastAsia="方正仿宋_GBK" w:hAnsi="Times New Roman" w:cs="Times New Roman"/>
          <w:b/>
          <w:bCs/>
          <w:sz w:val="32"/>
          <w:szCs w:val="32"/>
        </w:rPr>
        <w:t xml:space="preserve">【妇女儿童工作机构的职责】　</w:t>
      </w:r>
    </w:p>
    <w:p w14:paraId="27499C1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县级以上人民政府应当明确负责妇女儿童工作的机构，保障其必要</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工作力量，并建立完善相应工作机制。县级以上人民政府负责妇女儿童工作的机构，负责未成年人保护工作的组织、协调、指导、督促，履行下列职责：</w:t>
      </w:r>
      <w:r>
        <w:rPr>
          <w:rFonts w:ascii="Times New Roman" w:eastAsia="方正仿宋_GBK" w:hAnsi="Times New Roman" w:cs="Times New Roman"/>
          <w:sz w:val="32"/>
          <w:szCs w:val="32"/>
        </w:rPr>
        <w:t xml:space="preserve"> </w:t>
      </w:r>
    </w:p>
    <w:p w14:paraId="4DF4D7A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（一）组织制定和实施未成年人保护工作规划以及年度计划，研究相关重大事项和落实措施；</w:t>
      </w:r>
    </w:p>
    <w:p w14:paraId="4501B9D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（二）组织有关单位和部门开展未成年人保护</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sz w:val="32"/>
          <w:szCs w:val="32"/>
        </w:rPr>
        <w:t>和政策的宣传，并对</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sz w:val="32"/>
          <w:szCs w:val="32"/>
        </w:rPr>
        <w:t>和政策的实施情况进行监督、检查和评估；</w:t>
      </w:r>
    </w:p>
    <w:p w14:paraId="6E446D2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（三）督促有关单位和部门及时处理侵害未成年人合法权益的投诉、检举、控告，协调相关单位和部门为未成年人提供法律援助、困难帮助等；</w:t>
      </w:r>
    </w:p>
    <w:p w14:paraId="521DA7B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（四）督促有关单位和部门做好未成年人保护工作并</w:t>
      </w:r>
      <w:r>
        <w:rPr>
          <w:rFonts w:ascii="Times New Roman" w:eastAsia="方正仿宋_GBK" w:hAnsi="Times New Roman" w:cs="Times New Roman"/>
          <w:sz w:val="32"/>
          <w:szCs w:val="32"/>
        </w:rPr>
        <w:t>按照规</w:t>
      </w:r>
      <w:r>
        <w:rPr>
          <w:rFonts w:ascii="Times New Roman" w:eastAsia="方正仿宋_GBK" w:hAnsi="Times New Roman" w:cs="Times New Roman"/>
          <w:sz w:val="32"/>
          <w:szCs w:val="32"/>
        </w:rPr>
        <w:lastRenderedPageBreak/>
        <w:t>定报告工作情况，对履职不力、造成不良影响的单位和部门按照规定程序和权限</w:t>
      </w:r>
      <w:proofErr w:type="gramStart"/>
      <w:r>
        <w:rPr>
          <w:rFonts w:ascii="Times New Roman" w:eastAsia="方正仿宋_GBK" w:hAnsi="Times New Roman" w:cs="Times New Roman"/>
          <w:sz w:val="32"/>
          <w:szCs w:val="32"/>
        </w:rPr>
        <w:t>提出问</w:t>
      </w:r>
      <w:proofErr w:type="gramEnd"/>
      <w:r>
        <w:rPr>
          <w:rFonts w:ascii="Times New Roman" w:eastAsia="方正仿宋_GBK" w:hAnsi="Times New Roman" w:cs="Times New Roman"/>
          <w:sz w:val="32"/>
          <w:szCs w:val="32"/>
        </w:rPr>
        <w:t>责建议；</w:t>
      </w:r>
    </w:p>
    <w:p w14:paraId="56B8439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（五）做好未成年人保护的其他工作。</w:t>
      </w:r>
    </w:p>
    <w:p w14:paraId="7605DA75"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第六条：</w:t>
      </w:r>
      <w:r>
        <w:rPr>
          <w:rFonts w:ascii="Times New Roman" w:eastAsia="方正仿宋_GBK" w:hAnsi="Times New Roman" w:cs="Times New Roman"/>
          <w:b/>
          <w:bCs/>
          <w:sz w:val="32"/>
          <w:szCs w:val="32"/>
        </w:rPr>
        <w:t>【强制报告制度】</w:t>
      </w:r>
    </w:p>
    <w:p w14:paraId="599ABC3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任何组织或者个人</w:t>
      </w:r>
      <w:r>
        <w:rPr>
          <w:rFonts w:ascii="Times New Roman" w:eastAsia="方正仿宋_GBK" w:hAnsi="Times New Roman" w:cs="Times New Roman"/>
          <w:sz w:val="32"/>
          <w:szCs w:val="32"/>
        </w:rPr>
        <w:t>发现不利于未成年人身心健康或者侵犯未成年人合法权益的情形，</w:t>
      </w:r>
      <w:r>
        <w:rPr>
          <w:rFonts w:ascii="Times New Roman" w:eastAsia="方正仿宋_GBK" w:hAnsi="Times New Roman" w:cs="Times New Roman" w:hint="eastAsia"/>
          <w:sz w:val="32"/>
          <w:szCs w:val="32"/>
        </w:rPr>
        <w:t>都有权劝阻、制止或者</w:t>
      </w:r>
      <w:r>
        <w:rPr>
          <w:rFonts w:ascii="Times New Roman" w:eastAsia="方正仿宋_GBK" w:hAnsi="Times New Roman" w:cs="Times New Roman"/>
          <w:sz w:val="32"/>
          <w:szCs w:val="32"/>
        </w:rPr>
        <w:t>向公安、民政、教育等有关部门</w:t>
      </w:r>
      <w:r>
        <w:rPr>
          <w:rFonts w:ascii="Times New Roman" w:eastAsia="方正仿宋_GBK" w:hAnsi="Times New Roman" w:cs="Times New Roman" w:hint="eastAsia"/>
          <w:sz w:val="32"/>
          <w:szCs w:val="32"/>
        </w:rPr>
        <w:t>提出检举、控告</w:t>
      </w:r>
      <w:r>
        <w:rPr>
          <w:rFonts w:ascii="Times New Roman" w:eastAsia="方正仿宋_GBK" w:hAnsi="Times New Roman" w:cs="Times New Roman"/>
          <w:sz w:val="32"/>
          <w:szCs w:val="32"/>
        </w:rPr>
        <w:t>。</w:t>
      </w:r>
    </w:p>
    <w:p w14:paraId="203300E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国家机关、居民委员会、村民委员会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密切接触未成年人的单位及其工作人员，在工作中发现未成年人身心健康受到侵害、疑似受到侵害或者面临其他危险情形的，应当立即向公安、民政、教育等有关部门报告。</w:t>
      </w:r>
    </w:p>
    <w:p w14:paraId="5FB6EBA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有关部门接到涉及未成年人的检举、控告或者报告，应当依法及时受理、处置；涉及多个部门职责的，由首先接到的部门会同其他部门共同处理，不得相互推诿，并以适当方式将处理结果告知相关单位和人员。</w:t>
      </w:r>
    </w:p>
    <w:p w14:paraId="077BF71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9" w:name="tiao_11_kuan_3"/>
      <w:bookmarkEnd w:id="9"/>
      <w:r>
        <w:rPr>
          <w:rStyle w:val="navtiao"/>
          <w:rFonts w:ascii="Times New Roman" w:eastAsia="方正楷体_GBK" w:hAnsi="Times New Roman" w:cs="方正楷体_GBK"/>
          <w:b w:val="0"/>
          <w:bCs w:val="0"/>
          <w:sz w:val="32"/>
          <w:szCs w:val="32"/>
        </w:rPr>
        <w:t>第七条：</w:t>
      </w:r>
      <w:r>
        <w:rPr>
          <w:rFonts w:ascii="Times New Roman" w:eastAsia="方正仿宋_GBK" w:hAnsi="Times New Roman" w:cs="Times New Roman"/>
          <w:b/>
          <w:bCs/>
          <w:sz w:val="32"/>
          <w:szCs w:val="32"/>
        </w:rPr>
        <w:t>【社会参与】</w:t>
      </w:r>
      <w:r>
        <w:rPr>
          <w:rFonts w:ascii="Times New Roman" w:eastAsia="方正仿宋_GBK" w:hAnsi="Times New Roman" w:cs="Times New Roman"/>
          <w:sz w:val="32"/>
          <w:szCs w:val="32"/>
        </w:rPr>
        <w:t xml:space="preserve">  </w:t>
      </w:r>
    </w:p>
    <w:p w14:paraId="39C2B30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地方各级人民政府鼓励和支持社会组织、社会工作者参与未成年人保护。</w:t>
      </w:r>
      <w:r>
        <w:fldChar w:fldCharType="begin"/>
      </w:r>
      <w:r>
        <w:instrText xml:space="preserve"> HYPERLINK "javascript:void(0);" </w:instrText>
      </w:r>
      <w:r>
        <w:fldChar w:fldCharType="end"/>
      </w:r>
      <w:bookmarkStart w:id="10" w:name="tiao9_kuan1"/>
      <w:bookmarkEnd w:id="10"/>
    </w:p>
    <w:p w14:paraId="7D5BCC1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1" w:name="tiao_9_kuan_2"/>
      <w:bookmarkEnd w:id="11"/>
      <w:r>
        <w:rPr>
          <w:rFonts w:ascii="Times New Roman" w:eastAsia="方正仿宋_GBK" w:hAnsi="Times New Roman" w:cs="Times New Roman"/>
          <w:sz w:val="32"/>
          <w:szCs w:val="32"/>
        </w:rPr>
        <w:t>国家机关可以将属于自身职责范围且适合通过市场化方式提供的未成年人保护服务事项，按照政府采购方式和程序，交由符合条件的服务供应者承担。</w:t>
      </w:r>
      <w:hyperlink r:id="rId9" w:history="1">
        <w:bookmarkStart w:id="12" w:name="tiao9_kuan2"/>
      </w:hyperlink>
      <w:bookmarkEnd w:id="12"/>
    </w:p>
    <w:p w14:paraId="45B099E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3" w:name="sort2_zhang_2"/>
      <w:bookmarkEnd w:id="13"/>
      <w:r>
        <w:rPr>
          <w:rStyle w:val="navtiao"/>
          <w:rFonts w:ascii="Times New Roman" w:eastAsia="方正楷体_GBK" w:hAnsi="Times New Roman" w:cs="方正楷体_GBK"/>
          <w:b w:val="0"/>
          <w:bCs w:val="0"/>
          <w:sz w:val="32"/>
          <w:szCs w:val="32"/>
        </w:rPr>
        <w:t>第八条：</w:t>
      </w:r>
      <w:r>
        <w:rPr>
          <w:rFonts w:ascii="Times New Roman" w:eastAsia="方正仿宋_GBK" w:hAnsi="Times New Roman" w:cs="Times New Roman"/>
          <w:b/>
          <w:bCs/>
          <w:sz w:val="32"/>
          <w:szCs w:val="32"/>
        </w:rPr>
        <w:t>【表彰奖励】</w:t>
      </w:r>
      <w:r>
        <w:rPr>
          <w:rFonts w:ascii="Times New Roman" w:eastAsia="方正仿宋_GBK" w:hAnsi="Times New Roman" w:cs="Times New Roman"/>
          <w:sz w:val="32"/>
          <w:szCs w:val="32"/>
        </w:rPr>
        <w:t xml:space="preserve"> </w:t>
      </w:r>
    </w:p>
    <w:p w14:paraId="230D9C0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公民制止侵害未成年人合法权益的行为，经公安机关查实，符合见义勇为人员确认条件的，依法予以确认。</w:t>
      </w:r>
    </w:p>
    <w:p w14:paraId="5C2748E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地方各级人民政府对未成年人保护工作成绩突出的组织和个人，按照有关规定给予表彰和奖励。</w:t>
      </w:r>
    </w:p>
    <w:p w14:paraId="6A23AA2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第九条：</w:t>
      </w:r>
      <w:r>
        <w:rPr>
          <w:rFonts w:ascii="Times New Roman" w:eastAsia="方正仿宋_GBK" w:hAnsi="Times New Roman" w:cs="Times New Roman"/>
          <w:b/>
          <w:bCs/>
          <w:sz w:val="32"/>
          <w:szCs w:val="32"/>
        </w:rPr>
        <w:t>【未保宣传月】</w:t>
      </w:r>
    </w:p>
    <w:p w14:paraId="75430F1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每年六月为未成年人保护宣传月，全省集中开展未成年人保护宣传活动。</w:t>
      </w:r>
    </w:p>
    <w:p w14:paraId="28A6509A"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b w:val="0"/>
          <w:szCs w:val="32"/>
        </w:rPr>
        <w:t>第二章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家庭保护</w:t>
      </w:r>
    </w:p>
    <w:p w14:paraId="0F6EF1C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4" w:name="tiao_9"/>
      <w:bookmarkEnd w:id="14"/>
      <w:r>
        <w:rPr>
          <w:rStyle w:val="navtiao"/>
          <w:rFonts w:ascii="Times New Roman" w:eastAsia="方正楷体_GBK" w:hAnsi="Times New Roman" w:cs="方正楷体_GBK"/>
          <w:b w:val="0"/>
          <w:bCs w:val="0"/>
          <w:sz w:val="32"/>
          <w:szCs w:val="32"/>
        </w:rPr>
        <w:t>第十条：</w:t>
      </w:r>
      <w:r>
        <w:rPr>
          <w:rFonts w:ascii="Times New Roman" w:eastAsia="方正仿宋_GBK" w:hAnsi="Times New Roman" w:cs="Times New Roman"/>
          <w:b/>
          <w:bCs/>
          <w:sz w:val="32"/>
          <w:szCs w:val="32"/>
        </w:rPr>
        <w:t>【父母责任】</w:t>
      </w:r>
      <w:bookmarkStart w:id="15" w:name="tiao_9_kuan_1"/>
      <w:bookmarkEnd w:id="15"/>
      <w:r>
        <w:rPr>
          <w:rFonts w:ascii="Times New Roman" w:eastAsia="方正仿宋_GBK" w:hAnsi="Times New Roman" w:cs="Times New Roman"/>
          <w:sz w:val="32"/>
          <w:szCs w:val="32"/>
        </w:rPr>
        <w:t xml:space="preserve"> </w:t>
      </w:r>
    </w:p>
    <w:p w14:paraId="2E3EEE6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w:t>
      </w:r>
      <w:r>
        <w:fldChar w:fldCharType="begin"/>
      </w:r>
      <w:r>
        <w:instrText xml:space="preserve"> HYPERLINK "javascript:void(0);" </w:instrText>
      </w:r>
      <w:r>
        <w:fldChar w:fldCharType="end"/>
      </w:r>
      <w:r>
        <w:rPr>
          <w:rFonts w:ascii="Times New Roman" w:eastAsia="方正仿宋_GBK" w:hAnsi="Times New Roman" w:cs="Times New Roman"/>
          <w:sz w:val="32"/>
          <w:szCs w:val="32"/>
        </w:rPr>
        <w:t>父母或者其他监护人应当创造良好、和睦、文明的家庭环境，注重优良家风建设，尊重和保护未成年人的人身权、财产权、受教育权及其他方面的合法权益，依法履行对未成年人的监护职责和抚养义务。</w:t>
      </w:r>
    </w:p>
    <w:p w14:paraId="3F4C062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第十一条：</w:t>
      </w:r>
      <w:r>
        <w:rPr>
          <w:rFonts w:ascii="Times New Roman" w:eastAsia="方正仿宋_GBK" w:hAnsi="Times New Roman" w:cs="Times New Roman"/>
          <w:b/>
          <w:bCs/>
          <w:sz w:val="32"/>
          <w:szCs w:val="32"/>
        </w:rPr>
        <w:t>【家庭教育</w:t>
      </w:r>
      <w:r>
        <w:rPr>
          <w:rFonts w:ascii="Times New Roman" w:eastAsia="方正仿宋_GBK" w:hAnsi="Times New Roman" w:cs="Times New Roman" w:hint="eastAsia"/>
          <w:b/>
          <w:bCs/>
          <w:sz w:val="32"/>
          <w:szCs w:val="32"/>
        </w:rPr>
        <w:t>职责</w:t>
      </w:r>
      <w:r>
        <w:rPr>
          <w:rFonts w:ascii="Times New Roman" w:eastAsia="方正仿宋_GBK" w:hAnsi="Times New Roman" w:cs="Times New Roman"/>
          <w:b/>
          <w:bCs/>
          <w:sz w:val="32"/>
          <w:szCs w:val="32"/>
        </w:rPr>
        <w:t>】</w:t>
      </w:r>
      <w:r>
        <w:rPr>
          <w:rFonts w:ascii="Times New Roman" w:eastAsia="方正仿宋_GBK" w:hAnsi="Times New Roman" w:cs="Times New Roman"/>
          <w:sz w:val="32"/>
          <w:szCs w:val="32"/>
        </w:rPr>
        <w:t xml:space="preserve"> </w:t>
      </w:r>
    </w:p>
    <w:p w14:paraId="6296181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未成年人的父母或者其他监护人应当相互配合履行家庭教育责任，树立正确的家庭教育理念，积极参加家庭教育指导，掌握科学的家庭教育方法，提高家庭教育能力，以身作则，教育、影响和保护未成年人。</w:t>
      </w:r>
    </w:p>
    <w:p w14:paraId="3326C3C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6" w:name="tiao_9_kuan_3"/>
      <w:bookmarkEnd w:id="16"/>
      <w:r>
        <w:rPr>
          <w:rFonts w:ascii="Times New Roman" w:eastAsia="方正仿宋_GBK" w:hAnsi="Times New Roman" w:cs="Times New Roman"/>
          <w:sz w:val="32"/>
          <w:szCs w:val="32"/>
        </w:rPr>
        <w:t>共同生活的具有完全民事行为能力的其他家庭成员应当协助和配合未成年人的父母或者其他监护人实施家庭教育。</w:t>
      </w:r>
    </w:p>
    <w:p w14:paraId="7130B30E" w14:textId="77777777" w:rsidR="00C040F7" w:rsidRDefault="007C2C7C">
      <w:pPr>
        <w:overflowPunct w:val="0"/>
        <w:spacing w:line="560" w:lineRule="exact"/>
        <w:ind w:firstLineChars="200" w:firstLine="640"/>
        <w:rPr>
          <w:rFonts w:ascii="仿宋_GB2312" w:eastAsia="仿宋_GB2312" w:hAnsi="仿宋_GB2312" w:cs="仿宋_GB2312"/>
          <w:sz w:val="32"/>
          <w:szCs w:val="32"/>
        </w:rPr>
      </w:pPr>
      <w:r>
        <w:rPr>
          <w:rFonts w:ascii="Times New Roman" w:eastAsia="方正仿宋_GBK" w:hAnsi="Times New Roman" w:cs="Times New Roman"/>
          <w:sz w:val="32"/>
          <w:szCs w:val="32"/>
        </w:rPr>
        <w:t>县级以上人民政府应当组织妇女联合会和教育、民政、卫生健康等部门，建立健全家庭教育公共服务体系，设立家庭教育指</w:t>
      </w:r>
      <w:r>
        <w:rPr>
          <w:rFonts w:ascii="Times New Roman" w:eastAsia="方正仿宋_GBK" w:hAnsi="Times New Roman" w:cs="Times New Roman"/>
          <w:sz w:val="32"/>
          <w:szCs w:val="32"/>
        </w:rPr>
        <w:lastRenderedPageBreak/>
        <w:t>导服务中心、服务站点和开设家长学校、家庭教育网络课程等</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为未成年人的父母或者其他监护人提供家庭教育指导服务。</w:t>
      </w:r>
    </w:p>
    <w:p w14:paraId="7452082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7" w:name="tiao_10"/>
      <w:bookmarkStart w:id="18" w:name="tiao_10_kuan_1"/>
      <w:bookmarkEnd w:id="17"/>
      <w:bookmarkEnd w:id="18"/>
      <w:r>
        <w:rPr>
          <w:rStyle w:val="navtiao"/>
          <w:rFonts w:ascii="Times New Roman" w:eastAsia="方正楷体_GBK" w:hAnsi="Times New Roman" w:cs="方正楷体_GBK"/>
          <w:b w:val="0"/>
          <w:bCs w:val="0"/>
          <w:sz w:val="32"/>
          <w:szCs w:val="32"/>
        </w:rPr>
        <w:t>第十二条：</w:t>
      </w:r>
      <w:r>
        <w:rPr>
          <w:rFonts w:ascii="Times New Roman" w:eastAsia="方正仿宋_GBK" w:hAnsi="Times New Roman" w:cs="Times New Roman"/>
          <w:b/>
          <w:bCs/>
          <w:sz w:val="32"/>
          <w:szCs w:val="32"/>
        </w:rPr>
        <w:t>【家庭教育内容】</w:t>
      </w:r>
      <w:r>
        <w:rPr>
          <w:rFonts w:ascii="Times New Roman" w:eastAsia="方正仿宋_GBK" w:hAnsi="Times New Roman" w:cs="Times New Roman"/>
          <w:sz w:val="32"/>
          <w:szCs w:val="32"/>
        </w:rPr>
        <w:t xml:space="preserve"> </w:t>
      </w:r>
    </w:p>
    <w:p w14:paraId="0A0FF247"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rPr>
        <w:t>未成年人的父母或者其他监护人应当关心未成年人的生活、学习和社会交往情况，关注未成年人不同年龄阶段的生理、心理变化，尊重未成年人的身心发展特征，对未成年人</w:t>
      </w:r>
      <w:r>
        <w:rPr>
          <w:rFonts w:ascii="Times New Roman" w:eastAsia="方正仿宋_GBK" w:hAnsi="Times New Roman" w:cs="Times New Roman" w:hint="eastAsia"/>
          <w:sz w:val="32"/>
          <w:szCs w:val="32"/>
        </w:rPr>
        <w:t>实施</w:t>
      </w:r>
      <w:r>
        <w:rPr>
          <w:rFonts w:ascii="Times New Roman" w:eastAsia="方正仿宋_GBK" w:hAnsi="Times New Roman" w:cs="Times New Roman"/>
          <w:sz w:val="32"/>
          <w:szCs w:val="32"/>
        </w:rPr>
        <w:t>下列教育：</w:t>
      </w:r>
    </w:p>
    <w:p w14:paraId="20CE382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（一）教育未成年人爱党、爱国、爱人民、爱集体、爱社会主义，树立维护国家统一和民族团结的观念，铸牢</w:t>
      </w:r>
      <w:r>
        <w:rPr>
          <w:rFonts w:ascii="Times New Roman" w:eastAsia="方正仿宋_GBK" w:hAnsi="Times New Roman" w:cs="Times New Roman"/>
          <w:sz w:val="32"/>
          <w:szCs w:val="32"/>
        </w:rPr>
        <w:t>中华民族共同体意识，</w:t>
      </w:r>
      <w:proofErr w:type="gramStart"/>
      <w:r>
        <w:rPr>
          <w:rFonts w:ascii="Times New Roman" w:eastAsia="方正仿宋_GBK" w:hAnsi="Times New Roman" w:cs="Times New Roman"/>
          <w:sz w:val="32"/>
          <w:szCs w:val="32"/>
        </w:rPr>
        <w:t>培养家</w:t>
      </w:r>
      <w:proofErr w:type="gramEnd"/>
      <w:r>
        <w:rPr>
          <w:rFonts w:ascii="Times New Roman" w:eastAsia="方正仿宋_GBK" w:hAnsi="Times New Roman" w:cs="Times New Roman"/>
          <w:sz w:val="32"/>
          <w:szCs w:val="32"/>
        </w:rPr>
        <w:t>国情怀</w:t>
      </w:r>
      <w:r>
        <w:rPr>
          <w:rFonts w:ascii="Times New Roman" w:eastAsia="方正仿宋_GBK" w:hAnsi="Times New Roman" w:cs="Times New Roman" w:hint="eastAsia"/>
          <w:sz w:val="32"/>
          <w:szCs w:val="32"/>
        </w:rPr>
        <w:t>；</w:t>
      </w:r>
    </w:p>
    <w:p w14:paraId="224C158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highlight w:val="cyan"/>
        </w:rPr>
      </w:pPr>
      <w:r>
        <w:rPr>
          <w:rFonts w:ascii="Times New Roman" w:eastAsia="方正仿宋_GBK" w:hAnsi="Times New Roman" w:cs="Times New Roman"/>
          <w:sz w:val="32"/>
          <w:szCs w:val="32"/>
        </w:rPr>
        <w:t>（二）对未成年人进行思想道德教育和法治教育，帮助、引导未成年人树立正确的世界观、人生观、价值观和生命观，养成良好的行为习惯</w:t>
      </w:r>
      <w:r>
        <w:rPr>
          <w:rFonts w:ascii="Times New Roman" w:eastAsia="方正仿宋_GBK" w:hAnsi="Times New Roman" w:cs="Times New Roman" w:hint="eastAsia"/>
          <w:sz w:val="32"/>
          <w:szCs w:val="32"/>
        </w:rPr>
        <w:t>；</w:t>
      </w:r>
      <w:hyperlink r:id="rId10" w:history="1">
        <w:bookmarkStart w:id="19" w:name="tiao12_kuan1"/>
      </w:hyperlink>
      <w:bookmarkEnd w:id="19"/>
    </w:p>
    <w:p w14:paraId="5BE24663"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rPr>
        <w:t>（三）对未成年人进行安全教育，帮助和指导其掌握关于交通规则、户外出行和防欺凌、防溺水、防诈骗、防拐卖、</w:t>
      </w:r>
      <w:proofErr w:type="gramStart"/>
      <w:r>
        <w:rPr>
          <w:rFonts w:ascii="Times New Roman" w:eastAsia="方正仿宋_GBK" w:hAnsi="Times New Roman" w:cs="Times New Roman"/>
          <w:sz w:val="32"/>
          <w:szCs w:val="32"/>
        </w:rPr>
        <w:t>防性侵等</w:t>
      </w:r>
      <w:proofErr w:type="gramEnd"/>
      <w:r>
        <w:rPr>
          <w:rFonts w:ascii="Times New Roman" w:eastAsia="方正仿宋_GBK" w:hAnsi="Times New Roman" w:cs="Times New Roman"/>
          <w:sz w:val="32"/>
          <w:szCs w:val="32"/>
        </w:rPr>
        <w:t>方面的安全知识与技能，对未成年人开展符合其身心特点的性教育，增强其自我保护的意识和能力</w:t>
      </w:r>
      <w:r>
        <w:rPr>
          <w:rFonts w:ascii="Times New Roman" w:eastAsia="方正仿宋_GBK" w:hAnsi="Times New Roman" w:cs="Times New Roman" w:hint="eastAsia"/>
          <w:sz w:val="32"/>
          <w:szCs w:val="32"/>
        </w:rPr>
        <w:t>；</w:t>
      </w:r>
    </w:p>
    <w:p w14:paraId="12B3313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highlight w:val="cyan"/>
        </w:rPr>
      </w:pPr>
      <w:r>
        <w:rPr>
          <w:rFonts w:ascii="Times New Roman" w:eastAsia="方正仿宋_GBK" w:hAnsi="Times New Roman" w:cs="Times New Roman"/>
          <w:sz w:val="32"/>
          <w:szCs w:val="32"/>
        </w:rPr>
        <w:t>（四）对未成年人进行生活能力教育，帮助、引导其养成良好的生活和学习习惯，增强</w:t>
      </w:r>
      <w:r>
        <w:rPr>
          <w:rFonts w:ascii="Times New Roman" w:eastAsia="方正仿宋_GBK" w:hAnsi="Times New Roman" w:cs="Times New Roman" w:hint="eastAsia"/>
          <w:sz w:val="32"/>
          <w:szCs w:val="32"/>
        </w:rPr>
        <w:t>生</w:t>
      </w:r>
      <w:r>
        <w:rPr>
          <w:rFonts w:ascii="Times New Roman" w:eastAsia="方正仿宋_GBK" w:hAnsi="Times New Roman" w:cs="Times New Roman" w:hint="eastAsia"/>
          <w:sz w:val="32"/>
          <w:szCs w:val="32"/>
        </w:rPr>
        <w:t>活自理</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时间管理</w:t>
      </w:r>
      <w:r>
        <w:rPr>
          <w:rFonts w:ascii="Times New Roman" w:eastAsia="方正仿宋_GBK" w:hAnsi="Times New Roman" w:cs="Times New Roman"/>
          <w:sz w:val="32"/>
          <w:szCs w:val="32"/>
        </w:rPr>
        <w:t>能力</w:t>
      </w:r>
      <w:r>
        <w:rPr>
          <w:rFonts w:ascii="Times New Roman" w:eastAsia="方正仿宋_GBK" w:hAnsi="Times New Roman" w:cs="Times New Roman" w:hint="eastAsia"/>
          <w:sz w:val="32"/>
          <w:szCs w:val="32"/>
        </w:rPr>
        <w:t>；</w:t>
      </w:r>
    </w:p>
    <w:p w14:paraId="7F73B80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highlight w:val="cyan"/>
        </w:rPr>
      </w:pPr>
      <w:r>
        <w:rPr>
          <w:rFonts w:ascii="Times New Roman" w:eastAsia="方正仿宋_GBK" w:hAnsi="Times New Roman" w:cs="Times New Roman"/>
          <w:sz w:val="32"/>
          <w:szCs w:val="32"/>
        </w:rPr>
        <w:t>（五）对未成年人进行心理健康教育，引导其识别情绪类型，合理表达情感</w:t>
      </w:r>
      <w:r>
        <w:rPr>
          <w:rFonts w:ascii="Times New Roman" w:eastAsia="方正仿宋_GBK" w:hAnsi="Times New Roman" w:cs="Times New Roman" w:hint="eastAsia"/>
          <w:sz w:val="32"/>
          <w:szCs w:val="32"/>
        </w:rPr>
        <w:t>，正确认识</w:t>
      </w:r>
      <w:r>
        <w:rPr>
          <w:rFonts w:ascii="Times New Roman" w:eastAsia="方正仿宋_GBK" w:hAnsi="Times New Roman" w:cs="Times New Roman"/>
          <w:sz w:val="32"/>
          <w:szCs w:val="32"/>
        </w:rPr>
        <w:t>挫折</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普及常见心理问题识别知识，鼓励、支持未成年人主动向家长、教师或者专业机构求助，预防心理问题，培育健康人格</w:t>
      </w:r>
      <w:r>
        <w:rPr>
          <w:rFonts w:ascii="Times New Roman" w:eastAsia="方正仿宋_GBK" w:hAnsi="Times New Roman" w:cs="Times New Roman" w:hint="eastAsia"/>
          <w:sz w:val="32"/>
          <w:szCs w:val="32"/>
        </w:rPr>
        <w:t>；</w:t>
      </w:r>
    </w:p>
    <w:p w14:paraId="15672B4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六）对未成年人进行网络安全教育，教育、引导未成年人科学、文明、安全、合理使用网络，培育未成年人网络安全意识、文明素养、行为习惯和防护技能，预防未成年人沉迷网络，增强未成年人个人信息权益自我保护能力</w:t>
      </w:r>
      <w:r>
        <w:rPr>
          <w:rFonts w:ascii="Times New Roman" w:eastAsia="方正仿宋_GBK" w:hAnsi="Times New Roman" w:cs="Times New Roman" w:hint="eastAsia"/>
          <w:sz w:val="32"/>
          <w:szCs w:val="32"/>
        </w:rPr>
        <w:t>；</w:t>
      </w:r>
    </w:p>
    <w:p w14:paraId="31F4E52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（七）配合学校、幼儿园等教育机构共同对未成年人开展教育工作。</w:t>
      </w:r>
    </w:p>
    <w:p w14:paraId="1B076A7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20" w:name="tiao_11_kuan_1"/>
      <w:bookmarkStart w:id="21" w:name="tiao_22_kuan_1"/>
      <w:bookmarkStart w:id="22" w:name="tiao_11"/>
      <w:bookmarkEnd w:id="20"/>
      <w:bookmarkEnd w:id="21"/>
      <w:bookmarkEnd w:id="22"/>
      <w:r>
        <w:rPr>
          <w:rStyle w:val="navtiao"/>
          <w:rFonts w:ascii="Times New Roman" w:eastAsia="方正楷体_GBK" w:hAnsi="Times New Roman" w:cs="方正楷体_GBK"/>
          <w:b w:val="0"/>
          <w:bCs w:val="0"/>
          <w:sz w:val="32"/>
          <w:szCs w:val="32"/>
        </w:rPr>
        <w:t>第十三条：</w:t>
      </w:r>
      <w:r>
        <w:rPr>
          <w:rFonts w:ascii="Times New Roman" w:eastAsia="方正仿宋_GBK" w:hAnsi="Times New Roman" w:cs="Times New Roman"/>
          <w:b/>
          <w:bCs/>
          <w:sz w:val="32"/>
          <w:szCs w:val="32"/>
        </w:rPr>
        <w:t>【保障休息权】</w:t>
      </w:r>
      <w:r>
        <w:rPr>
          <w:rFonts w:ascii="Times New Roman" w:eastAsia="方正仿宋_GBK" w:hAnsi="Times New Roman" w:cs="Times New Roman"/>
          <w:sz w:val="32"/>
          <w:szCs w:val="32"/>
        </w:rPr>
        <w:t xml:space="preserve">　</w:t>
      </w:r>
    </w:p>
    <w:p w14:paraId="068B857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未成年人的父母或者其他监护人应当保障未成年人休息、娱乐和体育锻炼的时间，拓展未成年人的兴趣爱好，推动未成年人德智体美劳全面发展。</w:t>
      </w:r>
    </w:p>
    <w:p w14:paraId="318CB95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23" w:name="tiao_12_kuan_1"/>
      <w:bookmarkStart w:id="24" w:name="tiao_12"/>
      <w:bookmarkEnd w:id="23"/>
      <w:bookmarkEnd w:id="24"/>
      <w:r>
        <w:rPr>
          <w:rStyle w:val="navtiao"/>
          <w:rFonts w:ascii="Times New Roman" w:eastAsia="方正楷体_GBK" w:hAnsi="Times New Roman" w:cs="方正楷体_GBK"/>
          <w:b w:val="0"/>
          <w:bCs w:val="0"/>
          <w:sz w:val="32"/>
          <w:szCs w:val="32"/>
        </w:rPr>
        <w:t>第十四条：</w:t>
      </w:r>
      <w:r>
        <w:rPr>
          <w:rFonts w:ascii="Times New Roman" w:eastAsia="方正仿宋_GBK" w:hAnsi="Times New Roman" w:cs="Times New Roman"/>
          <w:b/>
          <w:bCs/>
          <w:sz w:val="32"/>
          <w:szCs w:val="32"/>
        </w:rPr>
        <w:t>【听取未成年人意见】</w:t>
      </w:r>
      <w:r>
        <w:rPr>
          <w:rFonts w:ascii="Times New Roman" w:eastAsia="方正仿宋_GBK" w:hAnsi="Times New Roman" w:cs="Times New Roman"/>
          <w:sz w:val="32"/>
          <w:szCs w:val="32"/>
        </w:rPr>
        <w:t xml:space="preserve">  </w:t>
      </w:r>
    </w:p>
    <w:p w14:paraId="7EB0246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lang w:bidi="zh-CN"/>
        </w:rPr>
      </w:pPr>
      <w:r>
        <w:rPr>
          <w:rFonts w:ascii="Times New Roman" w:eastAsia="方正仿宋_GBK" w:hAnsi="Times New Roman" w:cs="Times New Roman"/>
          <w:sz w:val="32"/>
          <w:szCs w:val="32"/>
          <w:lang w:bidi="zh-CN"/>
        </w:rPr>
        <w:t>未成年人的父母或者其他监护人应当尊重和依法保护未成年人的隐私权。需要了解未成年人学习、生活和交往情况的，应当采取适当的方式。</w:t>
      </w:r>
    </w:p>
    <w:p w14:paraId="4670D09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未成年人的父母或者其他监护人依法代理未成年人实施民事法律行为，在</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与未成年人权益有关的决定前，应当根据未成年人的年龄和智力状况，听取未成年人的意见，</w:t>
      </w:r>
      <w:r>
        <w:rPr>
          <w:rFonts w:ascii="Times New Roman" w:eastAsia="方正仿宋_GBK" w:hAnsi="Times New Roman" w:cs="Times New Roman" w:hint="eastAsia"/>
          <w:sz w:val="32"/>
          <w:szCs w:val="32"/>
        </w:rPr>
        <w:t>充分尊重其真实意愿。</w:t>
      </w:r>
    </w:p>
    <w:p w14:paraId="7100118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第十五条：</w:t>
      </w:r>
      <w:r>
        <w:rPr>
          <w:rFonts w:ascii="Times New Roman" w:eastAsia="方正仿宋_GBK" w:hAnsi="Times New Roman" w:cs="Times New Roman"/>
          <w:b/>
          <w:bCs/>
          <w:sz w:val="32"/>
          <w:szCs w:val="32"/>
        </w:rPr>
        <w:t>【父母行为的负面清单】</w:t>
      </w:r>
      <w:r>
        <w:rPr>
          <w:rFonts w:ascii="Times New Roman" w:eastAsia="方正仿宋_GBK" w:hAnsi="Times New Roman" w:cs="Times New Roman"/>
          <w:sz w:val="32"/>
          <w:szCs w:val="32"/>
        </w:rPr>
        <w:t xml:space="preserve">　</w:t>
      </w:r>
    </w:p>
    <w:p w14:paraId="2AADDAA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w:t>
      </w:r>
      <w:r>
        <w:rPr>
          <w:rFonts w:ascii="Times New Roman" w:eastAsia="方正仿宋_GBK" w:hAnsi="Times New Roman" w:cs="Times New Roman"/>
          <w:sz w:val="32"/>
          <w:szCs w:val="32"/>
        </w:rPr>
        <w:t>母或者其他监护人不得实施下列行为：</w:t>
      </w:r>
      <w:r>
        <w:rPr>
          <w:rFonts w:ascii="Times New Roman" w:eastAsia="方正仿宋_GBK" w:hAnsi="Times New Roman" w:cs="Times New Roman"/>
          <w:sz w:val="32"/>
          <w:szCs w:val="32"/>
        </w:rPr>
        <w:t xml:space="preserve"> </w:t>
      </w:r>
    </w:p>
    <w:p w14:paraId="6AAA653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rPr>
        <w:t>（一）侮辱、虐待、遗弃、非法送养或者对未成年人实施家庭暴力；</w:t>
      </w:r>
    </w:p>
    <w:p w14:paraId="25FA482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25" w:name="tiao_13_kuan_1_xiang_1"/>
      <w:bookmarkEnd w:id="25"/>
      <w:r>
        <w:rPr>
          <w:rFonts w:ascii="Times New Roman" w:eastAsia="方正仿宋_GBK" w:hAnsi="Times New Roman" w:cs="Times New Roman"/>
          <w:sz w:val="32"/>
          <w:szCs w:val="32"/>
        </w:rPr>
        <w:lastRenderedPageBreak/>
        <w:t>（二）放任、教唆、诱骗、胁迫或者利用未成年人实施违法犯罪；</w:t>
      </w:r>
    </w:p>
    <w:p w14:paraId="0DADB63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vertAlign w:val="superscript"/>
        </w:rPr>
      </w:pPr>
      <w:r>
        <w:rPr>
          <w:rFonts w:ascii="Times New Roman" w:eastAsia="方正仿宋_GBK" w:hAnsi="Times New Roman" w:cs="Times New Roman"/>
          <w:sz w:val="32"/>
          <w:szCs w:val="32"/>
        </w:rPr>
        <w:t>（三）因性别、身体状况、智力以及有违法犯罪行为等歧视未成年人；</w:t>
      </w:r>
      <w:r>
        <w:rPr>
          <w:rFonts w:ascii="Times New Roman" w:eastAsia="方正仿宋_GBK" w:hAnsi="Times New Roman" w:cs="Times New Roman"/>
          <w:sz w:val="32"/>
          <w:szCs w:val="32"/>
          <w:vertAlign w:val="superscript"/>
        </w:rPr>
        <w:t xml:space="preserve"> </w:t>
      </w:r>
    </w:p>
    <w:p w14:paraId="5C3507F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（四）放任、迫使义务教育阶段的未成年人失学、辍学或者在籍</w:t>
      </w:r>
      <w:proofErr w:type="gramStart"/>
      <w:r>
        <w:rPr>
          <w:rFonts w:ascii="Times New Roman" w:eastAsia="方正仿宋_GBK" w:hAnsi="Times New Roman" w:cs="Times New Roman"/>
          <w:sz w:val="32"/>
          <w:szCs w:val="32"/>
        </w:rPr>
        <w:t>不</w:t>
      </w:r>
      <w:proofErr w:type="gramEnd"/>
      <w:r>
        <w:rPr>
          <w:rFonts w:ascii="Times New Roman" w:eastAsia="方正仿宋_GBK" w:hAnsi="Times New Roman" w:cs="Times New Roman"/>
          <w:sz w:val="32"/>
          <w:szCs w:val="32"/>
        </w:rPr>
        <w:t>在学等；</w:t>
      </w:r>
    </w:p>
    <w:p w14:paraId="7980803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26" w:name="tiao_13_kuan_1_xiang_6"/>
      <w:bookmarkEnd w:id="26"/>
      <w:r>
        <w:rPr>
          <w:rFonts w:ascii="Times New Roman" w:eastAsia="方正仿宋_GBK" w:hAnsi="Times New Roman" w:cs="Times New Roman"/>
          <w:sz w:val="32"/>
          <w:szCs w:val="32"/>
        </w:rPr>
        <w:t>（五）允许、迫使未成年人与他人以夫妻名义共同生活、生育或者为未成年人订立婚约；</w:t>
      </w:r>
    </w:p>
    <w:p w14:paraId="51C3181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（六）允许、迫使未成年人从事国家规定以外的劳动或者以损害未成年人身心健康的方式进行直播、拍摄视频赚取流量等；</w:t>
      </w:r>
      <w:r w:rsidR="00C040F7">
        <w:fldChar w:fldCharType="begin"/>
      </w:r>
      <w:r w:rsidR="00C040F7">
        <w:instrText>HYPERLINK "javascript:void(0);"</w:instrText>
      </w:r>
      <w:r w:rsidR="00C040F7">
        <w:fldChar w:fldCharType="end"/>
      </w:r>
      <w:bookmarkStart w:id="27" w:name="tiao13_kuan1_xiang6"/>
      <w:bookmarkEnd w:id="27"/>
      <w:r>
        <w:rPr>
          <w:rFonts w:ascii="Times New Roman" w:eastAsia="方正仿宋_GBK" w:hAnsi="Times New Roman" w:cs="Times New Roman"/>
          <w:sz w:val="32"/>
          <w:szCs w:val="32"/>
        </w:rPr>
        <w:fldChar w:fldCharType="begin"/>
      </w:r>
      <w:r>
        <w:rPr>
          <w:rFonts w:ascii="Times New Roman" w:eastAsia="方正仿宋_GBK" w:hAnsi="Times New Roman" w:cs="Times New Roman"/>
          <w:sz w:val="32"/>
          <w:szCs w:val="32"/>
        </w:rPr>
        <w:instrText xml:space="preserve"> HYPERLINK "javascript:void(0);" </w:instrText>
      </w:r>
      <w:r>
        <w:rPr>
          <w:rFonts w:ascii="Times New Roman" w:eastAsia="方正仿宋_GBK" w:hAnsi="Times New Roman" w:cs="Times New Roman"/>
          <w:sz w:val="32"/>
          <w:szCs w:val="32"/>
        </w:rPr>
        <w:fldChar w:fldCharType="end"/>
      </w:r>
      <w:bookmarkStart w:id="28" w:name="tiao13_kuan1_xiang1"/>
      <w:bookmarkEnd w:id="28"/>
    </w:p>
    <w:p w14:paraId="447F219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29" w:name="tiao_13_kuan_1_xiang_2"/>
      <w:bookmarkEnd w:id="29"/>
      <w:r>
        <w:rPr>
          <w:rFonts w:ascii="Times New Roman" w:eastAsia="方正仿宋_GBK" w:hAnsi="Times New Roman" w:cs="Times New Roman"/>
          <w:sz w:val="32"/>
          <w:szCs w:val="32"/>
        </w:rPr>
        <w:t>（七）放任、</w:t>
      </w:r>
      <w:r>
        <w:rPr>
          <w:rFonts w:ascii="Times New Roman" w:eastAsia="方正仿宋_GBK" w:hAnsi="Times New Roman" w:cs="Times New Roman" w:hint="eastAsia"/>
          <w:sz w:val="32"/>
          <w:szCs w:val="32"/>
        </w:rPr>
        <w:t>教唆、诱骗、胁迫</w:t>
      </w:r>
      <w:r>
        <w:rPr>
          <w:rFonts w:ascii="Times New Roman" w:eastAsia="方正仿宋_GBK" w:hAnsi="Times New Roman" w:cs="Times New Roman"/>
          <w:sz w:val="32"/>
          <w:szCs w:val="32"/>
        </w:rPr>
        <w:t>未成年人</w:t>
      </w:r>
      <w:hyperlink r:id="rId11" w:history="1">
        <w:bookmarkStart w:id="30" w:name="tiao13_kuan1_xiang2"/>
      </w:hyperlink>
      <w:bookmarkEnd w:id="30"/>
      <w:r>
        <w:rPr>
          <w:rFonts w:ascii="Times New Roman" w:eastAsia="方正仿宋_GBK" w:hAnsi="Times New Roman" w:cs="Times New Roman"/>
          <w:sz w:val="32"/>
          <w:szCs w:val="32"/>
        </w:rPr>
        <w:t>参与邪教、迷信活动或者接受恐怖主义、分裂主义、极端主义等侵害；</w:t>
      </w:r>
      <w:r>
        <w:rPr>
          <w:rFonts w:ascii="Times New Roman" w:eastAsia="方正仿宋_GBK" w:hAnsi="Times New Roman" w:cs="Times New Roman"/>
          <w:sz w:val="32"/>
          <w:szCs w:val="32"/>
        </w:rPr>
        <w:t xml:space="preserve"> </w:t>
      </w:r>
    </w:p>
    <w:p w14:paraId="5C394AE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31" w:name="tiao_13_kuan_1_xiang_3"/>
      <w:bookmarkEnd w:id="31"/>
      <w:r>
        <w:rPr>
          <w:rFonts w:ascii="Times New Roman" w:eastAsia="方正仿宋_GBK" w:hAnsi="Times New Roman" w:cs="Times New Roman"/>
          <w:sz w:val="32"/>
          <w:szCs w:val="32"/>
        </w:rPr>
        <w:t>（八）放任、教唆、</w:t>
      </w:r>
      <w:r>
        <w:rPr>
          <w:rFonts w:ascii="Times New Roman" w:eastAsia="方正仿宋_GBK" w:hAnsi="Times New Roman" w:cs="Times New Roman" w:hint="eastAsia"/>
          <w:sz w:val="32"/>
          <w:szCs w:val="32"/>
        </w:rPr>
        <w:t>诱骗、胁迫</w:t>
      </w:r>
      <w:r>
        <w:rPr>
          <w:rFonts w:ascii="Times New Roman" w:eastAsia="方正仿宋_GBK" w:hAnsi="Times New Roman" w:cs="Times New Roman"/>
          <w:sz w:val="32"/>
          <w:szCs w:val="32"/>
        </w:rPr>
        <w:t>未成年人文身、吸烟（含电子烟，下同）、饮酒、打架斗殴、追逐竞驶</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欺凌他人</w:t>
      </w:r>
      <w:r>
        <w:rPr>
          <w:rFonts w:ascii="Times New Roman" w:eastAsia="方正仿宋_GBK" w:hAnsi="Times New Roman" w:cs="Times New Roman" w:hint="eastAsia"/>
          <w:sz w:val="32"/>
          <w:szCs w:val="32"/>
        </w:rPr>
        <w:t>或者参与</w:t>
      </w:r>
      <w:r>
        <w:rPr>
          <w:rFonts w:ascii="Times New Roman" w:eastAsia="方正仿宋_GBK" w:hAnsi="Times New Roman" w:cs="Times New Roman"/>
          <w:sz w:val="32"/>
          <w:szCs w:val="32"/>
        </w:rPr>
        <w:t>赌博、卖淫等；</w:t>
      </w:r>
      <w:hyperlink r:id="rId12" w:history="1">
        <w:bookmarkStart w:id="32" w:name="tiao13_kuan1_xiang3"/>
      </w:hyperlink>
      <w:bookmarkEnd w:id="32"/>
    </w:p>
    <w:p w14:paraId="1CFBECC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33" w:name="tiao_13_kuan_1_xiang_4"/>
      <w:bookmarkEnd w:id="33"/>
      <w:r>
        <w:rPr>
          <w:rFonts w:ascii="Times New Roman" w:eastAsia="方正仿宋_GBK" w:hAnsi="Times New Roman" w:cs="Times New Roman"/>
          <w:sz w:val="32"/>
          <w:szCs w:val="32"/>
        </w:rPr>
        <w:t>（九）放任未成年人沉迷网络，接触危害或者可能影响其身心健康的影视节目、音像制品、图书、报刊、电子出版物和网络信息等；</w:t>
      </w:r>
    </w:p>
    <w:p w14:paraId="07B6FB6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（十）</w:t>
      </w:r>
      <w:r>
        <w:rPr>
          <w:rFonts w:ascii="Times New Roman" w:eastAsia="方正仿宋_GBK" w:hAnsi="Times New Roman" w:cs="Times New Roman" w:hint="eastAsia"/>
          <w:sz w:val="32"/>
          <w:szCs w:val="32"/>
        </w:rPr>
        <w:t>放任未成年人进入酒吧、网吧、台球室、</w:t>
      </w:r>
      <w:proofErr w:type="gramStart"/>
      <w:r>
        <w:rPr>
          <w:rFonts w:ascii="Times New Roman" w:eastAsia="方正仿宋_GBK" w:hAnsi="Times New Roman" w:cs="Times New Roman" w:hint="eastAsia"/>
          <w:sz w:val="32"/>
          <w:szCs w:val="32"/>
        </w:rPr>
        <w:t>电竞酒店</w:t>
      </w:r>
      <w:proofErr w:type="gramEnd"/>
      <w:r>
        <w:rPr>
          <w:rFonts w:ascii="Times New Roman" w:eastAsia="方正仿宋_GBK" w:hAnsi="Times New Roman" w:cs="Times New Roman" w:hint="eastAsia"/>
          <w:sz w:val="32"/>
          <w:szCs w:val="32"/>
        </w:rPr>
        <w:t>、私人影院、剧本杀等对未成年人身心健康存在潜在风险</w:t>
      </w:r>
      <w:r w:rsidRPr="00BC4A1C">
        <w:rPr>
          <w:rFonts w:ascii="Times New Roman" w:eastAsia="方正仿宋_GBK" w:hAnsi="Times New Roman" w:cs="Times New Roman" w:hint="eastAsia"/>
          <w:sz w:val="32"/>
          <w:szCs w:val="32"/>
        </w:rPr>
        <w:t>或者不</w:t>
      </w:r>
      <w:r>
        <w:rPr>
          <w:rFonts w:ascii="Times New Roman" w:eastAsia="方正仿宋_GBK" w:hAnsi="Times New Roman" w:cs="Times New Roman" w:hint="eastAsia"/>
          <w:sz w:val="32"/>
          <w:szCs w:val="32"/>
        </w:rPr>
        <w:t>适宜未成年人活动的营业场所</w:t>
      </w:r>
      <w:r>
        <w:rPr>
          <w:rFonts w:ascii="Times New Roman" w:eastAsia="方正仿宋_GBK" w:hAnsi="Times New Roman" w:cs="Times New Roman"/>
          <w:sz w:val="32"/>
          <w:szCs w:val="32"/>
        </w:rPr>
        <w:t>；</w:t>
      </w:r>
      <w:hyperlink r:id="rId13" w:history="1">
        <w:bookmarkStart w:id="34" w:name="tiao13_kuan1_xiang4"/>
      </w:hyperlink>
      <w:bookmarkEnd w:id="34"/>
    </w:p>
    <w:p w14:paraId="11D7CDA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35" w:name="tiao_13_kuan_1_xiang_5"/>
      <w:bookmarkStart w:id="36" w:name="tiao_13_kuan_1_xiang_7"/>
      <w:bookmarkEnd w:id="35"/>
      <w:bookmarkEnd w:id="36"/>
      <w:r>
        <w:rPr>
          <w:rFonts w:ascii="Times New Roman" w:eastAsia="方正仿宋_GBK" w:hAnsi="Times New Roman" w:cs="Times New Roman"/>
          <w:sz w:val="32"/>
          <w:szCs w:val="32"/>
        </w:rPr>
        <w:t>（十一）其他侵犯未成年人身心健康、财产权益或者不依法</w:t>
      </w:r>
      <w:r>
        <w:rPr>
          <w:rFonts w:ascii="Times New Roman" w:eastAsia="方正仿宋_GBK" w:hAnsi="Times New Roman" w:cs="Times New Roman"/>
          <w:sz w:val="32"/>
          <w:szCs w:val="32"/>
        </w:rPr>
        <w:lastRenderedPageBreak/>
        <w:t>履行未成年人保护义务的行为。</w:t>
      </w:r>
    </w:p>
    <w:p w14:paraId="1EFA3A38" w14:textId="77777777" w:rsidR="00C040F7" w:rsidRDefault="007C2C7C">
      <w:pPr>
        <w:overflowPunct w:val="0"/>
        <w:spacing w:line="560" w:lineRule="exact"/>
        <w:ind w:firstLineChars="200" w:firstLine="640"/>
        <w:rPr>
          <w:rStyle w:val="navtiao"/>
          <w:rFonts w:ascii="Times New Roman" w:eastAsia="方正仿宋_GBK" w:hAnsi="Times New Roman" w:cs="Times New Roman"/>
          <w:b w:val="0"/>
          <w:bCs w:val="0"/>
          <w:sz w:val="32"/>
          <w:szCs w:val="32"/>
        </w:rPr>
      </w:pPr>
      <w:r>
        <w:rPr>
          <w:rStyle w:val="navtiao"/>
          <w:rFonts w:ascii="Times New Roman" w:eastAsia="方正楷体_GBK" w:hAnsi="Times New Roman" w:cs="方正楷体_GBK"/>
          <w:b w:val="0"/>
          <w:bCs w:val="0"/>
          <w:sz w:val="32"/>
          <w:szCs w:val="32"/>
        </w:rPr>
        <w:t>第十六条：</w:t>
      </w:r>
      <w:r>
        <w:rPr>
          <w:rFonts w:ascii="Times New Roman" w:eastAsia="方正仿宋_GBK" w:hAnsi="Times New Roman" w:cs="Times New Roman"/>
          <w:b/>
          <w:bCs/>
          <w:sz w:val="32"/>
          <w:szCs w:val="32"/>
        </w:rPr>
        <w:t>【家庭管教与报告制度】</w:t>
      </w:r>
      <w:r>
        <w:rPr>
          <w:rStyle w:val="navtiao"/>
          <w:rFonts w:ascii="Times New Roman" w:eastAsia="方正仿宋_GBK" w:hAnsi="Times New Roman" w:cs="Times New Roman"/>
          <w:b w:val="0"/>
          <w:bCs w:val="0"/>
          <w:sz w:val="32"/>
          <w:szCs w:val="32"/>
        </w:rPr>
        <w:t xml:space="preserve"> </w:t>
      </w:r>
    </w:p>
    <w:p w14:paraId="00983E0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仿宋_GBK" w:hAnsi="Times New Roman" w:cs="Times New Roman"/>
          <w:b w:val="0"/>
          <w:bCs w:val="0"/>
          <w:sz w:val="32"/>
          <w:szCs w:val="32"/>
        </w:rPr>
        <w:t>未成年人的父母或者其他监护人以及家庭中密切接触未成年人的其他成年人</w:t>
      </w:r>
      <w:r>
        <w:rPr>
          <w:rFonts w:ascii="Times New Roman" w:eastAsia="方正仿宋_GBK" w:hAnsi="Times New Roman" w:cs="Times New Roman"/>
          <w:sz w:val="32"/>
          <w:szCs w:val="32"/>
        </w:rPr>
        <w:t>发现未成年人存在不良行为或者不良行为倾向的，应当及时予以预防和制止，并采取科学、合理的方式进行劝阻和管教。发现初中阶段的未成年人有严重不良行为的，</w:t>
      </w:r>
      <w:r>
        <w:rPr>
          <w:rStyle w:val="navtiao"/>
          <w:rFonts w:ascii="Times New Roman" w:eastAsia="方正仿宋_GBK" w:hAnsi="Times New Roman" w:cs="Times New Roman"/>
          <w:b w:val="0"/>
          <w:bCs w:val="0"/>
          <w:sz w:val="32"/>
          <w:szCs w:val="32"/>
        </w:rPr>
        <w:t>未成年人的父母或者其他监护人</w:t>
      </w:r>
      <w:r>
        <w:rPr>
          <w:rFonts w:ascii="Times New Roman" w:eastAsia="方正仿宋_GBK" w:hAnsi="Times New Roman" w:cs="Times New Roman"/>
          <w:sz w:val="32"/>
          <w:szCs w:val="32"/>
        </w:rPr>
        <w:t>可以申请将其送入专门学校学习。</w:t>
      </w:r>
    </w:p>
    <w:p w14:paraId="6B914C0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仿宋_GBK" w:hAnsi="Times New Roman" w:cs="Times New Roman"/>
          <w:b w:val="0"/>
          <w:bCs w:val="0"/>
          <w:sz w:val="32"/>
          <w:szCs w:val="32"/>
        </w:rPr>
        <w:t>未成年人的父母或者其他监护人</w:t>
      </w:r>
      <w:r>
        <w:rPr>
          <w:rFonts w:ascii="Times New Roman" w:eastAsia="方正仿宋_GBK" w:hAnsi="Times New Roman" w:cs="Times New Roman"/>
          <w:sz w:val="32"/>
          <w:szCs w:val="32"/>
        </w:rPr>
        <w:t>发现未成年人身心健康受到侵害、疑似受到侵害或者面临其他危险情形，应当及时了解并采取保护措施；情况严重的，应当立即向公安、民政、教育等有关部门报告。</w:t>
      </w:r>
    </w:p>
    <w:p w14:paraId="401F1B3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未成年人发现自身权益遭受他人侵害的，可以通过父母或者其他监护人向上述部门报告，也可以自己向上述部门报告。</w:t>
      </w:r>
    </w:p>
    <w:p w14:paraId="0464BF1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第十七条：</w:t>
      </w:r>
      <w:r>
        <w:rPr>
          <w:rFonts w:ascii="Times New Roman" w:eastAsia="方正仿宋_GBK" w:hAnsi="Times New Roman" w:cs="Times New Roman"/>
          <w:b/>
          <w:bCs/>
          <w:sz w:val="32"/>
          <w:szCs w:val="32"/>
        </w:rPr>
        <w:t>【离婚、分居中</w:t>
      </w:r>
      <w:r>
        <w:rPr>
          <w:rFonts w:ascii="Times New Roman" w:eastAsia="方正仿宋_GBK" w:hAnsi="Times New Roman" w:cs="Times New Roman"/>
          <w:b/>
          <w:bCs/>
          <w:sz w:val="32"/>
          <w:szCs w:val="32"/>
        </w:rPr>
        <w:t>对未成年人的保护】</w:t>
      </w:r>
      <w:r>
        <w:rPr>
          <w:rFonts w:ascii="Times New Roman" w:eastAsia="方正仿宋_GBK" w:hAnsi="Times New Roman" w:cs="Times New Roman"/>
          <w:sz w:val="32"/>
          <w:szCs w:val="32"/>
        </w:rPr>
        <w:t xml:space="preserve">  </w:t>
      </w:r>
    </w:p>
    <w:p w14:paraId="2802A2B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未成年人的父母离婚时，不得以抢夺、藏匿未成年子女等方式争夺抚养权。双方应当就未成年子女的抚养、教育、探望、财产及抚养费给付等事宜协商处理，</w:t>
      </w:r>
      <w:r>
        <w:rPr>
          <w:rFonts w:ascii="Times New Roman" w:eastAsia="方正仿宋_GBK" w:hAnsi="Times New Roman" w:cs="Times New Roman" w:hint="eastAsia"/>
          <w:sz w:val="32"/>
          <w:szCs w:val="32"/>
        </w:rPr>
        <w:t>由双方</w:t>
      </w:r>
      <w:r>
        <w:rPr>
          <w:rFonts w:ascii="Times New Roman" w:eastAsia="方正仿宋_GBK" w:hAnsi="Times New Roman" w:cs="Times New Roman"/>
          <w:sz w:val="32"/>
          <w:szCs w:val="32"/>
        </w:rPr>
        <w:t>达成协议或</w:t>
      </w:r>
      <w:r>
        <w:rPr>
          <w:rFonts w:ascii="Times New Roman" w:eastAsia="方正仿宋_GBK" w:hAnsi="Times New Roman" w:cs="Times New Roman" w:hint="eastAsia"/>
          <w:sz w:val="32"/>
          <w:szCs w:val="32"/>
        </w:rPr>
        <w:t>者</w:t>
      </w:r>
      <w:r>
        <w:rPr>
          <w:rFonts w:ascii="Times New Roman" w:eastAsia="方正仿宋_GBK" w:hAnsi="Times New Roman" w:cs="Times New Roman"/>
          <w:sz w:val="32"/>
          <w:szCs w:val="32"/>
        </w:rPr>
        <w:t>由人民法院判决确定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并</w:t>
      </w:r>
      <w:r w:rsidRPr="00BC4A1C">
        <w:rPr>
          <w:rFonts w:ascii="Times New Roman" w:eastAsia="方正仿宋_GBK" w:hAnsi="Times New Roman" w:cs="Times New Roman" w:hint="eastAsia"/>
          <w:sz w:val="32"/>
          <w:szCs w:val="32"/>
        </w:rPr>
        <w:t>且应当听取有表达意愿能力的未成年人的意见，抚养费应当根据子女的实际需要、父母双方的负担能力和当地的实际生活水平确定</w:t>
      </w:r>
      <w:r>
        <w:rPr>
          <w:rFonts w:ascii="Times New Roman" w:eastAsia="方正仿宋_GBK" w:hAnsi="Times New Roman" w:cs="Times New Roman"/>
          <w:sz w:val="32"/>
          <w:szCs w:val="32"/>
        </w:rPr>
        <w:t>。未来可</w:t>
      </w:r>
      <w:r>
        <w:rPr>
          <w:rFonts w:ascii="Times New Roman" w:eastAsia="方正仿宋_GBK" w:hAnsi="Times New Roman" w:cs="Times New Roman" w:hint="eastAsia"/>
          <w:sz w:val="32"/>
          <w:szCs w:val="32"/>
        </w:rPr>
        <w:t>以</w:t>
      </w:r>
      <w:r>
        <w:rPr>
          <w:rFonts w:ascii="Times New Roman" w:eastAsia="方正仿宋_GBK" w:hAnsi="Times New Roman" w:cs="Times New Roman"/>
          <w:sz w:val="32"/>
          <w:szCs w:val="32"/>
        </w:rPr>
        <w:t>根据法定条件和实际情况的变化，对抚养费进行增加、减少或</w:t>
      </w:r>
      <w:r>
        <w:rPr>
          <w:rFonts w:ascii="Times New Roman" w:eastAsia="方正仿宋_GBK" w:hAnsi="Times New Roman" w:cs="Times New Roman" w:hint="eastAsia"/>
          <w:sz w:val="32"/>
          <w:szCs w:val="32"/>
        </w:rPr>
        <w:t>者</w:t>
      </w:r>
      <w:r>
        <w:rPr>
          <w:rFonts w:ascii="Times New Roman" w:eastAsia="方正仿宋_GBK" w:hAnsi="Times New Roman" w:cs="Times New Roman"/>
          <w:sz w:val="32"/>
          <w:szCs w:val="32"/>
        </w:rPr>
        <w:t>免除。</w:t>
      </w:r>
      <w:hyperlink r:id="rId14" w:history="1">
        <w:bookmarkStart w:id="37" w:name="tiao24_kuan1"/>
      </w:hyperlink>
      <w:bookmarkEnd w:id="37"/>
    </w:p>
    <w:p w14:paraId="0829923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38" w:name="tiao_24_kuan_2"/>
      <w:bookmarkEnd w:id="38"/>
      <w:r>
        <w:rPr>
          <w:rFonts w:ascii="Times New Roman" w:eastAsia="方正仿宋_GBK" w:hAnsi="Times New Roman" w:cs="Times New Roman"/>
          <w:sz w:val="32"/>
          <w:szCs w:val="32"/>
        </w:rPr>
        <w:t>未成年人的父母离婚后，不直接抚养未成年子女的一方应</w:t>
      </w:r>
      <w:r>
        <w:rPr>
          <w:rFonts w:ascii="Times New Roman" w:eastAsia="方正仿宋_GBK" w:hAnsi="Times New Roman" w:cs="Times New Roman"/>
          <w:sz w:val="32"/>
          <w:szCs w:val="32"/>
        </w:rPr>
        <w:t>当</w:t>
      </w:r>
      <w:r>
        <w:rPr>
          <w:rFonts w:ascii="Times New Roman" w:eastAsia="方正仿宋_GBK" w:hAnsi="Times New Roman" w:cs="Times New Roman"/>
          <w:sz w:val="32"/>
          <w:szCs w:val="32"/>
        </w:rPr>
        <w:lastRenderedPageBreak/>
        <w:t>依照协议、人民法院判决或者调解确定的时间和方式，在不影响未成年人学习、生活的情况下探望未成年子女，直接抚养的一方应当配合，但人民法院依法中止探望权的除外。未成年子女要求探望祖父母、外祖父母的，父母任何一方都应当提供帮助与便利。</w:t>
      </w:r>
      <w:r>
        <w:rPr>
          <w:rFonts w:ascii="Times New Roman" w:eastAsia="方正仿宋_GBK" w:hAnsi="Times New Roman" w:cs="Times New Roman"/>
          <w:sz w:val="32"/>
          <w:szCs w:val="32"/>
        </w:rPr>
        <w:t xml:space="preserve"> </w:t>
      </w:r>
    </w:p>
    <w:p w14:paraId="3DDAF6E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父母分居、离异的，不影响</w:t>
      </w:r>
      <w:r>
        <w:rPr>
          <w:rFonts w:ascii="Times New Roman" w:eastAsia="方正仿宋_GBK" w:hAnsi="Times New Roman" w:cs="Times New Roman" w:hint="eastAsia"/>
          <w:sz w:val="32"/>
          <w:szCs w:val="32"/>
        </w:rPr>
        <w:t>双方</w:t>
      </w:r>
      <w:r>
        <w:rPr>
          <w:rFonts w:ascii="Times New Roman" w:eastAsia="方正仿宋_GBK" w:hAnsi="Times New Roman" w:cs="Times New Roman"/>
          <w:sz w:val="32"/>
          <w:szCs w:val="32"/>
        </w:rPr>
        <w:t>对</w:t>
      </w:r>
      <w:r>
        <w:rPr>
          <w:rFonts w:ascii="Times New Roman" w:eastAsia="方正仿宋_GBK" w:hAnsi="Times New Roman" w:cs="Times New Roman" w:hint="eastAsia"/>
          <w:sz w:val="32"/>
          <w:szCs w:val="32"/>
        </w:rPr>
        <w:t>未成年</w:t>
      </w:r>
      <w:r>
        <w:rPr>
          <w:rFonts w:ascii="Times New Roman" w:eastAsia="方正仿宋_GBK" w:hAnsi="Times New Roman" w:cs="Times New Roman"/>
          <w:sz w:val="32"/>
          <w:szCs w:val="32"/>
        </w:rPr>
        <w:t>子女的家庭教育责任，</w:t>
      </w:r>
      <w:r>
        <w:rPr>
          <w:rFonts w:ascii="Times New Roman" w:eastAsia="方正仿宋_GBK" w:hAnsi="Times New Roman" w:cs="Times New Roman" w:hint="eastAsia"/>
          <w:sz w:val="32"/>
          <w:szCs w:val="32"/>
        </w:rPr>
        <w:t>但被人民法院裁定</w:t>
      </w:r>
      <w:proofErr w:type="gramStart"/>
      <w:r>
        <w:rPr>
          <w:rFonts w:ascii="Times New Roman" w:eastAsia="方正仿宋_GBK" w:hAnsi="Times New Roman" w:cs="Times New Roman" w:hint="eastAsia"/>
          <w:sz w:val="32"/>
          <w:szCs w:val="32"/>
        </w:rPr>
        <w:t>作出</w:t>
      </w:r>
      <w:proofErr w:type="gramEnd"/>
      <w:r>
        <w:rPr>
          <w:rFonts w:ascii="Times New Roman" w:eastAsia="方正仿宋_GBK" w:hAnsi="Times New Roman" w:cs="Times New Roman" w:hint="eastAsia"/>
          <w:sz w:val="32"/>
          <w:szCs w:val="32"/>
        </w:rPr>
        <w:t>人身安全保护</w:t>
      </w:r>
      <w:proofErr w:type="gramStart"/>
      <w:r>
        <w:rPr>
          <w:rFonts w:ascii="Times New Roman" w:eastAsia="方正仿宋_GBK" w:hAnsi="Times New Roman" w:cs="Times New Roman" w:hint="eastAsia"/>
          <w:sz w:val="32"/>
          <w:szCs w:val="32"/>
        </w:rPr>
        <w:t>令或者</w:t>
      </w:r>
      <w:proofErr w:type="gramEnd"/>
      <w:r>
        <w:rPr>
          <w:rFonts w:ascii="Times New Roman" w:eastAsia="方正仿宋_GBK" w:hAnsi="Times New Roman" w:cs="Times New Roman" w:hint="eastAsia"/>
          <w:sz w:val="32"/>
          <w:szCs w:val="32"/>
        </w:rPr>
        <w:t>被中止探望、暂时不能实施家庭教育的除外</w:t>
      </w:r>
      <w:r>
        <w:rPr>
          <w:rFonts w:ascii="Times New Roman" w:eastAsia="方正仿宋_GBK" w:hAnsi="Times New Roman" w:cs="Times New Roman"/>
          <w:sz w:val="32"/>
          <w:szCs w:val="32"/>
        </w:rPr>
        <w:t>。</w:t>
      </w:r>
      <w:bookmarkStart w:id="39" w:name="tiao_14_kuan_1"/>
      <w:bookmarkStart w:id="40" w:name="tiao_14"/>
      <w:bookmarkEnd w:id="39"/>
      <w:bookmarkEnd w:id="40"/>
    </w:p>
    <w:p w14:paraId="143E3111" w14:textId="77777777" w:rsidR="00C040F7" w:rsidRDefault="007C2C7C">
      <w:pPr>
        <w:spacing w:line="600" w:lineRule="exact"/>
        <w:ind w:firstLineChars="200" w:firstLine="640"/>
        <w:rPr>
          <w:rFonts w:ascii="Times New Roman" w:eastAsia="方正仿宋_GBK" w:hAnsi="Times New Roman" w:cs="Times New Roman"/>
          <w:sz w:val="32"/>
          <w:szCs w:val="32"/>
        </w:rPr>
      </w:pPr>
      <w:bookmarkStart w:id="41" w:name="OLE_LINK2"/>
      <w:r>
        <w:rPr>
          <w:rFonts w:ascii="Times New Roman" w:eastAsia="方正仿宋_GBK" w:hAnsi="Times New Roman" w:cs="Times New Roman"/>
          <w:sz w:val="32"/>
          <w:szCs w:val="32"/>
        </w:rPr>
        <w:t>人民法院办理涉及未成年人的离婚案件，应当对离婚案件当事人进行关爱未成年人提示</w:t>
      </w:r>
      <w:bookmarkEnd w:id="41"/>
      <w:r>
        <w:rPr>
          <w:rFonts w:ascii="Times New Roman" w:eastAsia="方正仿宋_GBK" w:hAnsi="Times New Roman" w:cs="Times New Roman"/>
          <w:sz w:val="32"/>
          <w:szCs w:val="32"/>
        </w:rPr>
        <w:t>，提供家庭教育指导。</w:t>
      </w:r>
    </w:p>
    <w:p w14:paraId="30ED2168"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b/>
          <w:bCs/>
          <w:sz w:val="32"/>
          <w:szCs w:val="32"/>
        </w:rPr>
      </w:pPr>
      <w:r>
        <w:rPr>
          <w:rStyle w:val="navtiao"/>
          <w:rFonts w:ascii="Times New Roman" w:eastAsia="方正楷体_GBK" w:hAnsi="Times New Roman" w:cs="方正楷体_GBK"/>
          <w:b w:val="0"/>
          <w:bCs w:val="0"/>
          <w:sz w:val="32"/>
          <w:szCs w:val="32"/>
        </w:rPr>
        <w:t>第十八条：</w:t>
      </w:r>
      <w:r>
        <w:rPr>
          <w:rFonts w:ascii="Times New Roman" w:eastAsia="方正仿宋_GBK" w:hAnsi="Times New Roman"/>
          <w:b/>
          <w:bCs/>
          <w:sz w:val="32"/>
          <w:szCs w:val="32"/>
        </w:rPr>
        <w:t>【日常安全保障】</w:t>
      </w:r>
    </w:p>
    <w:p w14:paraId="14277085"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未成年人的父母或者其他监护人应当为未成年人提供安全的家庭生活环境，及时排除引发火灾、触电、烧烫伤、中毒、锐器、跌落等伤害的安全隐患。</w:t>
      </w:r>
    </w:p>
    <w:p w14:paraId="48145AB5"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未成年人的父母或者其他监护人应当提高对未成年人的户外安全保护意识，不得放任未成年人前往河道、水库等危险水域游泳、戏水或者实施其他危险行为，避免未成年人发生溺水、动物伤害、走失等事故。</w:t>
      </w:r>
    </w:p>
    <w:p w14:paraId="4FE8BB07"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未成年人的父母或者其他监护人应当</w:t>
      </w:r>
      <w:r>
        <w:rPr>
          <w:rFonts w:ascii="Times New Roman" w:eastAsia="方正仿宋_GBK" w:hAnsi="Times New Roman" w:hint="eastAsia"/>
          <w:sz w:val="32"/>
          <w:szCs w:val="32"/>
        </w:rPr>
        <w:t>关注未成年人的日常外出与社交情况，并进行必要的安全教育。未经监护人同意或者无监护人陪同，未满十四周岁的未成年人不得在夜间单独外出。</w:t>
      </w:r>
    </w:p>
    <w:p w14:paraId="2E5BDD40"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未满十四周岁的未成年人参加游泳</w:t>
      </w:r>
      <w:r>
        <w:rPr>
          <w:rFonts w:ascii="Times New Roman" w:eastAsia="方正仿宋_GBK" w:hAnsi="Times New Roman"/>
          <w:sz w:val="32"/>
          <w:szCs w:val="32"/>
        </w:rPr>
        <w:t>以及乘坐游乐设施、客</w:t>
      </w:r>
      <w:r>
        <w:rPr>
          <w:rFonts w:ascii="Times New Roman" w:eastAsia="方正仿宋_GBK" w:hAnsi="Times New Roman"/>
          <w:sz w:val="32"/>
          <w:szCs w:val="32"/>
        </w:rPr>
        <w:lastRenderedPageBreak/>
        <w:t>运索道等具有危险性的活动，应当有未成年人的父母或者受未成年人父母委托的其他成年人陪同。</w:t>
      </w:r>
    </w:p>
    <w:p w14:paraId="1543B4B2"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Style w:val="navtiao"/>
          <w:rFonts w:ascii="Times New Roman" w:eastAsia="方正楷体_GBK" w:hAnsi="Times New Roman" w:cs="方正楷体_GBK"/>
          <w:b w:val="0"/>
          <w:bCs w:val="0"/>
          <w:sz w:val="32"/>
          <w:szCs w:val="32"/>
        </w:rPr>
        <w:t>第十九条：</w:t>
      </w:r>
      <w:r>
        <w:rPr>
          <w:rFonts w:ascii="Times New Roman" w:eastAsia="方正仿宋_GBK" w:hAnsi="Times New Roman"/>
          <w:b/>
          <w:bCs/>
          <w:sz w:val="32"/>
          <w:szCs w:val="32"/>
        </w:rPr>
        <w:t>【交通安全保障】</w:t>
      </w:r>
    </w:p>
    <w:p w14:paraId="6177DF56"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未成年人的父母或者其他监护人应当采取适当措施，防止未成年人受到交通事故的伤害，包括但不限于：</w:t>
      </w:r>
    </w:p>
    <w:p w14:paraId="4EBFDBCE"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（一）携带未满四周岁的未成年人乘坐家庭乘用车，应当配备并正确使用儿童安全座椅；</w:t>
      </w:r>
      <w:bookmarkStart w:id="42" w:name="OLE_LINK4"/>
      <w:r>
        <w:rPr>
          <w:rFonts w:ascii="Times New Roman" w:eastAsia="方正仿宋_GBK" w:hAnsi="Times New Roman"/>
          <w:sz w:val="32"/>
          <w:szCs w:val="32"/>
        </w:rPr>
        <w:t>不得安排未满十二周岁的未成年人乘坐家庭乘用车</w:t>
      </w:r>
      <w:r>
        <w:rPr>
          <w:rFonts w:ascii="Times New Roman" w:eastAsia="方正仿宋_GBK" w:hAnsi="Times New Roman" w:hint="eastAsia"/>
          <w:sz w:val="32"/>
          <w:szCs w:val="32"/>
        </w:rPr>
        <w:t>的</w:t>
      </w:r>
      <w:r>
        <w:rPr>
          <w:rFonts w:ascii="Times New Roman" w:eastAsia="方正仿宋_GBK" w:hAnsi="Times New Roman"/>
          <w:sz w:val="32"/>
          <w:szCs w:val="32"/>
        </w:rPr>
        <w:t>副驾驶座位；不得安排未满十二周岁的未成年人乘坐摩托车后座</w:t>
      </w:r>
      <w:bookmarkEnd w:id="42"/>
      <w:r>
        <w:rPr>
          <w:rFonts w:ascii="Times New Roman" w:eastAsia="方正仿宋_GBK" w:hAnsi="Times New Roman" w:hint="eastAsia"/>
          <w:sz w:val="32"/>
          <w:szCs w:val="32"/>
        </w:rPr>
        <w:t>。</w:t>
      </w:r>
    </w:p>
    <w:p w14:paraId="31604774"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highlight w:val="cyan"/>
        </w:rPr>
      </w:pPr>
      <w:r>
        <w:rPr>
          <w:rFonts w:ascii="Times New Roman" w:eastAsia="方正仿宋_GBK" w:hAnsi="Times New Roman"/>
          <w:sz w:val="32"/>
          <w:szCs w:val="32"/>
        </w:rPr>
        <w:t>（二）不得放任未满十二周岁的未成年人在道路上驾驶自行车；不得放任未满十六周岁的未成年人在道路上驾驶</w:t>
      </w:r>
      <w:r>
        <w:rPr>
          <w:rFonts w:ascii="Times New Roman" w:eastAsia="方正仿宋_GBK" w:hAnsi="Times New Roman"/>
          <w:sz w:val="32"/>
          <w:szCs w:val="32"/>
        </w:rPr>
        <w:t>电动自行车；不得放任未成年人驾驶摩托车或</w:t>
      </w:r>
      <w:r>
        <w:rPr>
          <w:rFonts w:ascii="Times New Roman" w:eastAsia="方正仿宋_GBK" w:hAnsi="Times New Roman" w:hint="eastAsia"/>
          <w:sz w:val="32"/>
          <w:szCs w:val="32"/>
        </w:rPr>
        <w:t>者</w:t>
      </w:r>
      <w:r>
        <w:rPr>
          <w:rFonts w:ascii="Times New Roman" w:eastAsia="方正仿宋_GBK" w:hAnsi="Times New Roman"/>
          <w:sz w:val="32"/>
          <w:szCs w:val="32"/>
        </w:rPr>
        <w:t>其他机动车</w:t>
      </w:r>
      <w:r>
        <w:rPr>
          <w:rFonts w:ascii="Times New Roman" w:eastAsia="方正仿宋_GBK" w:hAnsi="Times New Roman" w:hint="eastAsia"/>
          <w:sz w:val="32"/>
          <w:szCs w:val="32"/>
        </w:rPr>
        <w:t>；</w:t>
      </w:r>
      <w:r>
        <w:rPr>
          <w:rFonts w:ascii="Times New Roman" w:eastAsia="方正仿宋_GBK" w:hAnsi="Times New Roman"/>
          <w:sz w:val="32"/>
          <w:szCs w:val="32"/>
        </w:rPr>
        <w:t>不得放任未成年人实施在道路上</w:t>
      </w:r>
      <w:proofErr w:type="gramStart"/>
      <w:r>
        <w:rPr>
          <w:rFonts w:ascii="Times New Roman" w:eastAsia="方正仿宋_GBK" w:hAnsi="Times New Roman"/>
          <w:sz w:val="32"/>
          <w:szCs w:val="32"/>
        </w:rPr>
        <w:t>追逐竞驶等</w:t>
      </w:r>
      <w:proofErr w:type="gramEnd"/>
      <w:r>
        <w:rPr>
          <w:rFonts w:ascii="Times New Roman" w:eastAsia="方正仿宋_GBK" w:hAnsi="Times New Roman"/>
          <w:sz w:val="32"/>
          <w:szCs w:val="32"/>
        </w:rPr>
        <w:t>危险驾驶行</w:t>
      </w:r>
      <w:r>
        <w:rPr>
          <w:rFonts w:ascii="Times New Roman" w:eastAsia="方正仿宋_GBK" w:hAnsi="Times New Roman" w:hint="eastAsia"/>
          <w:sz w:val="32"/>
          <w:szCs w:val="32"/>
        </w:rPr>
        <w:t>为。</w:t>
      </w:r>
    </w:p>
    <w:p w14:paraId="55A1E9E8" w14:textId="77777777" w:rsidR="00C040F7" w:rsidRDefault="007C2C7C">
      <w:pPr>
        <w:pStyle w:val="a6"/>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（三）为乘坐电动自行车、摩托车的未成年人正确佩戴安全头盔。</w:t>
      </w:r>
    </w:p>
    <w:p w14:paraId="3F974F0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43" w:name="sort5_zhang_5"/>
      <w:bookmarkEnd w:id="43"/>
      <w:r>
        <w:rPr>
          <w:rStyle w:val="navtiao"/>
          <w:rFonts w:ascii="Times New Roman" w:eastAsia="方正楷体_GBK" w:hAnsi="Times New Roman" w:cs="方正楷体_GBK"/>
          <w:b w:val="0"/>
          <w:bCs w:val="0"/>
          <w:sz w:val="32"/>
          <w:szCs w:val="32"/>
        </w:rPr>
        <w:t>第二十条：</w:t>
      </w:r>
      <w:r>
        <w:rPr>
          <w:rFonts w:ascii="Times New Roman" w:eastAsia="方正仿宋_GBK" w:hAnsi="Times New Roman" w:cs="Times New Roman"/>
          <w:b/>
          <w:bCs/>
          <w:sz w:val="32"/>
          <w:szCs w:val="32"/>
        </w:rPr>
        <w:t>【委托照护】</w:t>
      </w:r>
      <w:r>
        <w:rPr>
          <w:rFonts w:ascii="Times New Roman" w:eastAsia="方正仿宋_GBK" w:hAnsi="Times New Roman" w:cs="Times New Roman"/>
          <w:sz w:val="32"/>
          <w:szCs w:val="32"/>
        </w:rPr>
        <w:t xml:space="preserve">　</w:t>
      </w:r>
    </w:p>
    <w:p w14:paraId="2ABFD95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未满</w:t>
      </w:r>
      <w:r>
        <w:rPr>
          <w:rFonts w:ascii="Times New Roman" w:eastAsia="方正仿宋_GBK" w:hAnsi="Times New Roman" w:cs="Times New Roman"/>
          <w:sz w:val="32"/>
          <w:szCs w:val="32"/>
        </w:rPr>
        <w:t>三周岁以下</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未成年人的父母或者其他监护人应当与未成年人共同生活，或者父母一方留家照料。三周岁以上未成年人的父母或者其他监护人因外出务工等原因不能对留在原籍未成年子女履行监护义务的，应当委托具有照护能力的完全民事行为能力人代为照护</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无正当理由的，不得委托他人代为照护。</w:t>
      </w:r>
      <w:hyperlink r:id="rId15" w:history="1">
        <w:bookmarkStart w:id="44" w:name="tiao12_kuan2"/>
      </w:hyperlink>
      <w:bookmarkStart w:id="45" w:name="sort3_zhang_3"/>
      <w:bookmarkEnd w:id="44"/>
      <w:bookmarkEnd w:id="45"/>
    </w:p>
    <w:p w14:paraId="1D02E7D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未成年人的父母或者其他监护人在确定被委托人时，应当综</w:t>
      </w:r>
      <w:r>
        <w:rPr>
          <w:rFonts w:ascii="Times New Roman" w:eastAsia="方正仿宋_GBK" w:hAnsi="Times New Roman" w:cs="Times New Roman"/>
          <w:sz w:val="32"/>
          <w:szCs w:val="32"/>
        </w:rPr>
        <w:lastRenderedPageBreak/>
        <w:t>合考虑其道德品质、家庭状况、身心健康状况、与未成年人情感联系等情况，并</w:t>
      </w:r>
      <w:r>
        <w:rPr>
          <w:rFonts w:ascii="Times New Roman" w:eastAsia="方正仿宋_GBK" w:hAnsi="Times New Roman" w:cs="Times New Roman" w:hint="eastAsia"/>
          <w:sz w:val="32"/>
          <w:szCs w:val="32"/>
        </w:rPr>
        <w:t>且</w:t>
      </w:r>
      <w:r>
        <w:rPr>
          <w:rFonts w:ascii="Times New Roman" w:eastAsia="方正仿宋_GBK" w:hAnsi="Times New Roman" w:cs="Times New Roman"/>
          <w:sz w:val="32"/>
          <w:szCs w:val="32"/>
        </w:rPr>
        <w:t>听取有表达意愿能力</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未成年人的意见。</w:t>
      </w:r>
    </w:p>
    <w:p w14:paraId="1384937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委托他人照护未成年子女的，父母或者其他监护人应当通过电话、视频等方式与被委托人、未成年人保持联系，至少每周联系交流一次，了解、关心未成年人生活、学习情况和心理状况，与被委托人共同履行家庭教育责任。</w:t>
      </w:r>
      <w:hyperlink r:id="rId16" w:history="1">
        <w:bookmarkStart w:id="46" w:name="tiao22_kuan2"/>
      </w:hyperlink>
      <w:bookmarkStart w:id="47" w:name="tiao_22_kuan_3"/>
      <w:bookmarkEnd w:id="46"/>
      <w:bookmarkEnd w:id="47"/>
    </w:p>
    <w:p w14:paraId="601957AD"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第二十一条：</w:t>
      </w:r>
      <w:r>
        <w:rPr>
          <w:rFonts w:ascii="Times New Roman" w:eastAsia="方正仿宋_GBK" w:hAnsi="Times New Roman" w:cs="Times New Roman"/>
          <w:b/>
          <w:bCs/>
          <w:sz w:val="32"/>
          <w:szCs w:val="32"/>
        </w:rPr>
        <w:t>【心理保护与干预】</w:t>
      </w:r>
      <w:r>
        <w:rPr>
          <w:rFonts w:ascii="Times New Roman" w:eastAsia="方正仿宋_GBK" w:hAnsi="Times New Roman" w:cs="Times New Roman"/>
          <w:b/>
          <w:bCs/>
          <w:sz w:val="32"/>
          <w:szCs w:val="32"/>
        </w:rPr>
        <w:t xml:space="preserve"> </w:t>
      </w:r>
    </w:p>
    <w:p w14:paraId="47456AD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未成年人的父母或者其他监护人应当关注未成年人的心理健康状况，加强与未成年人的情感沟通与交流，给予亲情关爱。</w:t>
      </w:r>
    </w:p>
    <w:p w14:paraId="4D201ED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未成年人的父母或者其他监护人发现或者接到居民委员会、村民委员会、</w:t>
      </w:r>
      <w:r>
        <w:rPr>
          <w:rFonts w:ascii="Times New Roman" w:eastAsia="方正仿宋_GBK" w:hAnsi="Times New Roman" w:cs="Times New Roman" w:hint="eastAsia"/>
          <w:sz w:val="32"/>
          <w:szCs w:val="32"/>
        </w:rPr>
        <w:t>未成年人保护工作站、</w:t>
      </w:r>
      <w:r>
        <w:rPr>
          <w:rFonts w:ascii="Times New Roman" w:eastAsia="方正仿宋_GBK" w:hAnsi="Times New Roman" w:cs="Times New Roman"/>
          <w:sz w:val="32"/>
          <w:szCs w:val="32"/>
        </w:rPr>
        <w:t>学校、幼儿园等关于未成年人心理、行为异常的通知后，应当及时采取干预措施，并根据情况采取相应行动：对于存在自伤、伤人或者</w:t>
      </w:r>
      <w:r>
        <w:rPr>
          <w:rFonts w:ascii="Times New Roman" w:eastAsia="方正仿宋_GBK" w:hAnsi="Times New Roman" w:cs="Times New Roman" w:hint="eastAsia"/>
          <w:sz w:val="32"/>
          <w:szCs w:val="32"/>
        </w:rPr>
        <w:t>明显</w:t>
      </w:r>
      <w:r>
        <w:rPr>
          <w:rFonts w:ascii="Times New Roman" w:eastAsia="方正仿宋_GBK" w:hAnsi="Times New Roman" w:cs="Times New Roman"/>
          <w:sz w:val="32"/>
          <w:szCs w:val="32"/>
        </w:rPr>
        <w:t>精神</w:t>
      </w:r>
      <w:r>
        <w:rPr>
          <w:rFonts w:ascii="Times New Roman" w:eastAsia="方正仿宋_GBK" w:hAnsi="Times New Roman" w:cs="Times New Roman" w:hint="eastAsia"/>
          <w:sz w:val="32"/>
          <w:szCs w:val="32"/>
        </w:rPr>
        <w:t>异常</w:t>
      </w:r>
      <w:r>
        <w:rPr>
          <w:rFonts w:ascii="Times New Roman" w:eastAsia="方正仿宋_GBK" w:hAnsi="Times New Roman" w:cs="Times New Roman"/>
          <w:sz w:val="32"/>
          <w:szCs w:val="32"/>
        </w:rPr>
        <w:t>等紧急情况的，应当立即送医；对于持续存在心理、行为异常的，应当及时寻求专业心理咨询或者医疗评估</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的帮助。</w:t>
      </w:r>
    </w:p>
    <w:p w14:paraId="644BA6B8"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b w:val="0"/>
          <w:szCs w:val="32"/>
        </w:rPr>
        <w:t>第三章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学校保护</w:t>
      </w:r>
    </w:p>
    <w:p w14:paraId="4547DCC6"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第二十二条：</w:t>
      </w:r>
      <w:r>
        <w:rPr>
          <w:rFonts w:ascii="Times New Roman" w:eastAsia="方正仿宋_GBK" w:hAnsi="Times New Roman" w:cs="Times New Roman"/>
          <w:b/>
          <w:bCs/>
          <w:sz w:val="32"/>
          <w:szCs w:val="32"/>
        </w:rPr>
        <w:t>【原则性规定】</w:t>
      </w:r>
    </w:p>
    <w:p w14:paraId="70ED826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w:t>
      </w:r>
      <w:r>
        <w:rPr>
          <w:rFonts w:ascii="Times New Roman" w:eastAsia="方正仿宋_GBK" w:hAnsi="Times New Roman" w:cs="Times New Roman"/>
          <w:sz w:val="32"/>
          <w:szCs w:val="32"/>
        </w:rPr>
        <w:t>校应当全面贯彻</w:t>
      </w:r>
      <w:r>
        <w:rPr>
          <w:rFonts w:ascii="Times New Roman" w:eastAsia="方正仿宋_GBK" w:hAnsi="Times New Roman" w:cs="Times New Roman" w:hint="eastAsia"/>
          <w:sz w:val="32"/>
          <w:szCs w:val="32"/>
        </w:rPr>
        <w:t>党和</w:t>
      </w:r>
      <w:r>
        <w:rPr>
          <w:rFonts w:ascii="Times New Roman" w:eastAsia="方正仿宋_GBK" w:hAnsi="Times New Roman" w:cs="Times New Roman"/>
          <w:sz w:val="32"/>
          <w:szCs w:val="32"/>
        </w:rPr>
        <w:t>国家</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教育方针，</w:t>
      </w:r>
      <w:r>
        <w:rPr>
          <w:rFonts w:ascii="Times New Roman" w:eastAsia="方正仿宋_GBK" w:hAnsi="Times New Roman" w:cs="Times New Roman" w:hint="eastAsia"/>
          <w:sz w:val="32"/>
          <w:szCs w:val="32"/>
        </w:rPr>
        <w:t>落实立德树人根本任务</w:t>
      </w:r>
      <w:r>
        <w:rPr>
          <w:rFonts w:ascii="Times New Roman" w:eastAsia="方正仿宋_GBK" w:hAnsi="Times New Roman" w:cs="Times New Roman"/>
          <w:sz w:val="32"/>
          <w:szCs w:val="32"/>
        </w:rPr>
        <w:t>，弘扬社会主义核心价值观，实施素质教育，注重培养未成年学生认知能力、合作能力、创新能力和实践能力，促进未成年学生全面发展。</w:t>
      </w:r>
    </w:p>
    <w:p w14:paraId="62B0878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w:t>
      </w:r>
      <w:bookmarkStart w:id="48" w:name="OLE_LINK5"/>
      <w:r>
        <w:rPr>
          <w:rFonts w:ascii="Times New Roman" w:eastAsia="方正仿宋_GBK" w:hAnsi="Times New Roman" w:cs="Times New Roman"/>
          <w:sz w:val="32"/>
          <w:szCs w:val="32"/>
        </w:rPr>
        <w:t>、幼儿园</w:t>
      </w:r>
      <w:bookmarkEnd w:id="48"/>
      <w:r>
        <w:rPr>
          <w:rFonts w:ascii="Times New Roman" w:eastAsia="方正仿宋_GBK" w:hAnsi="Times New Roman" w:cs="Times New Roman"/>
          <w:sz w:val="32"/>
          <w:szCs w:val="32"/>
        </w:rPr>
        <w:t>应当健全并落实未成年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保护工作制度和工作</w:t>
      </w:r>
      <w:r>
        <w:rPr>
          <w:rFonts w:ascii="Times New Roman" w:eastAsia="方正仿宋_GBK" w:hAnsi="Times New Roman" w:cs="Times New Roman"/>
          <w:sz w:val="32"/>
          <w:szCs w:val="32"/>
        </w:rPr>
        <w:lastRenderedPageBreak/>
        <w:t>责任制，建立以校长、园长为第一责任人的未成年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保护工作体系，明确保护工作机构</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分管负责人。</w:t>
      </w:r>
    </w:p>
    <w:p w14:paraId="294C2547"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第二十三条：</w:t>
      </w:r>
      <w:r>
        <w:rPr>
          <w:rFonts w:ascii="Times New Roman" w:eastAsia="方正仿宋_GBK" w:hAnsi="Times New Roman" w:cs="Times New Roman"/>
          <w:b/>
          <w:bCs/>
          <w:sz w:val="32"/>
          <w:szCs w:val="32"/>
        </w:rPr>
        <w:t>【学校保护的工作原则】</w:t>
      </w:r>
      <w:hyperlink r:id="rId17" w:history="1">
        <w:bookmarkStart w:id="49" w:name="tiao17_kuan2"/>
      </w:hyperlink>
      <w:bookmarkEnd w:id="49"/>
    </w:p>
    <w:p w14:paraId="693EE976" w14:textId="77777777" w:rsidR="00C040F7" w:rsidRDefault="007C2C7C">
      <w:pPr>
        <w:overflowPunct w:val="0"/>
        <w:spacing w:line="560" w:lineRule="exact"/>
        <w:ind w:firstLineChars="200" w:firstLine="640"/>
        <w:rPr>
          <w:rFonts w:ascii="Times New Roman" w:eastAsia="方正仿宋_GBK" w:hAnsi="Times New Roman" w:cs="Times New Roman"/>
          <w:strike/>
          <w:sz w:val="32"/>
          <w:szCs w:val="32"/>
        </w:rPr>
      </w:pPr>
      <w:bookmarkStart w:id="50" w:name="tiao_17_kuan_3"/>
      <w:bookmarkEnd w:id="50"/>
      <w:r>
        <w:rPr>
          <w:rFonts w:ascii="Times New Roman" w:eastAsia="方正仿宋_GBK" w:hAnsi="Times New Roman" w:cs="Times New Roman"/>
          <w:sz w:val="32"/>
          <w:szCs w:val="32"/>
        </w:rPr>
        <w:t>学校、</w:t>
      </w:r>
      <w:r>
        <w:rPr>
          <w:rFonts w:ascii="Times New Roman" w:eastAsia="方正仿宋_GBK" w:hAnsi="Times New Roman" w:cs="Times New Roman" w:hint="eastAsia"/>
          <w:sz w:val="32"/>
          <w:szCs w:val="32"/>
        </w:rPr>
        <w:t>幼儿园</w:t>
      </w:r>
      <w:r>
        <w:rPr>
          <w:rFonts w:ascii="Times New Roman" w:eastAsia="方正仿宋_GBK" w:hAnsi="Times New Roman" w:cs="Times New Roman"/>
          <w:sz w:val="32"/>
          <w:szCs w:val="32"/>
        </w:rPr>
        <w:t>的教职员工应当尊重未成年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人格尊严，不得</w:t>
      </w:r>
      <w:r>
        <w:rPr>
          <w:rFonts w:ascii="Times New Roman" w:eastAsia="方正仿宋_GBK" w:hAnsi="Times New Roman" w:cs="Times New Roman" w:hint="eastAsia"/>
          <w:sz w:val="32"/>
          <w:szCs w:val="32"/>
        </w:rPr>
        <w:t>对未成年人</w:t>
      </w:r>
      <w:r>
        <w:rPr>
          <w:rFonts w:ascii="Times New Roman" w:eastAsia="方正仿宋_GBK" w:hAnsi="Times New Roman" w:cs="Times New Roman"/>
          <w:sz w:val="32"/>
          <w:szCs w:val="32"/>
        </w:rPr>
        <w:t>实施辱骂、体罚、变相体罚或者其他侮辱人格尊严的行为，不得以经济手段惩罚违反校规校纪的未成年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w:t>
      </w:r>
    </w:p>
    <w:p w14:paraId="2D8F377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义务教育阶段，学校不得违反国家规定开除或者变相开除未成年学生，不得以长期停课、劝退等方式剥夺未成年学生受义务教育的权利。对转入专门学校的学生，应当保留学籍，</w:t>
      </w:r>
      <w:r>
        <w:rPr>
          <w:rFonts w:ascii="Times New Roman" w:eastAsia="方正仿宋_GBK" w:hAnsi="Times New Roman" w:cs="Times New Roman" w:hint="eastAsia"/>
          <w:sz w:val="32"/>
          <w:szCs w:val="32"/>
        </w:rPr>
        <w:t>对</w:t>
      </w:r>
      <w:r>
        <w:rPr>
          <w:rFonts w:ascii="Times New Roman" w:eastAsia="方正仿宋_GBK" w:hAnsi="Times New Roman" w:cs="Times New Roman"/>
          <w:sz w:val="32"/>
          <w:szCs w:val="32"/>
        </w:rPr>
        <w:t>转回的学生，不得拒绝接收。</w:t>
      </w:r>
    </w:p>
    <w:p w14:paraId="6A4EF99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发现学生行为异常或者无故缺课的，学校应当及时与其父母或者其他监护人取得联系，查明原因。</w:t>
      </w:r>
    </w:p>
    <w:p w14:paraId="72CAD6C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寄宿制学校应当建立夜间值班和安全巡查制度，加强对未成年学生住宿的安全管理。学生擅自外出、无故夜不归宿的，学校应当及时查找并联系告知其父母或者其</w:t>
      </w:r>
      <w:r>
        <w:rPr>
          <w:rFonts w:ascii="Times New Roman" w:eastAsia="方正仿宋_GBK" w:hAnsi="Times New Roman" w:cs="Times New Roman"/>
          <w:sz w:val="32"/>
          <w:szCs w:val="32"/>
        </w:rPr>
        <w:t>他监护人，必要时向公安机关报告。</w:t>
      </w:r>
      <w:hyperlink r:id="rId18" w:history="1"/>
      <w:hyperlink r:id="rId19" w:history="1">
        <w:bookmarkStart w:id="51" w:name="tiao28_kuan1"/>
      </w:hyperlink>
      <w:bookmarkEnd w:id="51"/>
    </w:p>
    <w:p w14:paraId="6A9E427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52" w:name="tiao_28_kuan_2"/>
      <w:bookmarkEnd w:id="52"/>
      <w:r>
        <w:rPr>
          <w:rFonts w:ascii="Times New Roman" w:eastAsia="方正仿宋_GBK" w:hAnsi="Times New Roman" w:cs="Times New Roman"/>
          <w:sz w:val="32"/>
          <w:szCs w:val="32"/>
        </w:rPr>
        <w:t>教育行政部门应当建立义务教育阶段未成年学生在读情况的定期核查工作机制。学校发现处于义务教育阶段的未成年学生辍学的，应当进行登记，并及时向其父母或者其他监护人了解原因，必要</w:t>
      </w:r>
      <w:proofErr w:type="gramStart"/>
      <w:r>
        <w:rPr>
          <w:rFonts w:ascii="Times New Roman" w:eastAsia="方正仿宋_GBK" w:hAnsi="Times New Roman" w:cs="Times New Roman"/>
          <w:sz w:val="32"/>
          <w:szCs w:val="32"/>
        </w:rPr>
        <w:t>时联合</w:t>
      </w:r>
      <w:proofErr w:type="gramEnd"/>
      <w:r>
        <w:rPr>
          <w:rFonts w:ascii="Times New Roman" w:eastAsia="方正仿宋_GBK" w:hAnsi="Times New Roman" w:cs="Times New Roman"/>
          <w:sz w:val="32"/>
          <w:szCs w:val="32"/>
        </w:rPr>
        <w:t>民政、社区等进行干预，帮助或者劝导其早日复学</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劝返无效的，应当及时向乡镇人民政府、街道办事处</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教育行政部门报告，共同做好辍学学生的复学工作。</w:t>
      </w:r>
    </w:p>
    <w:p w14:paraId="5469D09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学校、幼儿园</w:t>
      </w:r>
      <w:r>
        <w:rPr>
          <w:rFonts w:ascii="Times New Roman" w:eastAsia="方正仿宋_GBK" w:hAnsi="Times New Roman" w:cs="Times New Roman"/>
          <w:sz w:val="32"/>
          <w:szCs w:val="32"/>
        </w:rPr>
        <w:t>应当协</w:t>
      </w:r>
      <w:r>
        <w:rPr>
          <w:rFonts w:ascii="Times New Roman" w:eastAsia="方正仿宋_GBK" w:hAnsi="Times New Roman" w:cs="Times New Roman"/>
          <w:sz w:val="32"/>
          <w:szCs w:val="32"/>
        </w:rPr>
        <w:t>助有关部门建立流动未成年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、留守未成年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和困境未成年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信息档案，配合做好关爱帮扶工作，避免</w:t>
      </w:r>
      <w:r>
        <w:rPr>
          <w:rFonts w:ascii="Times New Roman" w:eastAsia="方正仿宋_GBK" w:hAnsi="Times New Roman" w:cs="Times New Roman" w:hint="eastAsia"/>
          <w:sz w:val="32"/>
          <w:szCs w:val="32"/>
        </w:rPr>
        <w:t>未成年人</w:t>
      </w:r>
      <w:r>
        <w:rPr>
          <w:rFonts w:ascii="Times New Roman" w:eastAsia="方正仿宋_GBK" w:hAnsi="Times New Roman" w:cs="Times New Roman"/>
          <w:sz w:val="32"/>
          <w:szCs w:val="32"/>
        </w:rPr>
        <w:t>因家庭因素而失学、辍学。</w:t>
      </w:r>
      <w:hyperlink r:id="rId20" w:history="1">
        <w:bookmarkStart w:id="53" w:name="tiao11_kuan1"/>
      </w:hyperlink>
      <w:bookmarkEnd w:id="53"/>
      <w:r>
        <w:rPr>
          <w:rFonts w:ascii="Times New Roman" w:eastAsia="方正仿宋_GBK" w:hAnsi="Times New Roman" w:cs="Times New Roman"/>
          <w:sz w:val="32"/>
          <w:szCs w:val="32"/>
        </w:rPr>
        <w:fldChar w:fldCharType="begin"/>
      </w:r>
      <w:r>
        <w:rPr>
          <w:rFonts w:ascii="Times New Roman" w:eastAsia="方正仿宋_GBK" w:hAnsi="Times New Roman" w:cs="Times New Roman"/>
          <w:sz w:val="32"/>
          <w:szCs w:val="32"/>
        </w:rPr>
        <w:instrText xml:space="preserve"> HYPERLINK "javascript:void(0);" </w:instrText>
      </w:r>
      <w:r>
        <w:rPr>
          <w:rFonts w:ascii="Times New Roman" w:eastAsia="方正仿宋_GBK" w:hAnsi="Times New Roman" w:cs="Times New Roman"/>
          <w:sz w:val="32"/>
          <w:szCs w:val="32"/>
        </w:rPr>
        <w:fldChar w:fldCharType="end"/>
      </w:r>
      <w:bookmarkStart w:id="54" w:name="tiao23_kuan1"/>
      <w:bookmarkEnd w:id="54"/>
    </w:p>
    <w:p w14:paraId="7A73EB25"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bookmarkStart w:id="55" w:name="tiao_23_kuan_2"/>
      <w:bookmarkEnd w:id="55"/>
      <w:r>
        <w:rPr>
          <w:rStyle w:val="navtiao"/>
          <w:rFonts w:ascii="Times New Roman" w:eastAsia="方正楷体_GBK" w:hAnsi="Times New Roman" w:cs="方正楷体_GBK"/>
          <w:b w:val="0"/>
          <w:bCs w:val="0"/>
          <w:sz w:val="32"/>
          <w:szCs w:val="32"/>
        </w:rPr>
        <w:t>第二十四条：</w:t>
      </w:r>
      <w:r>
        <w:rPr>
          <w:rFonts w:ascii="Times New Roman" w:eastAsia="方正仿宋_GBK" w:hAnsi="Times New Roman" w:cs="Times New Roman"/>
          <w:b/>
          <w:bCs/>
          <w:sz w:val="32"/>
          <w:szCs w:val="32"/>
        </w:rPr>
        <w:t>【学生心理的关爱与保护】</w:t>
      </w:r>
    </w:p>
    <w:p w14:paraId="4C10F6C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学校应当根据未成年学生身心发展特点，积极开展青春期教育、生命教育、性教育、安全防范教育等各类与未成年学生有关的健康教育。</w:t>
      </w:r>
    </w:p>
    <w:p w14:paraId="41D838B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学校可以在未成年学生入学后进行必要的心理测试</w:t>
      </w:r>
      <w:r>
        <w:rPr>
          <w:rFonts w:ascii="Times New Roman" w:eastAsia="方正仿宋_GBK" w:hAnsi="Times New Roman" w:cs="Times New Roman" w:hint="eastAsia"/>
          <w:sz w:val="32"/>
          <w:szCs w:val="32"/>
        </w:rPr>
        <w:t>评估和摸底排查。</w:t>
      </w:r>
    </w:p>
    <w:p w14:paraId="1F057B9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学校应当开设心理健康课程，按比例配备一定数量的心理健康辅导人员，</w:t>
      </w:r>
      <w:r>
        <w:rPr>
          <w:rFonts w:ascii="Times New Roman" w:eastAsia="方正仿宋_GBK" w:hAnsi="Times New Roman" w:cs="Times New Roman" w:hint="eastAsia"/>
          <w:sz w:val="32"/>
          <w:szCs w:val="32"/>
        </w:rPr>
        <w:t>按照有关规定</w:t>
      </w:r>
      <w:r>
        <w:rPr>
          <w:rFonts w:ascii="Times New Roman" w:eastAsia="方正仿宋_GBK" w:hAnsi="Times New Roman" w:cs="Times New Roman"/>
          <w:sz w:val="32"/>
          <w:szCs w:val="32"/>
        </w:rPr>
        <w:t>设立心理咨询室，加强对未成年学生的心理健康辅导。对行为有偏差、心理有障碍的学生及时给予必要的关心和指导。对于心理或者行为异常的学生，应当及时与其监护人取得联系，必要时协助监护人寻求教育、卫生健康等部门的帮助。</w:t>
      </w:r>
    </w:p>
    <w:p w14:paraId="3062E39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56" w:name="tiao_21_kuan_2"/>
      <w:bookmarkEnd w:id="56"/>
      <w:r>
        <w:rPr>
          <w:rFonts w:ascii="Times New Roman" w:eastAsia="方正仿宋_GBK" w:hAnsi="Times New Roman" w:cs="Times New Roman"/>
          <w:sz w:val="32"/>
          <w:szCs w:val="32"/>
        </w:rPr>
        <w:t>学校应当做好心理或者行为异常学生的信息保密工作，不得将学生心理健康状况作为学生综合评价和升学等的参考依据。</w:t>
      </w:r>
    </w:p>
    <w:p w14:paraId="5CC0DC62"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highlight w:val="cyan"/>
        </w:rPr>
      </w:pPr>
      <w:r>
        <w:rPr>
          <w:rStyle w:val="navtiao"/>
          <w:rFonts w:ascii="Times New Roman" w:eastAsia="方正楷体_GBK" w:hAnsi="Times New Roman" w:cs="方正楷体_GBK" w:hint="eastAsia"/>
          <w:b w:val="0"/>
          <w:bCs w:val="0"/>
          <w:sz w:val="32"/>
          <w:szCs w:val="32"/>
        </w:rPr>
        <w:t>第二十五条：</w:t>
      </w:r>
      <w:r>
        <w:rPr>
          <w:rFonts w:ascii="Times New Roman" w:eastAsia="方正仿宋_GBK" w:hAnsi="Times New Roman" w:cs="Times New Roman" w:hint="eastAsia"/>
          <w:b/>
          <w:bCs/>
          <w:sz w:val="32"/>
          <w:szCs w:val="32"/>
        </w:rPr>
        <w:t>【“双减”政策贯彻】</w:t>
      </w:r>
    </w:p>
    <w:p w14:paraId="6DD389F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学校应当根据教育部门的指导，健全教学管理规程，优化教学方式，提升学生在校学习效率，确</w:t>
      </w:r>
      <w:r>
        <w:rPr>
          <w:rFonts w:ascii="Times New Roman" w:eastAsia="方正仿宋_GBK" w:hAnsi="Times New Roman" w:cs="Times New Roman"/>
          <w:sz w:val="32"/>
          <w:szCs w:val="32"/>
        </w:rPr>
        <w:t>保学生在校内学足学好</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严禁给家长布置或者变相布置作业，严禁要求家长检查、批改作业。</w:t>
      </w:r>
    </w:p>
    <w:p w14:paraId="6760DE4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学校应当按照课程方案和课程标准开展教学活动，探索和改</w:t>
      </w:r>
      <w:r>
        <w:rPr>
          <w:rFonts w:ascii="Times New Roman" w:eastAsia="方正仿宋_GBK" w:hAnsi="Times New Roman" w:cs="Times New Roman"/>
          <w:sz w:val="32"/>
          <w:szCs w:val="32"/>
        </w:rPr>
        <w:lastRenderedPageBreak/>
        <w:t>进教育方法，贯彻落实国家和省教育行政部门关于课时和作业量的规定，不得增加学生的课业负担。</w:t>
      </w:r>
    </w:p>
    <w:p w14:paraId="0A3C85A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义务教育阶段学校不得举行或者变相举行与入学挂钩的选拔考试或者测试；不得张榜公布学生的考试成绩</w:t>
      </w:r>
      <w:r>
        <w:rPr>
          <w:rFonts w:ascii="Times New Roman" w:eastAsia="方正仿宋_GBK" w:hAnsi="Times New Roman" w:cs="Times New Roman" w:hint="eastAsia"/>
          <w:sz w:val="32"/>
          <w:szCs w:val="32"/>
        </w:rPr>
        <w:t>和</w:t>
      </w:r>
      <w:r>
        <w:rPr>
          <w:rFonts w:ascii="Times New Roman" w:eastAsia="方正仿宋_GBK" w:hAnsi="Times New Roman" w:cs="Times New Roman"/>
          <w:sz w:val="32"/>
          <w:szCs w:val="32"/>
        </w:rPr>
        <w:t>名次；不得推销或者变相推销练习册、习题集等教辅材料。</w:t>
      </w:r>
    </w:p>
    <w:p w14:paraId="4EDFA65D"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第二十六条：</w:t>
      </w:r>
      <w:r>
        <w:rPr>
          <w:rFonts w:ascii="Times New Roman" w:eastAsia="方正仿宋_GBK" w:hAnsi="Times New Roman" w:cs="Times New Roman"/>
          <w:b/>
          <w:bCs/>
          <w:sz w:val="32"/>
          <w:szCs w:val="32"/>
        </w:rPr>
        <w:t>【对休息、体育、美育、体质问题的强调】</w:t>
      </w:r>
    </w:p>
    <w:p w14:paraId="74FE2A0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学校应当与未成年学生的父母或者其他监护人互相配合，合理安排未成年学生的学习时间，保证中小学生睡眠时间应当达到八小时以上。</w:t>
      </w:r>
      <w:r w:rsidR="00C040F7">
        <w:fldChar w:fldCharType="begin"/>
      </w:r>
      <w:r w:rsidR="00C040F7">
        <w:instrText>HYPERLINK "javascript:void(0);"</w:instrText>
      </w:r>
      <w:r w:rsidR="00C040F7">
        <w:fldChar w:fldCharType="end"/>
      </w:r>
      <w:bookmarkStart w:id="57" w:name="tiao19_kuan1"/>
      <w:bookmarkEnd w:id="57"/>
    </w:p>
    <w:p w14:paraId="55A046F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58" w:name="tiao_19_kuan_2"/>
      <w:bookmarkEnd w:id="58"/>
      <w:r>
        <w:rPr>
          <w:rFonts w:ascii="Times New Roman" w:eastAsia="方正仿宋_GBK" w:hAnsi="Times New Roman" w:cs="Times New Roman"/>
          <w:sz w:val="32"/>
          <w:szCs w:val="32"/>
        </w:rPr>
        <w:t>学校应当根据教学计划合理安排体育、艺术等美育课程，学校不得以任何借口或者理由削减、挤占上述课程时间。</w:t>
      </w:r>
    </w:p>
    <w:p w14:paraId="00CFFA9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创造条件支持未成年学生参加各种形式的体育活动，义务教育阶段应当保证未成年学生在校期间每天综合体育活动时间不低于两小时。高中、中等职业等学校应当保证未成年学生在校期间每天不少于一小时的体育活动，引导其养成终身锻炼的习</w:t>
      </w:r>
      <w:r>
        <w:rPr>
          <w:rFonts w:ascii="Times New Roman" w:eastAsia="方正仿宋_GBK" w:hAnsi="Times New Roman" w:cs="Times New Roman"/>
          <w:sz w:val="32"/>
          <w:szCs w:val="32"/>
        </w:rPr>
        <w:t>惯。</w:t>
      </w:r>
    </w:p>
    <w:p w14:paraId="45CDC39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w:t>
      </w:r>
      <w:r>
        <w:rPr>
          <w:rFonts w:ascii="Times New Roman" w:eastAsia="方正仿宋_GBK" w:hAnsi="Times New Roman" w:cs="Times New Roman" w:hint="eastAsia"/>
          <w:sz w:val="32"/>
          <w:szCs w:val="32"/>
        </w:rPr>
        <w:t>对在校、在园的未成年人做好卫生保健工作，</w:t>
      </w:r>
      <w:r>
        <w:rPr>
          <w:rFonts w:ascii="Times New Roman" w:eastAsia="方正仿宋_GBK" w:hAnsi="Times New Roman" w:cs="Times New Roman"/>
          <w:sz w:val="32"/>
          <w:szCs w:val="32"/>
        </w:rPr>
        <w:t>采取措施防范未成年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出现营养不良、肥胖、龋齿、脊柱侧弯等体质问题，建立未成年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体质监测制度，定期开展体检；改善视觉环境，每日定时组织开展眼保健操，预防和控制未成年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近视的发生和发展；对体质监测、体检发现的问题，应当进行必要的干预，督促、指导其父母或者其他监护人及时采取健康保护</w:t>
      </w:r>
      <w:r>
        <w:rPr>
          <w:rFonts w:ascii="Times New Roman" w:eastAsia="方正仿宋_GBK" w:hAnsi="Times New Roman" w:cs="Times New Roman"/>
          <w:sz w:val="32"/>
          <w:szCs w:val="32"/>
        </w:rPr>
        <w:lastRenderedPageBreak/>
        <w:t>措施。</w:t>
      </w:r>
    </w:p>
    <w:p w14:paraId="01D5ED1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第二十七条：</w:t>
      </w:r>
      <w:r>
        <w:rPr>
          <w:rFonts w:ascii="Times New Roman" w:eastAsia="方正仿宋_GBK" w:hAnsi="Times New Roman" w:cs="Times New Roman"/>
          <w:b/>
          <w:bCs/>
          <w:sz w:val="32"/>
          <w:szCs w:val="32"/>
        </w:rPr>
        <w:t>【校内安全、校车安全、信息安全管理】</w:t>
      </w:r>
    </w:p>
    <w:p w14:paraId="06F5AA9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学校、幼儿园应当建立健全校园安全制度，定期开展安全检查，消除安全隐患，将校园视频监控系统、紧急报警装置与教育行政部门、公安机关联通与联网，保障未成年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在校、在</w:t>
      </w:r>
      <w:proofErr w:type="gramStart"/>
      <w:r>
        <w:rPr>
          <w:rFonts w:ascii="Times New Roman" w:eastAsia="方正仿宋_GBK" w:hAnsi="Times New Roman" w:cs="Times New Roman"/>
          <w:sz w:val="32"/>
          <w:szCs w:val="32"/>
        </w:rPr>
        <w:t>园期间</w:t>
      </w:r>
      <w:proofErr w:type="gramEnd"/>
      <w:r>
        <w:rPr>
          <w:rFonts w:ascii="Times New Roman" w:eastAsia="方正仿宋_GBK" w:hAnsi="Times New Roman" w:cs="Times New Roman"/>
          <w:sz w:val="32"/>
          <w:szCs w:val="32"/>
        </w:rPr>
        <w:t>的人身和财产安全。</w:t>
      </w:r>
    </w:p>
    <w:p w14:paraId="199DC91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学校、幼儿园配备、使用校车的，应当依法取得校车使用许可，校车应当符合国家标准，由符合条件的驾驶人驾驶，并配备安全管理人员，定期对校车进行安全检查。</w:t>
      </w:r>
    </w:p>
    <w:p w14:paraId="553808E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学校、幼儿园的食堂、宿舍、门卫室等场所应当聘用符合国家和本地区有关规定的工作人员，完善物防和</w:t>
      </w:r>
      <w:proofErr w:type="gramStart"/>
      <w:r>
        <w:rPr>
          <w:rFonts w:ascii="Times New Roman" w:eastAsia="方正仿宋_GBK" w:hAnsi="Times New Roman" w:cs="Times New Roman"/>
          <w:sz w:val="32"/>
          <w:szCs w:val="32"/>
        </w:rPr>
        <w:t>技防</w:t>
      </w:r>
      <w:proofErr w:type="gramEnd"/>
      <w:r>
        <w:rPr>
          <w:rFonts w:ascii="Times New Roman" w:eastAsia="方正仿宋_GBK" w:hAnsi="Times New Roman" w:cs="Times New Roman"/>
          <w:sz w:val="32"/>
          <w:szCs w:val="32"/>
        </w:rPr>
        <w:t>设施设备，提升智能化管理水平。</w:t>
      </w:r>
    </w:p>
    <w:p w14:paraId="61B97DA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学校、幼儿园采集</w:t>
      </w:r>
      <w:r>
        <w:rPr>
          <w:rFonts w:ascii="Times New Roman" w:eastAsia="方正仿宋_GBK" w:hAnsi="Times New Roman" w:cs="Times New Roman" w:hint="eastAsia"/>
          <w:sz w:val="32"/>
          <w:szCs w:val="32"/>
        </w:rPr>
        <w:t>未成年人</w:t>
      </w:r>
      <w:r>
        <w:rPr>
          <w:rFonts w:ascii="Times New Roman" w:eastAsia="方正仿宋_GBK" w:hAnsi="Times New Roman" w:cs="Times New Roman"/>
          <w:sz w:val="32"/>
          <w:szCs w:val="32"/>
        </w:rPr>
        <w:t>个人信息及其家庭信息的，应当</w:t>
      </w:r>
      <w:r>
        <w:rPr>
          <w:rFonts w:ascii="Times New Roman" w:eastAsia="方正仿宋_GBK" w:hAnsi="Times New Roman" w:cs="Times New Roman"/>
          <w:sz w:val="32"/>
          <w:szCs w:val="32"/>
        </w:rPr>
        <w:t>告知</w:t>
      </w:r>
      <w:r>
        <w:rPr>
          <w:rFonts w:ascii="Times New Roman" w:eastAsia="方正仿宋_GBK" w:hAnsi="Times New Roman" w:cs="Times New Roman" w:hint="eastAsia"/>
          <w:sz w:val="32"/>
          <w:szCs w:val="32"/>
        </w:rPr>
        <w:t>未成年人</w:t>
      </w:r>
      <w:r>
        <w:rPr>
          <w:rFonts w:ascii="Times New Roman" w:eastAsia="方正仿宋_GBK" w:hAnsi="Times New Roman" w:cs="Times New Roman"/>
          <w:sz w:val="32"/>
          <w:szCs w:val="32"/>
        </w:rPr>
        <w:t>及其家长，并对所获得的信息承担管理、保密义务，</w:t>
      </w:r>
      <w:r>
        <w:rPr>
          <w:rFonts w:ascii="Times New Roman" w:eastAsia="方正仿宋_GBK" w:hAnsi="Times New Roman" w:cs="Times New Roman" w:hint="eastAsia"/>
          <w:sz w:val="32"/>
          <w:szCs w:val="32"/>
        </w:rPr>
        <w:t>不得随意毁弃或者非法提供、使用</w:t>
      </w:r>
      <w:r>
        <w:rPr>
          <w:rFonts w:ascii="Times New Roman" w:eastAsia="方正仿宋_GBK" w:hAnsi="Times New Roman" w:cs="Times New Roman"/>
          <w:sz w:val="32"/>
          <w:szCs w:val="32"/>
        </w:rPr>
        <w:t>。</w:t>
      </w:r>
      <w:hyperlink r:id="rId21" w:history="1">
        <w:bookmarkStart w:id="59" w:name="tiao25_kuan4"/>
      </w:hyperlink>
      <w:bookmarkEnd w:id="59"/>
    </w:p>
    <w:p w14:paraId="24169D5B"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bookmarkStart w:id="60" w:name="tiao_28_kuan_3"/>
      <w:bookmarkEnd w:id="60"/>
      <w:r>
        <w:rPr>
          <w:rStyle w:val="navtiao"/>
          <w:rFonts w:ascii="Times New Roman" w:eastAsia="方正楷体_GBK" w:hAnsi="Times New Roman" w:cs="方正楷体_GBK"/>
          <w:b w:val="0"/>
          <w:bCs w:val="0"/>
          <w:sz w:val="32"/>
          <w:szCs w:val="32"/>
        </w:rPr>
        <w:t>第二十八条：</w:t>
      </w:r>
      <w:r>
        <w:rPr>
          <w:rFonts w:ascii="Times New Roman" w:eastAsia="方正仿宋_GBK" w:hAnsi="Times New Roman" w:cs="Times New Roman"/>
          <w:b/>
          <w:bCs/>
          <w:sz w:val="32"/>
          <w:szCs w:val="32"/>
        </w:rPr>
        <w:t>【食品安全和用品安全管理制度】</w:t>
      </w:r>
    </w:p>
    <w:p w14:paraId="129F613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学校、幼儿园应当建立健全食品安全管理制度，实行校长、园长负责制，配备专（兼）</w:t>
      </w:r>
      <w:proofErr w:type="gramStart"/>
      <w:r>
        <w:rPr>
          <w:rFonts w:ascii="Times New Roman" w:eastAsia="方正仿宋_GBK" w:hAnsi="Times New Roman" w:cs="Times New Roman"/>
          <w:sz w:val="32"/>
          <w:szCs w:val="32"/>
        </w:rPr>
        <w:t>职食品</w:t>
      </w:r>
      <w:proofErr w:type="gramEnd"/>
      <w:r>
        <w:rPr>
          <w:rFonts w:ascii="Times New Roman" w:eastAsia="方正仿宋_GBK" w:hAnsi="Times New Roman" w:cs="Times New Roman"/>
          <w:sz w:val="32"/>
          <w:szCs w:val="32"/>
        </w:rPr>
        <w:t>安全管理人员和营养健康管理人员，落实未成年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在校、在</w:t>
      </w:r>
      <w:proofErr w:type="gramStart"/>
      <w:r>
        <w:rPr>
          <w:rFonts w:ascii="Times New Roman" w:eastAsia="方正仿宋_GBK" w:hAnsi="Times New Roman" w:cs="Times New Roman"/>
          <w:sz w:val="32"/>
          <w:szCs w:val="32"/>
        </w:rPr>
        <w:t>园期间</w:t>
      </w:r>
      <w:proofErr w:type="gramEnd"/>
      <w:r>
        <w:rPr>
          <w:rFonts w:ascii="Times New Roman" w:eastAsia="方正仿宋_GBK" w:hAnsi="Times New Roman" w:cs="Times New Roman"/>
          <w:sz w:val="32"/>
          <w:szCs w:val="32"/>
        </w:rPr>
        <w:t>食品安全的全流程管理制度。</w:t>
      </w:r>
    </w:p>
    <w:p w14:paraId="0760199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学校、幼儿园为未成年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提供的食品、药品、</w:t>
      </w:r>
      <w:r>
        <w:rPr>
          <w:rFonts w:ascii="Times New Roman" w:eastAsia="方正仿宋_GBK" w:hAnsi="Times New Roman" w:cs="Times New Roman" w:hint="eastAsia"/>
          <w:sz w:val="32"/>
          <w:szCs w:val="32"/>
        </w:rPr>
        <w:t>校（园）</w:t>
      </w:r>
      <w:r>
        <w:rPr>
          <w:rFonts w:ascii="Times New Roman" w:eastAsia="方正仿宋_GBK" w:hAnsi="Times New Roman" w:cs="Times New Roman"/>
          <w:sz w:val="32"/>
          <w:szCs w:val="32"/>
        </w:rPr>
        <w:t>服、教具、餐具、体育运动器材等用品应当符合国家和</w:t>
      </w:r>
      <w:r>
        <w:rPr>
          <w:rFonts w:ascii="Times New Roman" w:eastAsia="方正仿宋_GBK" w:hAnsi="Times New Roman" w:cs="Times New Roman" w:hint="eastAsia"/>
          <w:sz w:val="32"/>
          <w:szCs w:val="32"/>
        </w:rPr>
        <w:t>本省</w:t>
      </w:r>
      <w:r>
        <w:rPr>
          <w:rFonts w:ascii="Times New Roman" w:eastAsia="方正仿宋_GBK" w:hAnsi="Times New Roman" w:cs="Times New Roman"/>
          <w:sz w:val="32"/>
          <w:szCs w:val="32"/>
        </w:rPr>
        <w:t>有关标准，并向家长、未成年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和教职员</w:t>
      </w:r>
      <w:r>
        <w:rPr>
          <w:rFonts w:ascii="Times New Roman" w:eastAsia="方正仿宋_GBK" w:hAnsi="Times New Roman" w:cs="Times New Roman"/>
          <w:sz w:val="32"/>
          <w:szCs w:val="32"/>
        </w:rPr>
        <w:t>工公开采购情况。</w:t>
      </w:r>
      <w:hyperlink r:id="rId22" w:history="1">
        <w:bookmarkStart w:id="61" w:name="tiao28_kuan3"/>
      </w:hyperlink>
      <w:bookmarkEnd w:id="61"/>
    </w:p>
    <w:p w14:paraId="0CC2CE0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lastRenderedPageBreak/>
        <w:t>第二十九条：</w:t>
      </w:r>
      <w:r>
        <w:rPr>
          <w:rFonts w:ascii="Times New Roman" w:eastAsia="方正仿宋_GBK" w:hAnsi="Times New Roman" w:cs="Times New Roman"/>
          <w:b/>
          <w:bCs/>
          <w:sz w:val="32"/>
          <w:szCs w:val="32"/>
        </w:rPr>
        <w:t>【制定应急预案】</w:t>
      </w:r>
    </w:p>
    <w:p w14:paraId="286705B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学校、幼儿园应当根据需要，制定应对自然灾害、事故灾难、公共卫生事件等突发事件和意外伤害的预案，配备相应设施、进行应急知识教育。</w:t>
      </w:r>
    </w:p>
    <w:p w14:paraId="1353EEA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中小学校每月至少开展一次应急疏散演练，幼儿园每季度至少开展一次应急疏散演练，在校生较多的城镇中小学、农村寄宿制学校要适当增加演练次数。应急疏散演练可与学校升旗、课间操、集体活动等相结合</w:t>
      </w:r>
      <w:r>
        <w:rPr>
          <w:rFonts w:ascii="Times New Roman" w:eastAsia="方正仿宋_GBK" w:hAnsi="Times New Roman" w:cs="Times New Roman"/>
          <w:sz w:val="32"/>
          <w:szCs w:val="32"/>
        </w:rPr>
        <w:t>。</w:t>
      </w:r>
      <w:hyperlink r:id="rId23" w:history="1">
        <w:bookmarkStart w:id="62" w:name="tiao26_kuan2"/>
      </w:hyperlink>
      <w:bookmarkEnd w:id="62"/>
    </w:p>
    <w:p w14:paraId="15F7C2C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63" w:name="tiao_37_kuan_2"/>
      <w:bookmarkEnd w:id="63"/>
      <w:r>
        <w:rPr>
          <w:rFonts w:ascii="Times New Roman" w:eastAsia="方正仿宋_GBK" w:hAnsi="Times New Roman" w:cs="Times New Roman"/>
          <w:sz w:val="32"/>
          <w:szCs w:val="32"/>
        </w:rPr>
        <w:t>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在校内、园内或者本校、本</w:t>
      </w:r>
      <w:proofErr w:type="gramStart"/>
      <w:r>
        <w:rPr>
          <w:rFonts w:ascii="Times New Roman" w:eastAsia="方正仿宋_GBK" w:hAnsi="Times New Roman" w:cs="Times New Roman"/>
          <w:sz w:val="32"/>
          <w:szCs w:val="32"/>
        </w:rPr>
        <w:t>园组织</w:t>
      </w:r>
      <w:proofErr w:type="gramEnd"/>
      <w:r>
        <w:rPr>
          <w:rFonts w:ascii="Times New Roman" w:eastAsia="方正仿宋_GBK" w:hAnsi="Times New Roman" w:cs="Times New Roman"/>
          <w:sz w:val="32"/>
          <w:szCs w:val="32"/>
        </w:rPr>
        <w:t>的校外、园外活动中发生人身伤害事故的，学校、幼儿园应当立即救护，妥善处理，及时通知未成年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的父母或者其他监护人，并向教育部门报告。</w:t>
      </w:r>
    </w:p>
    <w:p w14:paraId="5CF8300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学校、幼儿园举办者应当按照规定投保相应的责任保险。提倡未成年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的父母或者其他监护人为未成年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投保人身意外伤害保险。</w:t>
      </w:r>
    </w:p>
    <w:p w14:paraId="385726F4"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第三十条：</w:t>
      </w:r>
      <w:r>
        <w:rPr>
          <w:rFonts w:ascii="Times New Roman" w:eastAsia="方正仿宋_GBK" w:hAnsi="Times New Roman" w:cs="Times New Roman"/>
          <w:b/>
          <w:bCs/>
          <w:sz w:val="32"/>
          <w:szCs w:val="32"/>
        </w:rPr>
        <w:t>【禁止商业行为】</w:t>
      </w:r>
    </w:p>
    <w:p w14:paraId="027E312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学校、幼儿园应当组织未成年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参加与其年龄、身心健康相适应的公益活动，不得组织或者变相组织其参加商业性活动，不得向未成年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及其父母或者其他监护人推销或者要求其购买指定的商品和服务。</w:t>
      </w:r>
    </w:p>
    <w:p w14:paraId="3E2FE50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64" w:name="tiao_38_kuan_2"/>
      <w:bookmarkEnd w:id="64"/>
      <w:r>
        <w:rPr>
          <w:rFonts w:ascii="Times New Roman" w:eastAsia="方正仿宋_GBK" w:hAnsi="Times New Roman" w:cs="Times New Roman"/>
          <w:sz w:val="32"/>
          <w:szCs w:val="32"/>
        </w:rPr>
        <w:t>学校、幼儿园不得与</w:t>
      </w:r>
      <w:r>
        <w:rPr>
          <w:rFonts w:ascii="Times New Roman" w:eastAsia="方正仿宋_GBK" w:hAnsi="Times New Roman" w:cs="Times New Roman"/>
          <w:sz w:val="32"/>
          <w:szCs w:val="32"/>
        </w:rPr>
        <w:t>校外培训机构联合招生，或者将校外培训机构培训结果与招生入学</w:t>
      </w:r>
      <w:r>
        <w:rPr>
          <w:rFonts w:ascii="Times New Roman" w:eastAsia="方正仿宋_GBK" w:hAnsi="Times New Roman" w:cs="Times New Roman" w:hint="eastAsia"/>
          <w:sz w:val="32"/>
          <w:szCs w:val="32"/>
        </w:rPr>
        <w:t>（入园）</w:t>
      </w:r>
      <w:r>
        <w:rPr>
          <w:rFonts w:ascii="Times New Roman" w:eastAsia="方正仿宋_GBK" w:hAnsi="Times New Roman" w:cs="Times New Roman"/>
          <w:sz w:val="32"/>
          <w:szCs w:val="32"/>
        </w:rPr>
        <w:t>挂钩，不得与校外培训机构</w:t>
      </w:r>
      <w:r>
        <w:rPr>
          <w:rFonts w:ascii="Times New Roman" w:eastAsia="方正仿宋_GBK" w:hAnsi="Times New Roman" w:cs="Times New Roman"/>
          <w:sz w:val="32"/>
          <w:szCs w:val="32"/>
        </w:rPr>
        <w:lastRenderedPageBreak/>
        <w:t>合作向未成年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提供有偿课程辅导。</w:t>
      </w:r>
      <w:hyperlink r:id="rId24" w:history="1">
        <w:bookmarkStart w:id="65" w:name="tiao31_kuan2"/>
      </w:hyperlink>
      <w:bookmarkEnd w:id="65"/>
    </w:p>
    <w:p w14:paraId="4E722B2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第三十一条：</w:t>
      </w:r>
      <w:r>
        <w:rPr>
          <w:rFonts w:ascii="Times New Roman" w:eastAsia="方正仿宋_GBK" w:hAnsi="Times New Roman" w:cs="Times New Roman"/>
          <w:b/>
          <w:bCs/>
          <w:sz w:val="32"/>
          <w:szCs w:val="32"/>
        </w:rPr>
        <w:t>【学生欺凌防控工作】</w:t>
      </w:r>
    </w:p>
    <w:p w14:paraId="0CEED12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应当设立学生欺凌投诉、求助通道，建立健全欺凌防控机制和应急处置预案，成立由校内相关人员、法治副校长、法律顾问、有关专家、家长代表、学生代表等参与的学生欺凌治理组织，负责学生欺凌行为的预防和宣传教育、组织认定、实施矫治、提供援助等工作。</w:t>
      </w:r>
    </w:p>
    <w:p w14:paraId="40D9EE4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学校及其教职员工发现有未成年学生实施下列行</w:t>
      </w:r>
      <w:r>
        <w:rPr>
          <w:rFonts w:ascii="Times New Roman" w:eastAsia="方正仿宋_GBK" w:hAnsi="Times New Roman" w:cs="Times New Roman"/>
          <w:sz w:val="32"/>
          <w:szCs w:val="32"/>
        </w:rPr>
        <w:t>为的，应当立即制止，通知实施欺凌和被欺凌未成年学生的父母或者其他监护人参与欺凌行为的认定和处理；对相关未成年学生及时给予心理辅导、教育和引导；对相关未成年学生的父母或者其他监护人给予必要的家庭教育指导：</w:t>
      </w:r>
    </w:p>
    <w:p w14:paraId="0395F27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w:t>
      </w:r>
      <w:r>
        <w:rPr>
          <w:rFonts w:ascii="Times New Roman" w:eastAsia="方正仿宋_GBK" w:hAnsi="Times New Roman" w:cs="Times New Roman" w:hint="eastAsia"/>
          <w:sz w:val="32"/>
          <w:szCs w:val="32"/>
        </w:rPr>
        <w:t>以</w:t>
      </w:r>
      <w:r>
        <w:rPr>
          <w:rFonts w:ascii="Times New Roman" w:eastAsia="方正仿宋_GBK" w:hAnsi="Times New Roman" w:cs="Times New Roman"/>
          <w:sz w:val="32"/>
          <w:szCs w:val="32"/>
        </w:rPr>
        <w:t>拳打、脚踢、掌</w:t>
      </w:r>
      <w:proofErr w:type="gramStart"/>
      <w:r>
        <w:rPr>
          <w:rFonts w:ascii="Times New Roman" w:eastAsia="方正仿宋_GBK" w:hAnsi="Times New Roman" w:cs="Times New Roman"/>
          <w:sz w:val="32"/>
          <w:szCs w:val="32"/>
        </w:rPr>
        <w:t>掴</w:t>
      </w:r>
      <w:proofErr w:type="gramEnd"/>
      <w:r>
        <w:rPr>
          <w:rFonts w:ascii="Times New Roman" w:eastAsia="方正仿宋_GBK" w:hAnsi="Times New Roman" w:cs="Times New Roman"/>
          <w:sz w:val="32"/>
          <w:szCs w:val="32"/>
        </w:rPr>
        <w:t>、抓咬、推撞、拉扯等方式侵犯他人身体或者恐吓威胁他人；</w:t>
      </w:r>
    </w:p>
    <w:p w14:paraId="2A841B5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（二）以辱骂、讥讽、嘲弄、挖苦、起侮辱性绰号等方式侵犯他人人格尊严；</w:t>
      </w:r>
    </w:p>
    <w:p w14:paraId="291AD85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（三）抢夺、强拿硬要或者故意毁坏他人财物；</w:t>
      </w:r>
    </w:p>
    <w:p w14:paraId="05E955E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（四）恶意排斥、孤立他人，影响他人参加学校活动或者社会交往；</w:t>
      </w:r>
    </w:p>
    <w:p w14:paraId="6390199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（五）通过网络或者其他信息传播方式捏造事实诽谤他人、散布谣言或者错误信息诋毁他人、传播他人隐私；</w:t>
      </w:r>
    </w:p>
    <w:p w14:paraId="2A31831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（六）其他对未成年学生造成人身伤害、财产损失或者精神</w:t>
      </w:r>
      <w:r>
        <w:rPr>
          <w:rFonts w:ascii="Times New Roman" w:eastAsia="方正仿宋_GBK" w:hAnsi="Times New Roman" w:cs="Times New Roman"/>
          <w:sz w:val="32"/>
          <w:szCs w:val="32"/>
        </w:rPr>
        <w:lastRenderedPageBreak/>
        <w:t>损害的行为。</w:t>
      </w:r>
    </w:p>
    <w:p w14:paraId="487E60F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对实施欺凌的未成年学生，学校应当根据欺凌行为的性质和程度，依法加强管教，并对其父母或者其他监护人提出加强管教的要求。对违反治安管理或者涉嫌犯罪等严重欺凌行为，学校不得隐瞒，应当及时向公安机关、教育</w:t>
      </w:r>
      <w:r>
        <w:rPr>
          <w:rFonts w:ascii="Times New Roman" w:eastAsia="方正仿宋_GBK" w:hAnsi="Times New Roman" w:cs="Times New Roman" w:hint="eastAsia"/>
          <w:sz w:val="32"/>
          <w:szCs w:val="32"/>
        </w:rPr>
        <w:t>行政</w:t>
      </w:r>
      <w:r>
        <w:rPr>
          <w:rFonts w:ascii="Times New Roman" w:eastAsia="方正仿宋_GBK" w:hAnsi="Times New Roman" w:cs="Times New Roman"/>
          <w:sz w:val="32"/>
          <w:szCs w:val="32"/>
        </w:rPr>
        <w:t>部门报告，并配合相关部门依法处理。</w:t>
      </w:r>
    </w:p>
    <w:p w14:paraId="335AE79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不同学校学生之间发生的学生欺凌事件，应当在主管教育行政部门的指导下建立联合调查机制，进行认定和处理。</w:t>
      </w:r>
    </w:p>
    <w:p w14:paraId="4173F329"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bookmarkStart w:id="66" w:name="tiao_39_kuan_3"/>
      <w:bookmarkEnd w:id="66"/>
      <w:r>
        <w:rPr>
          <w:rStyle w:val="navtiao"/>
          <w:rFonts w:ascii="Times New Roman" w:eastAsia="方正楷体_GBK" w:hAnsi="Times New Roman" w:cs="方正楷体_GBK"/>
          <w:b w:val="0"/>
          <w:bCs w:val="0"/>
          <w:sz w:val="32"/>
          <w:szCs w:val="32"/>
        </w:rPr>
        <w:t>第三十二条：</w:t>
      </w:r>
      <w:r>
        <w:rPr>
          <w:rFonts w:ascii="Times New Roman" w:eastAsia="方正仿宋_GBK" w:hAnsi="Times New Roman" w:cs="Times New Roman"/>
          <w:b/>
          <w:bCs/>
          <w:sz w:val="32"/>
          <w:szCs w:val="32"/>
        </w:rPr>
        <w:t>【预防性侵害、性骚扰】</w:t>
      </w:r>
    </w:p>
    <w:p w14:paraId="18443B2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学校、幼儿园应当建立预防性侵害、性骚扰未成年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工作制度。对未成年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开展适合其年龄的性教育，提高未成年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防范性侵害、性骚扰的自我保护意识和能力。</w:t>
      </w:r>
    </w:p>
    <w:p w14:paraId="0C9EC13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w:t>
      </w:r>
      <w:r>
        <w:rPr>
          <w:rFonts w:ascii="Times New Roman" w:eastAsia="方正仿宋_GBK" w:hAnsi="Times New Roman" w:cs="Times New Roman" w:hint="eastAsia"/>
          <w:sz w:val="32"/>
          <w:szCs w:val="32"/>
        </w:rPr>
        <w:t>、幼儿园</w:t>
      </w:r>
      <w:r>
        <w:rPr>
          <w:rFonts w:ascii="Times New Roman" w:eastAsia="方正仿宋_GBK" w:hAnsi="Times New Roman" w:cs="Times New Roman"/>
          <w:sz w:val="32"/>
          <w:szCs w:val="32"/>
        </w:rPr>
        <w:t>应当规范教职员工聘用管理制度，不得聘用有性侵害、性骚扰违法犯罪记录的人员，并对教职员工加强相关教育和管理，建立健全教职工行为准则。</w:t>
      </w:r>
    </w:p>
    <w:p w14:paraId="4166C6E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对性侵害、性骚扰未成年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等违法犯罪行为，学校、幼儿园不得隐瞒，应当及时向公安机关、教育行政部门报告，并配合相关部门依法处理。</w:t>
      </w:r>
    </w:p>
    <w:p w14:paraId="1EE94BA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学校、幼儿园应当对遭受性侵害、性骚扰的未成年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及时采取相关的保</w:t>
      </w:r>
      <w:r>
        <w:rPr>
          <w:rFonts w:ascii="Times New Roman" w:eastAsia="方正仿宋_GBK" w:hAnsi="Times New Roman" w:cs="Times New Roman"/>
          <w:sz w:val="32"/>
          <w:szCs w:val="32"/>
        </w:rPr>
        <w:t>护措施，提供关爱和帮扶。</w:t>
      </w:r>
    </w:p>
    <w:p w14:paraId="77094227"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第三十三条：</w:t>
      </w:r>
      <w:r>
        <w:rPr>
          <w:rFonts w:ascii="Times New Roman" w:eastAsia="方正仿宋_GBK" w:hAnsi="Times New Roman" w:cs="Times New Roman"/>
          <w:b/>
          <w:bCs/>
          <w:sz w:val="32"/>
          <w:szCs w:val="32"/>
        </w:rPr>
        <w:t>【专门技术岗位工作人员】</w:t>
      </w:r>
    </w:p>
    <w:p w14:paraId="393BBA3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鼓励学校设置社会工作专门技术岗位或者引入专业社会工</w:t>
      </w:r>
      <w:r>
        <w:rPr>
          <w:rFonts w:ascii="Times New Roman" w:eastAsia="方正仿宋_GBK" w:hAnsi="Times New Roman" w:cs="Times New Roman"/>
          <w:sz w:val="32"/>
          <w:szCs w:val="32"/>
        </w:rPr>
        <w:lastRenderedPageBreak/>
        <w:t>作者，参与学生心理或者行为干预和教育转化、普法教育、校园欺凌防控教育等工作，为未成年学生提供专业化、个性化指导和服务。</w:t>
      </w:r>
      <w:r>
        <w:fldChar w:fldCharType="begin"/>
      </w:r>
      <w:r>
        <w:instrText xml:space="preserve"> HYPERLINK "javascript:void(0);" </w:instrText>
      </w:r>
      <w:r>
        <w:fldChar w:fldCharType="end"/>
      </w:r>
      <w:bookmarkStart w:id="67" w:name="tiao34_kuan1"/>
      <w:bookmarkEnd w:id="67"/>
    </w:p>
    <w:p w14:paraId="4364C1E7"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第三十四条：</w:t>
      </w:r>
      <w:r>
        <w:rPr>
          <w:rFonts w:ascii="Times New Roman" w:eastAsia="方正仿宋_GBK" w:hAnsi="Times New Roman" w:cs="Times New Roman"/>
          <w:b/>
          <w:bCs/>
          <w:sz w:val="32"/>
          <w:szCs w:val="32"/>
        </w:rPr>
        <w:t>【对被处分学生的程序保障】</w:t>
      </w:r>
    </w:p>
    <w:p w14:paraId="0B6F8B8B" w14:textId="77777777" w:rsidR="00C040F7" w:rsidRDefault="007C2C7C">
      <w:pPr>
        <w:pStyle w:val="a6"/>
        <w:shd w:val="clear" w:color="auto" w:fill="FFFFFF"/>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学校、教师基于教育目的，可以按照国家和省有关规定对违反学校纪律的未成年学生予以教育惩戒。学校应当结合本校学生特点，依法制定、完善校规校纪和教育惩戒规则，明确学生行为规范</w:t>
      </w:r>
      <w:r>
        <w:rPr>
          <w:rFonts w:ascii="Times New Roman" w:eastAsia="方正仿宋_GBK" w:hAnsi="Times New Roman"/>
          <w:sz w:val="32"/>
          <w:szCs w:val="32"/>
        </w:rPr>
        <w:t>和实施教育惩戒的具体情形。</w:t>
      </w:r>
    </w:p>
    <w:p w14:paraId="5149180E" w14:textId="77777777" w:rsidR="00C040F7" w:rsidRDefault="007C2C7C">
      <w:pPr>
        <w:pStyle w:val="a6"/>
        <w:shd w:val="clear" w:color="auto" w:fill="FFFFFF"/>
        <w:overflowPunct w:val="0"/>
        <w:spacing w:before="0" w:beforeAutospacing="0" w:after="0" w:afterAutospacing="0"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学校按照规定对未成年学生予以处分或者实施相应教育惩戒措施前，应当保障未成年学生及其父母或者其他监护人的知情权、申辩权、异议权，并对申辩和异议的内容予以书面答复。学校不得因未成年学生及其父母或者其他监护人的申辩、异议</w:t>
      </w:r>
      <w:r>
        <w:rPr>
          <w:rFonts w:ascii="Times New Roman" w:eastAsia="方正仿宋_GBK" w:hAnsi="Times New Roman" w:hint="eastAsia"/>
          <w:sz w:val="32"/>
          <w:szCs w:val="32"/>
        </w:rPr>
        <w:t>，</w:t>
      </w:r>
      <w:r>
        <w:rPr>
          <w:rFonts w:ascii="Times New Roman" w:eastAsia="方正仿宋_GBK" w:hAnsi="Times New Roman"/>
          <w:sz w:val="32"/>
          <w:szCs w:val="32"/>
        </w:rPr>
        <w:t>加重对未成年学生的处分。</w:t>
      </w:r>
    </w:p>
    <w:p w14:paraId="7C2CB2A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受处分、受教育惩戒</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学生或者其父母、其他监护人对学校决定不服的，可以向学校申诉；对学校申诉处理决定不服的，可以向教育行政部门申请复核。教育行政部门应当在收到复核申请之日起十五个工作日内</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复核决定。</w:t>
      </w:r>
    </w:p>
    <w:p w14:paraId="59CE2A73"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第三十五条：</w:t>
      </w:r>
      <w:r>
        <w:rPr>
          <w:rFonts w:ascii="Times New Roman" w:eastAsia="方正仿宋_GBK" w:hAnsi="Times New Roman" w:cs="Times New Roman"/>
          <w:b/>
          <w:bCs/>
          <w:sz w:val="32"/>
          <w:szCs w:val="32"/>
        </w:rPr>
        <w:t>【相关机构参照适用学校保护规定</w:t>
      </w:r>
      <w:r>
        <w:rPr>
          <w:rFonts w:ascii="Times New Roman" w:eastAsia="方正仿宋_GBK" w:hAnsi="Times New Roman" w:cs="Times New Roman"/>
          <w:b/>
          <w:bCs/>
          <w:sz w:val="32"/>
          <w:szCs w:val="32"/>
        </w:rPr>
        <w:t>】</w:t>
      </w:r>
    </w:p>
    <w:p w14:paraId="553F54C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婴幼儿照护服务机构、早期教育服务机构、校外培训机构、校外托管机构等应当参照本章有关规定，根据不同年龄阶段未成年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的成长特点和规律，做好未成年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保护工作。</w:t>
      </w:r>
    </w:p>
    <w:p w14:paraId="79A3DEFB"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b w:val="0"/>
          <w:szCs w:val="32"/>
        </w:rPr>
        <w:lastRenderedPageBreak/>
        <w:t>第四章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社会保护</w:t>
      </w:r>
    </w:p>
    <w:p w14:paraId="1EAE461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第三十六条：</w:t>
      </w:r>
      <w:r>
        <w:rPr>
          <w:rFonts w:ascii="Times New Roman" w:eastAsia="方正仿宋_GBK" w:hAnsi="Times New Roman" w:cs="Times New Roman"/>
          <w:b/>
          <w:bCs/>
          <w:sz w:val="32"/>
          <w:szCs w:val="32"/>
        </w:rPr>
        <w:t>【社会保护的总则性规定】</w:t>
      </w:r>
      <w:r>
        <w:rPr>
          <w:rFonts w:ascii="Times New Roman" w:eastAsia="方正仿宋_GBK" w:hAnsi="Times New Roman" w:cs="Times New Roman"/>
          <w:sz w:val="32"/>
          <w:szCs w:val="32"/>
        </w:rPr>
        <w:t xml:space="preserve"> </w:t>
      </w:r>
    </w:p>
    <w:p w14:paraId="1EC37A0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全社会应当树立关心、爱护未成年人的良好风尚，保护未成年人合法权益，营造适合未成年人身心健康的成长环境。</w:t>
      </w:r>
    </w:p>
    <w:p w14:paraId="4C2E508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地方各级人民政府鼓励、支持和引导人民团体、企业事业单位、社会组织、社会工作服务机构以及其他组织和个人参与未成年人保护工作，为未成年人心理干预、法律服务、法律援助、个案帮扶、社会调查、社会观护、教育矫治、社区矫正、家庭教育指导、家庭监护能力评估及收养评估等提供专业服务，开展有益于未成年人身心健康成长的社会活动和服务。</w:t>
      </w:r>
    </w:p>
    <w:p w14:paraId="27D495B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地方各级人民政府应当加强对未成年人劳动权益的保护，严格监督禁止使用童工，引导和规范用人单位为职业院校学生等未成年实习生提供符合规定的劳动保护与实习条件。</w:t>
      </w:r>
    </w:p>
    <w:p w14:paraId="2180C10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县级以上人民政府及其有关部门应当通过政府</w:t>
      </w:r>
      <w:r>
        <w:rPr>
          <w:rFonts w:ascii="Times New Roman" w:eastAsia="方正仿宋_GBK" w:hAnsi="Times New Roman" w:cs="Times New Roman"/>
          <w:sz w:val="32"/>
          <w:szCs w:val="32"/>
        </w:rPr>
        <w:t>购买服务、补助补贴、奖励激励等方式，支持</w:t>
      </w:r>
      <w:r>
        <w:rPr>
          <w:rFonts w:ascii="Times New Roman" w:eastAsia="方正仿宋_GBK" w:hAnsi="Times New Roman" w:cs="Times New Roman" w:hint="eastAsia"/>
          <w:sz w:val="32"/>
          <w:szCs w:val="32"/>
        </w:rPr>
        <w:t>社会组织、</w:t>
      </w:r>
      <w:r>
        <w:rPr>
          <w:rFonts w:ascii="Times New Roman" w:eastAsia="方正仿宋_GBK" w:hAnsi="Times New Roman" w:cs="Times New Roman"/>
          <w:sz w:val="32"/>
          <w:szCs w:val="32"/>
        </w:rPr>
        <w:t>社会工作服务机构、社会工作者参与未成年人保护工作。</w:t>
      </w:r>
    </w:p>
    <w:p w14:paraId="63794BA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68" w:name="OLE_LINK6"/>
      <w:r>
        <w:rPr>
          <w:rStyle w:val="navtiao"/>
          <w:rFonts w:ascii="Times New Roman" w:eastAsia="方正楷体_GBK" w:hAnsi="Times New Roman" w:cs="方正楷体_GBK" w:hint="eastAsia"/>
          <w:b w:val="0"/>
          <w:bCs w:val="0"/>
          <w:sz w:val="32"/>
          <w:szCs w:val="32"/>
        </w:rPr>
        <w:t>第三十七条：</w:t>
      </w:r>
      <w:r>
        <w:rPr>
          <w:rFonts w:ascii="Times New Roman" w:eastAsia="方正仿宋_GBK" w:hAnsi="Times New Roman" w:cs="Times New Roman" w:hint="eastAsia"/>
          <w:b/>
          <w:bCs/>
          <w:sz w:val="32"/>
          <w:szCs w:val="32"/>
        </w:rPr>
        <w:t>【村居两委的协助工作】</w:t>
      </w:r>
      <w:r>
        <w:rPr>
          <w:rFonts w:ascii="Times New Roman" w:eastAsia="方正仿宋_GBK" w:hAnsi="Times New Roman" w:cs="Times New Roman"/>
          <w:sz w:val="32"/>
          <w:szCs w:val="32"/>
        </w:rPr>
        <w:t xml:space="preserve"> </w:t>
      </w:r>
    </w:p>
    <w:p w14:paraId="3F58556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居民委员会、村民委员会应当设置专人专岗负责未成年人保护工作，</w:t>
      </w:r>
      <w:r>
        <w:rPr>
          <w:rFonts w:ascii="Times New Roman" w:eastAsia="方正仿宋_GBK" w:hAnsi="Times New Roman" w:cs="Times New Roman" w:hint="eastAsia"/>
          <w:sz w:val="32"/>
          <w:szCs w:val="32"/>
        </w:rPr>
        <w:t>协助政府有关部门</w:t>
      </w:r>
      <w:r>
        <w:rPr>
          <w:rFonts w:ascii="Times New Roman" w:eastAsia="方正仿宋_GBK" w:hAnsi="Times New Roman" w:cs="Times New Roman"/>
          <w:sz w:val="32"/>
          <w:szCs w:val="32"/>
        </w:rPr>
        <w:t>开展下列工作：</w:t>
      </w:r>
    </w:p>
    <w:bookmarkEnd w:id="68"/>
    <w:p w14:paraId="3AD052E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（一）宣传未成年人保护方面的法律法规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开展知识培训</w:t>
      </w:r>
      <w:r>
        <w:rPr>
          <w:rFonts w:ascii="Times New Roman" w:eastAsia="方正仿宋_GBK" w:hAnsi="Times New Roman" w:cs="Times New Roman" w:hint="eastAsia"/>
          <w:sz w:val="32"/>
          <w:szCs w:val="32"/>
        </w:rPr>
        <w:t>。</w:t>
      </w:r>
    </w:p>
    <w:p w14:paraId="6509AB5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（二）组织开展家庭教育培训，指导、帮助和监督未成年人的父母或者其他监护人依法履行监护职责</w:t>
      </w:r>
      <w:r>
        <w:rPr>
          <w:rFonts w:ascii="Times New Roman" w:eastAsia="方正仿宋_GBK" w:hAnsi="Times New Roman" w:cs="Times New Roman" w:hint="eastAsia"/>
          <w:sz w:val="32"/>
          <w:szCs w:val="32"/>
        </w:rPr>
        <w:t>。</w:t>
      </w:r>
    </w:p>
    <w:p w14:paraId="3EFEAAE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（三）建立留守未成年人、</w:t>
      </w:r>
      <w:r>
        <w:rPr>
          <w:rFonts w:ascii="Times New Roman" w:eastAsia="方正仿宋_GBK" w:hAnsi="Times New Roman" w:cs="Times New Roman" w:hint="eastAsia"/>
          <w:sz w:val="32"/>
          <w:szCs w:val="32"/>
        </w:rPr>
        <w:t>流动未成年人、</w:t>
      </w:r>
      <w:r>
        <w:rPr>
          <w:rFonts w:ascii="Times New Roman" w:eastAsia="方正仿宋_GBK" w:hAnsi="Times New Roman" w:cs="Times New Roman"/>
          <w:sz w:val="32"/>
          <w:szCs w:val="32"/>
        </w:rPr>
        <w:t>困境未成年人信息档案，定期走访了解其家庭监护和就学等情况，并给予关爱帮扶</w:t>
      </w:r>
      <w:r>
        <w:rPr>
          <w:rFonts w:ascii="Times New Roman" w:eastAsia="方正仿宋_GBK" w:hAnsi="Times New Roman" w:cs="Times New Roman" w:hint="eastAsia"/>
          <w:sz w:val="32"/>
          <w:szCs w:val="32"/>
        </w:rPr>
        <w:t>。</w:t>
      </w:r>
    </w:p>
    <w:p w14:paraId="4AF0382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（四）监督未成年人委托照护情况，发现被委托人缺乏照护能力、</w:t>
      </w:r>
      <w:proofErr w:type="gramStart"/>
      <w:r>
        <w:rPr>
          <w:rFonts w:ascii="Times New Roman" w:eastAsia="方正仿宋_GBK" w:hAnsi="Times New Roman" w:cs="Times New Roman"/>
          <w:sz w:val="32"/>
          <w:szCs w:val="32"/>
        </w:rPr>
        <w:t>怠</w:t>
      </w:r>
      <w:proofErr w:type="gramEnd"/>
      <w:r>
        <w:rPr>
          <w:rFonts w:ascii="Times New Roman" w:eastAsia="方正仿宋_GBK" w:hAnsi="Times New Roman" w:cs="Times New Roman"/>
          <w:sz w:val="32"/>
          <w:szCs w:val="32"/>
        </w:rPr>
        <w:t>于履行照护职责等情况，应当及时向民政部门报告，并告知未成年人的父母或者其他监护人，帮助、督促被委托人履行照护职责</w:t>
      </w:r>
      <w:r>
        <w:rPr>
          <w:rFonts w:ascii="Times New Roman" w:eastAsia="方正仿宋_GBK" w:hAnsi="Times New Roman" w:cs="Times New Roman" w:hint="eastAsia"/>
          <w:sz w:val="32"/>
          <w:szCs w:val="32"/>
        </w:rPr>
        <w:t>。</w:t>
      </w:r>
    </w:p>
    <w:p w14:paraId="7CA6821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（五）对未成年人的父母或者其他监护人不依法履行监护职责或者侵犯未成年人合法权益的，应当予以劝诫、制止；情节严重的，应当及时向公安机关报告并协助做好后续处置工作</w:t>
      </w:r>
      <w:r>
        <w:rPr>
          <w:rFonts w:ascii="Times New Roman" w:eastAsia="方正仿宋_GBK" w:hAnsi="Times New Roman" w:cs="Times New Roman" w:hint="eastAsia"/>
          <w:sz w:val="32"/>
          <w:szCs w:val="32"/>
        </w:rPr>
        <w:t>。</w:t>
      </w:r>
    </w:p>
    <w:p w14:paraId="1AD96B0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（六）设置妇女儿童关爱之家等场所，为未成年人提供安全、有益的临时活动与托管服务，并对因突发事件等紧急情况导致监护人暂时无法履行监护职责的未成年人，依法提供必要的临时生活照料。</w:t>
      </w:r>
    </w:p>
    <w:p w14:paraId="21EA8CC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七</w:t>
      </w:r>
      <w:r>
        <w:rPr>
          <w:rFonts w:ascii="Times New Roman" w:eastAsia="方正仿宋_GBK" w:hAnsi="Times New Roman" w:cs="Times New Roman"/>
          <w:sz w:val="32"/>
          <w:szCs w:val="32"/>
        </w:rPr>
        <w:t>）协助完成其他工作。</w:t>
      </w:r>
    </w:p>
    <w:p w14:paraId="3E27ADD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第三十八条：</w:t>
      </w:r>
      <w:r>
        <w:rPr>
          <w:rFonts w:ascii="Times New Roman" w:eastAsia="方正仿宋_GBK" w:hAnsi="Times New Roman" w:cs="Times New Roman"/>
          <w:b/>
          <w:bCs/>
          <w:sz w:val="32"/>
          <w:szCs w:val="32"/>
        </w:rPr>
        <w:t>【公共场所和设施的特殊优惠】</w:t>
      </w:r>
      <w:r>
        <w:rPr>
          <w:rFonts w:ascii="Times New Roman" w:eastAsia="方正仿宋_GBK" w:hAnsi="Times New Roman" w:cs="Times New Roman"/>
          <w:sz w:val="32"/>
          <w:szCs w:val="32"/>
        </w:rPr>
        <w:t xml:space="preserve"> </w:t>
      </w:r>
    </w:p>
    <w:p w14:paraId="134430F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爱国主义教育基地、公益性未成年</w:t>
      </w:r>
      <w:r>
        <w:rPr>
          <w:rFonts w:ascii="Times New Roman" w:eastAsia="方正仿宋_GBK" w:hAnsi="Times New Roman" w:cs="Times New Roman" w:hint="eastAsia"/>
          <w:sz w:val="32"/>
          <w:szCs w:val="32"/>
        </w:rPr>
        <w:t>人</w:t>
      </w:r>
      <w:r>
        <w:rPr>
          <w:rFonts w:ascii="Times New Roman" w:eastAsia="方正仿宋_GBK" w:hAnsi="Times New Roman" w:cs="Times New Roman"/>
          <w:sz w:val="32"/>
          <w:szCs w:val="32"/>
        </w:rPr>
        <w:t>活动场所、公共文化体育设施及相关服务应当按照有关规定对未成年人免费或者优惠开放。</w:t>
      </w:r>
    </w:p>
    <w:p w14:paraId="3A17989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大型公共场所、旅游景区景点等应当设置母婴室、婴儿</w:t>
      </w:r>
      <w:proofErr w:type="gramStart"/>
      <w:r>
        <w:rPr>
          <w:rFonts w:ascii="Times New Roman" w:eastAsia="方正仿宋_GBK" w:hAnsi="Times New Roman" w:cs="Times New Roman"/>
          <w:sz w:val="32"/>
          <w:szCs w:val="32"/>
        </w:rPr>
        <w:t>护理台</w:t>
      </w:r>
      <w:proofErr w:type="gramEnd"/>
      <w:r>
        <w:rPr>
          <w:rFonts w:ascii="Times New Roman" w:eastAsia="方正仿宋_GBK" w:hAnsi="Times New Roman" w:cs="Times New Roman"/>
          <w:sz w:val="32"/>
          <w:szCs w:val="32"/>
        </w:rPr>
        <w:t>以及方便幼儿使用的洗手台等卫生设施，为未成年人提供便利。</w:t>
      </w:r>
    </w:p>
    <w:p w14:paraId="36450A4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鼓励社会团体、企业事业单位和个人等社会力量兴办或者提供适合未成年人活动的场所和设施。专供未成年人活动的空间、设施设备、器械器具等，成年人不得占用，有关单位不得出租或者挪作他用。</w:t>
      </w:r>
      <w:r w:rsidR="00C040F7">
        <w:fldChar w:fldCharType="begin"/>
      </w:r>
      <w:r w:rsidR="00C040F7">
        <w:instrText>HYPERLINK "javascript:void(0);"</w:instrText>
      </w:r>
      <w:r w:rsidR="00C040F7">
        <w:fldChar w:fldCharType="end"/>
      </w:r>
      <w:bookmarkStart w:id="69" w:name="tiao34_kuan2"/>
      <w:bookmarkEnd w:id="69"/>
    </w:p>
    <w:p w14:paraId="11A74B1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鼓励社会力量与学校、少年宫、儿童活动中心等单位合作，在社区、村开展有益于未成年人身心健康成长的文体活动和社会实践。</w:t>
      </w:r>
    </w:p>
    <w:p w14:paraId="59F76A6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第三十九条：</w:t>
      </w:r>
      <w:r>
        <w:rPr>
          <w:rFonts w:ascii="Times New Roman" w:eastAsia="方正仿宋_GBK" w:hAnsi="Times New Roman" w:cs="Times New Roman"/>
          <w:b/>
          <w:bCs/>
          <w:sz w:val="32"/>
          <w:szCs w:val="32"/>
        </w:rPr>
        <w:t>【不适宜未成年人内容的传播限制和禁止】</w:t>
      </w:r>
      <w:r>
        <w:rPr>
          <w:rFonts w:ascii="Times New Roman" w:eastAsia="方正仿宋_GBK" w:hAnsi="Times New Roman" w:cs="Times New Roman"/>
          <w:sz w:val="32"/>
          <w:szCs w:val="32"/>
        </w:rPr>
        <w:t xml:space="preserve"> </w:t>
      </w:r>
    </w:p>
    <w:p w14:paraId="03BA814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向未成年人提供精神文化产品的单位和个人，应当对产品的内容负责。</w:t>
      </w:r>
    </w:p>
    <w:p w14:paraId="24FD9A8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任何单位和个人出版、播映不适宜未成年人阅读、观看的图书、报刊、影视节目、音像制品、电子出版物以及网络信息等时，应当以显著方式</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提示。任何组织或者个人不得刊登、播放、张贴或者散发含有危害未成年人身心健康内容的广告。禁止制作、复制、发布、传播或者持有</w:t>
      </w:r>
      <w:r>
        <w:rPr>
          <w:rFonts w:ascii="Times New Roman" w:eastAsia="方正仿宋_GBK" w:hAnsi="Times New Roman" w:cs="Times New Roman"/>
          <w:sz w:val="32"/>
          <w:szCs w:val="32"/>
        </w:rPr>
        <w:t>有关未成年人的淫秽色情物品和网络信息。</w:t>
      </w:r>
    </w:p>
    <w:p w14:paraId="301D961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第四十条：</w:t>
      </w:r>
      <w:r>
        <w:rPr>
          <w:rFonts w:ascii="Times New Roman" w:eastAsia="方正仿宋_GBK" w:hAnsi="Times New Roman" w:cs="Times New Roman"/>
          <w:b/>
          <w:bCs/>
          <w:sz w:val="32"/>
          <w:szCs w:val="32"/>
        </w:rPr>
        <w:t>【未成年人隐私和个人信息保护】</w:t>
      </w:r>
      <w:r>
        <w:rPr>
          <w:rFonts w:ascii="Times New Roman" w:eastAsia="方正仿宋_GBK" w:hAnsi="Times New Roman" w:cs="Times New Roman"/>
          <w:sz w:val="32"/>
          <w:szCs w:val="32"/>
        </w:rPr>
        <w:t xml:space="preserve"> </w:t>
      </w:r>
    </w:p>
    <w:p w14:paraId="7A14C06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sidRPr="00BC4A1C">
        <w:rPr>
          <w:rFonts w:ascii="Times New Roman" w:eastAsia="方正仿宋_GBK" w:hAnsi="Times New Roman" w:cs="Times New Roman" w:hint="eastAsia"/>
          <w:sz w:val="32"/>
          <w:szCs w:val="32"/>
        </w:rPr>
        <w:t>任何单位和个人不得披露未成年人的隐私，发布、转载、传播涉及未成年人的新闻报道等信息，应当客观、审慎和适度，不得虚构、夸大、歪曲有关内容，不得违法披露未成年人的姓名、住所、就读学校、照片、图像以及其他可能识别未成年人身份的信息，不得侵犯未成年人的名誉、隐私和其他合法权益。</w:t>
      </w:r>
      <w:r>
        <w:rPr>
          <w:rFonts w:ascii="Times New Roman" w:eastAsia="方正仿宋_GBK" w:hAnsi="Times New Roman" w:cs="Times New Roman"/>
          <w:sz w:val="32"/>
          <w:szCs w:val="32"/>
        </w:rPr>
        <w:t xml:space="preserve">　</w:t>
      </w:r>
    </w:p>
    <w:p w14:paraId="092648E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任何组织或者个人处理不满十四周岁未成年人个人信息的，应当依法取得未成年人的父母或者其他监护人的同意。未成年人的父母或者其他监护人应当按照最有利于未成年人的</w:t>
      </w:r>
      <w:r>
        <w:rPr>
          <w:rFonts w:ascii="Times New Roman" w:eastAsia="方正仿宋_GBK" w:hAnsi="Times New Roman" w:cs="Times New Roman"/>
          <w:sz w:val="32"/>
          <w:szCs w:val="32"/>
        </w:rPr>
        <w:t>原则，充分考虑信息处理的目的、方式、范围以及未成年人的真实意愿，审慎</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决定。</w:t>
      </w:r>
    </w:p>
    <w:p w14:paraId="1CC66CD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第四十一条：</w:t>
      </w:r>
      <w:r>
        <w:rPr>
          <w:rFonts w:ascii="Times New Roman" w:eastAsia="方正仿宋_GBK" w:hAnsi="Times New Roman" w:cs="Times New Roman"/>
          <w:b/>
          <w:bCs/>
          <w:sz w:val="32"/>
          <w:szCs w:val="32"/>
        </w:rPr>
        <w:t>【强制报告的主体及具体情形】</w:t>
      </w:r>
    </w:p>
    <w:p w14:paraId="034AB8D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国家机关、法律法规授权行使公权力的各类组织及法律规定的公职人员，密切接触未成年人行业的各类组织及其从业人员，发现下列未成年人遭受或者疑似遭受不法侵害以及面临不法侵害危险的</w:t>
      </w:r>
      <w:r>
        <w:rPr>
          <w:rFonts w:ascii="Times New Roman" w:eastAsia="方正仿宋_GBK" w:hAnsi="Times New Roman" w:cs="Times New Roman" w:hint="eastAsia"/>
          <w:sz w:val="32"/>
          <w:szCs w:val="32"/>
        </w:rPr>
        <w:t>情况</w:t>
      </w:r>
      <w:r>
        <w:rPr>
          <w:rFonts w:ascii="Times New Roman" w:eastAsia="方正仿宋_GBK" w:hAnsi="Times New Roman" w:cs="Times New Roman"/>
          <w:sz w:val="32"/>
          <w:szCs w:val="32"/>
        </w:rPr>
        <w:t>，应当立即向公安机关报案或者举报：</w:t>
      </w:r>
      <w:r>
        <w:rPr>
          <w:rFonts w:ascii="Times New Roman" w:eastAsia="方正仿宋_GBK" w:hAnsi="Times New Roman" w:cs="Times New Roman"/>
          <w:sz w:val="32"/>
          <w:szCs w:val="32"/>
        </w:rPr>
        <w:t xml:space="preserve"> </w:t>
      </w:r>
      <w:hyperlink r:id="rId25" w:history="1">
        <w:bookmarkStart w:id="70" w:name="tiao37_kuan1"/>
      </w:hyperlink>
      <w:bookmarkEnd w:id="70"/>
    </w:p>
    <w:p w14:paraId="64A2F60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（一）未成年人的生殖器官、隐私部位遭受或者疑似遭受非正常损伤的</w:t>
      </w:r>
      <w:r>
        <w:rPr>
          <w:rFonts w:ascii="Times New Roman" w:eastAsia="方正仿宋_GBK" w:hAnsi="Times New Roman" w:cs="Times New Roman" w:hint="eastAsia"/>
          <w:sz w:val="32"/>
          <w:szCs w:val="32"/>
        </w:rPr>
        <w:t>。</w:t>
      </w:r>
      <w:hyperlink r:id="rId26" w:history="1">
        <w:bookmarkStart w:id="71" w:name="tiao37_kuan1_xiang1"/>
      </w:hyperlink>
      <w:bookmarkEnd w:id="71"/>
    </w:p>
    <w:p w14:paraId="5AC5ABD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72" w:name="tiao_37_kuan_1_xiang_2"/>
      <w:bookmarkEnd w:id="72"/>
      <w:r>
        <w:rPr>
          <w:rFonts w:ascii="Times New Roman" w:eastAsia="方正仿宋_GBK" w:hAnsi="Times New Roman" w:cs="Times New Roman"/>
          <w:sz w:val="32"/>
          <w:szCs w:val="32"/>
        </w:rPr>
        <w:t>（二）不满十四周岁的女性未成年人遭受或者疑似遭受性骚扰、性侵害、怀孕或者流产的；十四周岁以上女性未成年人遭受或者疑似遭受性侵害所致怀孕、流产的</w:t>
      </w:r>
      <w:r>
        <w:rPr>
          <w:rFonts w:ascii="Times New Roman" w:eastAsia="方正仿宋_GBK" w:hAnsi="Times New Roman" w:cs="Times New Roman" w:hint="eastAsia"/>
          <w:sz w:val="32"/>
          <w:szCs w:val="32"/>
        </w:rPr>
        <w:t>。</w:t>
      </w:r>
      <w:hyperlink r:id="rId27" w:history="1">
        <w:bookmarkStart w:id="73" w:name="tiao37_kuan1_xiang2"/>
      </w:hyperlink>
      <w:bookmarkEnd w:id="73"/>
    </w:p>
    <w:p w14:paraId="6C5EF9A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74" w:name="tiao_37_kuan_1_xiang_3"/>
      <w:bookmarkStart w:id="75" w:name="tiao_37_kuan_1_xiang_4"/>
      <w:bookmarkEnd w:id="74"/>
      <w:bookmarkEnd w:id="75"/>
      <w:r>
        <w:rPr>
          <w:rFonts w:ascii="Times New Roman" w:eastAsia="方正仿宋_GBK" w:hAnsi="Times New Roman" w:cs="Times New Roman"/>
          <w:sz w:val="32"/>
          <w:szCs w:val="32"/>
        </w:rPr>
        <w:t>（三）未成年人身体存在多处损伤、严重营养不良、意识不清，存在或者疑似存在受到家庭暴力、欺凌、虐待、殴打或者被人麻醉等情形的</w:t>
      </w:r>
      <w:r>
        <w:rPr>
          <w:rFonts w:ascii="Times New Roman" w:eastAsia="方正仿宋_GBK" w:hAnsi="Times New Roman" w:cs="Times New Roman" w:hint="eastAsia"/>
          <w:sz w:val="32"/>
          <w:szCs w:val="32"/>
        </w:rPr>
        <w:t>。</w:t>
      </w:r>
      <w:hyperlink r:id="rId28" w:history="1">
        <w:bookmarkStart w:id="76" w:name="tiao37_kuan1_xiang4"/>
      </w:hyperlink>
      <w:bookmarkEnd w:id="76"/>
    </w:p>
    <w:p w14:paraId="129D4B2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77" w:name="tiao_37_kuan_1_xiang_5"/>
      <w:bookmarkEnd w:id="77"/>
      <w:r>
        <w:rPr>
          <w:rFonts w:ascii="Times New Roman" w:eastAsia="方正仿宋_GBK" w:hAnsi="Times New Roman" w:cs="Times New Roman"/>
          <w:sz w:val="32"/>
          <w:szCs w:val="32"/>
        </w:rPr>
        <w:t>（四）未成年人因自杀、自残</w:t>
      </w:r>
      <w:r>
        <w:rPr>
          <w:rFonts w:ascii="Times New Roman" w:eastAsia="方正仿宋_GBK" w:hAnsi="Times New Roman" w:cs="Times New Roman"/>
          <w:sz w:val="32"/>
          <w:szCs w:val="32"/>
        </w:rPr>
        <w:t>、工伤、中毒、被人麻醉、殴打等非正常原因导致伤残、死亡情形的</w:t>
      </w:r>
      <w:r>
        <w:rPr>
          <w:rFonts w:ascii="Times New Roman" w:eastAsia="方正仿宋_GBK" w:hAnsi="Times New Roman" w:cs="Times New Roman" w:hint="eastAsia"/>
          <w:sz w:val="32"/>
          <w:szCs w:val="32"/>
        </w:rPr>
        <w:t>。</w:t>
      </w:r>
    </w:p>
    <w:p w14:paraId="3757C60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（五）未成年人被遗弃或者长期处于无人照料状态的；未成年人来源不明、失踪或者被拐卖、收买的</w:t>
      </w:r>
      <w:r>
        <w:rPr>
          <w:rFonts w:ascii="Times New Roman" w:eastAsia="方正仿宋_GBK" w:hAnsi="Times New Roman" w:cs="Times New Roman" w:hint="eastAsia"/>
          <w:sz w:val="32"/>
          <w:szCs w:val="32"/>
        </w:rPr>
        <w:t>。</w:t>
      </w:r>
      <w:hyperlink r:id="rId29" w:history="1">
        <w:bookmarkStart w:id="78" w:name="tiao37_kuan1_xiang5"/>
      </w:hyperlink>
      <w:bookmarkEnd w:id="78"/>
    </w:p>
    <w:p w14:paraId="3D556F6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79" w:name="tiao_37_kuan_1_xiang_8"/>
      <w:bookmarkStart w:id="80" w:name="tiao_37_kuan_1_xiang_7"/>
      <w:bookmarkStart w:id="81" w:name="tiao_37_kuan_1_xiang_6"/>
      <w:bookmarkEnd w:id="79"/>
      <w:bookmarkEnd w:id="80"/>
      <w:bookmarkEnd w:id="81"/>
      <w:r>
        <w:rPr>
          <w:rFonts w:ascii="Times New Roman" w:eastAsia="方正仿宋_GBK" w:hAnsi="Times New Roman" w:cs="Times New Roman"/>
          <w:sz w:val="32"/>
          <w:szCs w:val="32"/>
        </w:rPr>
        <w:lastRenderedPageBreak/>
        <w:t>（六）未成年人与他人以夫妻名义共同生活、生育的</w:t>
      </w:r>
      <w:r>
        <w:rPr>
          <w:rFonts w:ascii="Times New Roman" w:eastAsia="方正仿宋_GBK" w:hAnsi="Times New Roman" w:cs="Times New Roman" w:hint="eastAsia"/>
          <w:sz w:val="32"/>
          <w:szCs w:val="32"/>
        </w:rPr>
        <w:t>。</w:t>
      </w:r>
      <w:hyperlink r:id="rId30" w:history="1">
        <w:bookmarkStart w:id="82" w:name="tiao37_kuan1_xiang8"/>
      </w:hyperlink>
      <w:bookmarkEnd w:id="82"/>
    </w:p>
    <w:p w14:paraId="119FD9B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83" w:name="tiao_37_kuan_1_xiang_9"/>
      <w:bookmarkEnd w:id="83"/>
      <w:r>
        <w:rPr>
          <w:rFonts w:ascii="Times New Roman" w:eastAsia="方正仿宋_GBK" w:hAnsi="Times New Roman" w:cs="Times New Roman"/>
          <w:sz w:val="32"/>
          <w:szCs w:val="32"/>
        </w:rPr>
        <w:t>（七）未成年人被组织乞讨，</w:t>
      </w:r>
      <w:r>
        <w:rPr>
          <w:rFonts w:ascii="Times New Roman" w:eastAsia="方正仿宋_GBK" w:hAnsi="Times New Roman" w:cs="Times New Roman" w:hint="eastAsia"/>
          <w:sz w:val="32"/>
          <w:szCs w:val="32"/>
        </w:rPr>
        <w:t>被</w:t>
      </w:r>
      <w:r>
        <w:rPr>
          <w:rFonts w:ascii="Times New Roman" w:eastAsia="方正仿宋_GBK" w:hAnsi="Times New Roman" w:cs="Times New Roman"/>
          <w:sz w:val="32"/>
          <w:szCs w:val="32"/>
        </w:rPr>
        <w:t>胁迫、诱骗卖淫或者从事其他色情服务的</w:t>
      </w:r>
      <w:r>
        <w:rPr>
          <w:rFonts w:ascii="Times New Roman" w:eastAsia="方正仿宋_GBK" w:hAnsi="Times New Roman" w:cs="Times New Roman" w:hint="eastAsia"/>
          <w:sz w:val="32"/>
          <w:szCs w:val="32"/>
        </w:rPr>
        <w:t>。</w:t>
      </w:r>
    </w:p>
    <w:p w14:paraId="3C6F779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（八）未成年人被胁迫、引诱参加黑社会性质组织或者从事违法犯罪活动</w:t>
      </w:r>
      <w:r>
        <w:rPr>
          <w:rFonts w:ascii="Times New Roman" w:eastAsia="方正仿宋_GBK" w:hAnsi="Times New Roman" w:cs="Times New Roman" w:hint="eastAsia"/>
          <w:sz w:val="32"/>
          <w:szCs w:val="32"/>
        </w:rPr>
        <w:t>。</w:t>
      </w:r>
    </w:p>
    <w:p w14:paraId="1B4C250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lang w:bidi="zh-CN"/>
        </w:rPr>
        <w:t>（九）向未成年人出售、</w:t>
      </w:r>
      <w:r>
        <w:rPr>
          <w:rFonts w:ascii="Times New Roman" w:eastAsia="方正仿宋_GBK" w:hAnsi="Times New Roman" w:cs="Times New Roman" w:hint="eastAsia"/>
          <w:sz w:val="32"/>
          <w:szCs w:val="32"/>
          <w:lang w:bidi="zh-CN"/>
        </w:rPr>
        <w:t>非法</w:t>
      </w:r>
      <w:r>
        <w:rPr>
          <w:rFonts w:ascii="Times New Roman" w:eastAsia="方正仿宋_GBK" w:hAnsi="Times New Roman" w:cs="Times New Roman"/>
          <w:sz w:val="32"/>
          <w:szCs w:val="32"/>
          <w:lang w:bidi="zh-CN"/>
        </w:rPr>
        <w:t>提供毒品或者国家规定管制的麻醉药品、精神药品的</w:t>
      </w:r>
      <w:r>
        <w:rPr>
          <w:rFonts w:ascii="Times New Roman" w:eastAsia="方正仿宋_GBK" w:hAnsi="Times New Roman" w:cs="Times New Roman" w:hint="eastAsia"/>
          <w:sz w:val="32"/>
          <w:szCs w:val="32"/>
          <w:lang w:bidi="zh-CN"/>
        </w:rPr>
        <w:t>。</w:t>
      </w:r>
    </w:p>
    <w:p w14:paraId="5335BF2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（十）其他严重侵害未成年人身心健康或者未成年人正在面临不法侵害危险的情形。</w:t>
      </w:r>
      <w:r w:rsidR="00C040F7">
        <w:fldChar w:fldCharType="begin"/>
      </w:r>
      <w:r w:rsidR="00C040F7">
        <w:instrText>HYPERLINK "javascript:void(0);"</w:instrText>
      </w:r>
      <w:r w:rsidR="00C040F7">
        <w:fldChar w:fldCharType="end"/>
      </w:r>
      <w:bookmarkStart w:id="84" w:name="tiao37_kuan1_xiang10"/>
      <w:bookmarkEnd w:id="84"/>
    </w:p>
    <w:p w14:paraId="4FF3492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第四十二条：</w:t>
      </w:r>
      <w:r>
        <w:rPr>
          <w:rFonts w:ascii="Times New Roman" w:eastAsia="方正仿宋_GBK" w:hAnsi="Times New Roman" w:cs="Times New Roman"/>
          <w:b/>
          <w:bCs/>
          <w:sz w:val="32"/>
          <w:szCs w:val="32"/>
        </w:rPr>
        <w:t>【公共场所安全管理保护】</w:t>
      </w:r>
      <w:r>
        <w:rPr>
          <w:rFonts w:ascii="Times New Roman" w:eastAsia="方正仿宋_GBK" w:hAnsi="Times New Roman" w:cs="Times New Roman"/>
          <w:sz w:val="32"/>
          <w:szCs w:val="32"/>
        </w:rPr>
        <w:t xml:space="preserve"> </w:t>
      </w:r>
    </w:p>
    <w:p w14:paraId="434A656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未成年人集中活动的公共场所应当符合国家或者行业安全标准，在显著位置设置安全警示标志，并采取相应的保护措施。</w:t>
      </w:r>
    </w:p>
    <w:p w14:paraId="1820695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对可能危及未成年人人身安全的设施，运营单位应当定期进行维护，并在显著位置标明适用年龄范围或者注意事项。对涉及危险性较大的体育娱乐项目，应当指派专业人员指导未成年人开展活动，</w:t>
      </w:r>
      <w:r>
        <w:rPr>
          <w:rFonts w:ascii="Times New Roman" w:eastAsia="方正仿宋_GBK" w:hAnsi="Times New Roman" w:cs="Times New Roman" w:hint="eastAsia"/>
          <w:sz w:val="32"/>
          <w:szCs w:val="32"/>
        </w:rPr>
        <w:t>加强安全管理</w:t>
      </w:r>
      <w:r>
        <w:rPr>
          <w:rFonts w:ascii="Times New Roman" w:eastAsia="方正仿宋_GBK" w:hAnsi="Times New Roman" w:cs="Times New Roman"/>
          <w:sz w:val="32"/>
          <w:szCs w:val="32"/>
        </w:rPr>
        <w:t>。</w:t>
      </w:r>
    </w:p>
    <w:p w14:paraId="2E7641C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大型公共场所运营单位应当设置搜寻走失未成年人的安全警报系统，接到求助后应当立即启动安全警报系统，组织人员进行搜寻并向公安机关报告。</w:t>
      </w:r>
    </w:p>
    <w:p w14:paraId="09C5CC2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公共场所发生自然灾害、事故灾难、公共卫生事件等突发事件时，应当优先救护未成年人，任何单位和个人不得组织或者安排未成年人参与突发事件应急救援工作。</w:t>
      </w:r>
    </w:p>
    <w:p w14:paraId="0435C6B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lastRenderedPageBreak/>
        <w:t>第四十三条：</w:t>
      </w:r>
      <w:r>
        <w:rPr>
          <w:rFonts w:ascii="Times New Roman" w:eastAsia="方正仿宋_GBK" w:hAnsi="Times New Roman" w:cs="Times New Roman"/>
          <w:b/>
          <w:bCs/>
          <w:sz w:val="32"/>
          <w:szCs w:val="32"/>
        </w:rPr>
        <w:t>【住宿经营者的强制报告义务】</w:t>
      </w:r>
      <w:r>
        <w:rPr>
          <w:rFonts w:ascii="Times New Roman" w:eastAsia="方正仿宋_GBK" w:hAnsi="Times New Roman" w:cs="Times New Roman"/>
          <w:sz w:val="32"/>
          <w:szCs w:val="32"/>
        </w:rPr>
        <w:t xml:space="preserve"> </w:t>
      </w:r>
    </w:p>
    <w:p w14:paraId="1E1620F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旅馆、宾馆、酒店、民宿、客栈、短租房等住宿经营者接待未成年人入住时，应当查验未成年人身份，询问并如实记录未成年人的父母或者其他监护人的联系方式、同住人员身份关系等情况；</w:t>
      </w:r>
      <w:r w:rsidRPr="004121F5">
        <w:rPr>
          <w:rFonts w:ascii="Times New Roman" w:eastAsia="方正仿宋_GBK" w:hAnsi="Times New Roman" w:cs="Times New Roman" w:hint="eastAsia"/>
          <w:sz w:val="32"/>
          <w:szCs w:val="32"/>
        </w:rPr>
        <w:t>并</w:t>
      </w:r>
      <w:r>
        <w:rPr>
          <w:rFonts w:ascii="Times New Roman" w:eastAsia="方正仿宋_GBK" w:hAnsi="Times New Roman" w:cs="Times New Roman"/>
          <w:sz w:val="32"/>
          <w:szCs w:val="32"/>
        </w:rPr>
        <w:t>加强</w:t>
      </w:r>
      <w:r>
        <w:rPr>
          <w:rFonts w:ascii="Times New Roman" w:eastAsia="方正仿宋_GBK" w:hAnsi="Times New Roman" w:cs="Times New Roman"/>
          <w:sz w:val="32"/>
          <w:szCs w:val="32"/>
        </w:rPr>
        <w:t>安全</w:t>
      </w:r>
      <w:bookmarkStart w:id="85" w:name="_GoBack"/>
      <w:bookmarkEnd w:id="85"/>
      <w:r>
        <w:rPr>
          <w:rFonts w:ascii="Times New Roman" w:eastAsia="方正仿宋_GBK" w:hAnsi="Times New Roman" w:cs="Times New Roman"/>
          <w:sz w:val="32"/>
          <w:szCs w:val="32"/>
        </w:rPr>
        <w:t>巡查和访客管理，预防针对未成年人的不法侵害。</w:t>
      </w:r>
    </w:p>
    <w:p w14:paraId="51FAA70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住宿经营者发现下列情形的，应当立即向公安机关报告，及时联系未成年人的父母或者其他监护人，并采取相应的安全保护措施：</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17E76DF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（一）成年人携未成年人入住，不能说明身份关系或者身份关系明显不合理的；</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2472B18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（二）未成年人身体受伤、醉酒、意识不清，疑似存在被殴打、被麻醉、被胁迫等情形的；</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5F11CAE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（三）异性未成年人共同入住、未成年人多次入住、未成年人与不同人入住，且不能</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合理解释的；</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48A2F77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（四）其他明显不合常理的情形。</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2EFC2C0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专业电竞酒店</w:t>
      </w:r>
      <w:proofErr w:type="gramEnd"/>
      <w:r>
        <w:rPr>
          <w:rFonts w:ascii="Times New Roman" w:eastAsia="方正仿宋_GBK" w:hAnsi="Times New Roman" w:cs="Times New Roman"/>
          <w:sz w:val="32"/>
          <w:szCs w:val="32"/>
        </w:rPr>
        <w:t>和非</w:t>
      </w:r>
      <w:proofErr w:type="gramStart"/>
      <w:r>
        <w:rPr>
          <w:rFonts w:ascii="Times New Roman" w:eastAsia="方正仿宋_GBK" w:hAnsi="Times New Roman" w:cs="Times New Roman"/>
          <w:sz w:val="32"/>
          <w:szCs w:val="32"/>
        </w:rPr>
        <w:t>专业电竞酒店的电竞房区</w:t>
      </w:r>
      <w:r>
        <w:rPr>
          <w:rFonts w:ascii="Times New Roman" w:eastAsia="方正仿宋_GBK" w:hAnsi="Times New Roman" w:cs="Times New Roman"/>
          <w:sz w:val="32"/>
          <w:szCs w:val="32"/>
        </w:rPr>
        <w:t>域</w:t>
      </w:r>
      <w:proofErr w:type="gramEnd"/>
      <w:r>
        <w:rPr>
          <w:rFonts w:ascii="Times New Roman" w:eastAsia="方正仿宋_GBK" w:hAnsi="Times New Roman" w:cs="Times New Roman"/>
          <w:sz w:val="32"/>
          <w:szCs w:val="32"/>
        </w:rPr>
        <w:t>不得允许未成年人进入。经营者应当在显著位置设置未成年人禁入标志，并应当在消费者预订、入住等环节告知其电</w:t>
      </w:r>
      <w:proofErr w:type="gramStart"/>
      <w:r>
        <w:rPr>
          <w:rFonts w:ascii="Times New Roman" w:eastAsia="方正仿宋_GBK" w:hAnsi="Times New Roman" w:cs="Times New Roman"/>
          <w:sz w:val="32"/>
          <w:szCs w:val="32"/>
        </w:rPr>
        <w:t>竞房区域</w:t>
      </w:r>
      <w:proofErr w:type="gramEnd"/>
      <w:r>
        <w:rPr>
          <w:rFonts w:ascii="Times New Roman" w:eastAsia="方正仿宋_GBK" w:hAnsi="Times New Roman" w:cs="Times New Roman"/>
          <w:sz w:val="32"/>
          <w:szCs w:val="32"/>
        </w:rPr>
        <w:t>不接待未成年人。</w:t>
      </w:r>
    </w:p>
    <w:p w14:paraId="1B31F14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台球室、点播影院、保健按摩店、洗浴中心等非住宿经营场所的经营者，不得留宿未成年人，并应当将未成年人夜晚滞留情况及时通知其父母或者其他监护人；无法联系其父母、其他监护</w:t>
      </w:r>
      <w:r>
        <w:rPr>
          <w:rFonts w:ascii="Times New Roman" w:eastAsia="方正仿宋_GBK" w:hAnsi="Times New Roman" w:cs="Times New Roman"/>
          <w:sz w:val="32"/>
          <w:szCs w:val="32"/>
        </w:rPr>
        <w:lastRenderedPageBreak/>
        <w:t>人，或者其父母、其他监护人不履行监护职责的，应当向公安机关报告。</w:t>
      </w:r>
    </w:p>
    <w:p w14:paraId="6602A189"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第四十四条：</w:t>
      </w:r>
      <w:r>
        <w:rPr>
          <w:rFonts w:ascii="Times New Roman" w:eastAsia="方正仿宋_GBK" w:hAnsi="Times New Roman" w:cs="Times New Roman"/>
          <w:b/>
          <w:bCs/>
          <w:sz w:val="32"/>
          <w:szCs w:val="32"/>
        </w:rPr>
        <w:t>【校园周边环境要求】</w:t>
      </w:r>
      <w:r>
        <w:rPr>
          <w:rFonts w:ascii="Times New Roman" w:eastAsia="方正仿宋_GBK" w:hAnsi="Times New Roman" w:cs="Times New Roman"/>
          <w:sz w:val="32"/>
          <w:szCs w:val="32"/>
        </w:rPr>
        <w:t xml:space="preserve"> </w:t>
      </w:r>
    </w:p>
    <w:p w14:paraId="0DFBF61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w:t>
      </w:r>
      <w:proofErr w:type="gramStart"/>
      <w:r>
        <w:rPr>
          <w:rFonts w:ascii="Times New Roman" w:eastAsia="方正仿宋_GBK" w:hAnsi="Times New Roman" w:cs="Times New Roman"/>
          <w:sz w:val="32"/>
          <w:szCs w:val="32"/>
        </w:rPr>
        <w:t>园周</w:t>
      </w:r>
      <w:proofErr w:type="gramEnd"/>
      <w:r>
        <w:rPr>
          <w:rFonts w:ascii="Times New Roman" w:eastAsia="方正仿宋_GBK" w:hAnsi="Times New Roman" w:cs="Times New Roman"/>
          <w:sz w:val="32"/>
          <w:szCs w:val="32"/>
        </w:rPr>
        <w:t>边二百米不得设置营业性娱乐场所、酒吧、文身服务场所、成人用品商店、互联网上网服务营业场所等不适宜未成年</w:t>
      </w:r>
      <w:r>
        <w:rPr>
          <w:rFonts w:ascii="Times New Roman" w:eastAsia="方正仿宋_GBK" w:hAnsi="Times New Roman" w:cs="Times New Roman"/>
          <w:sz w:val="32"/>
          <w:szCs w:val="32"/>
        </w:rPr>
        <w:t>人活动的场所</w:t>
      </w:r>
      <w:r>
        <w:rPr>
          <w:rFonts w:ascii="Times New Roman" w:eastAsia="方正仿宋_GBK" w:hAnsi="Times New Roman" w:cs="Times New Roman" w:hint="eastAsia"/>
          <w:sz w:val="32"/>
          <w:szCs w:val="32"/>
        </w:rPr>
        <w:t>，且不得允许未成年人进入。</w:t>
      </w:r>
    </w:p>
    <w:p w14:paraId="161B8FD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学校、幼儿园的校园内、周边不得设置烟（含电子烟）、酒、彩票销售网点。</w:t>
      </w:r>
    </w:p>
    <w:p w14:paraId="3A6AF92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任何单位和个人不得侵占和破坏学校、幼儿园的场所、设施；不得在其周围两百米范围内建造和设置有危险、有污染或者影响采光的使用场所或者设施。</w:t>
      </w:r>
    </w:p>
    <w:p w14:paraId="34E4841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第四十五条：</w:t>
      </w:r>
      <w:r>
        <w:rPr>
          <w:rFonts w:ascii="Times New Roman" w:eastAsia="方正仿宋_GBK" w:hAnsi="Times New Roman" w:cs="Times New Roman"/>
          <w:b/>
          <w:bCs/>
          <w:sz w:val="32"/>
          <w:szCs w:val="32"/>
        </w:rPr>
        <w:t>【剧本娱乐经营场所】</w:t>
      </w:r>
    </w:p>
    <w:p w14:paraId="3DAD228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86" w:name="OLE_LINK9"/>
      <w:r>
        <w:rPr>
          <w:rFonts w:ascii="Times New Roman" w:eastAsia="方正仿宋_GBK" w:hAnsi="Times New Roman" w:cs="Times New Roman"/>
          <w:sz w:val="32"/>
          <w:szCs w:val="32"/>
        </w:rPr>
        <w:t>剧本杀、密室逃脱等剧本娱乐经营场所使用的剧本脚本应当设置适龄提示，标明适龄范围。设置的场景不适宜未成年人的，经营者应当在显著位置予以提示，</w:t>
      </w:r>
      <w:r>
        <w:rPr>
          <w:rFonts w:ascii="Times New Roman" w:eastAsia="方正仿宋_GBK" w:hAnsi="Times New Roman" w:cs="Times New Roman" w:hint="eastAsia"/>
          <w:sz w:val="32"/>
          <w:szCs w:val="32"/>
        </w:rPr>
        <w:t>且</w:t>
      </w:r>
      <w:r>
        <w:rPr>
          <w:rFonts w:ascii="Times New Roman" w:eastAsia="方正仿宋_GBK" w:hAnsi="Times New Roman" w:cs="Times New Roman"/>
          <w:sz w:val="32"/>
          <w:szCs w:val="32"/>
        </w:rPr>
        <w:t>不得允许未成年人进入；对难以判明是否是未成年人的，应当要求其出示身份证件。</w:t>
      </w:r>
    </w:p>
    <w:bookmarkEnd w:id="86"/>
    <w:p w14:paraId="36136925"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highlight w:val="yellow"/>
        </w:rPr>
      </w:pPr>
      <w:r>
        <w:rPr>
          <w:rFonts w:ascii="Times New Roman" w:eastAsia="方正仿宋_GBK" w:hAnsi="Times New Roman" w:cs="Times New Roman"/>
          <w:sz w:val="32"/>
          <w:szCs w:val="32"/>
        </w:rPr>
        <w:t>除国家法定节假日</w:t>
      </w:r>
      <w:r>
        <w:rPr>
          <w:rFonts w:ascii="Times New Roman" w:eastAsia="方正仿宋_GBK" w:hAnsi="Times New Roman" w:cs="Times New Roman" w:hint="eastAsia"/>
          <w:sz w:val="32"/>
          <w:szCs w:val="32"/>
        </w:rPr>
        <w:t>、休息日和寒暑假期</w:t>
      </w:r>
      <w:r>
        <w:rPr>
          <w:rFonts w:ascii="Times New Roman" w:eastAsia="方正仿宋_GBK" w:hAnsi="Times New Roman" w:cs="Times New Roman"/>
          <w:sz w:val="32"/>
          <w:szCs w:val="32"/>
        </w:rPr>
        <w:t>外，剧本娱乐经营场所不得向未成年人提供剧本娱乐服务。</w:t>
      </w:r>
    </w:p>
    <w:p w14:paraId="21B575D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Style w:val="navtiao"/>
          <w:rFonts w:ascii="Times New Roman" w:eastAsia="方正楷体_GBK" w:hAnsi="Times New Roman" w:cs="方正楷体_GBK"/>
          <w:b w:val="0"/>
          <w:bCs w:val="0"/>
          <w:sz w:val="32"/>
          <w:szCs w:val="32"/>
        </w:rPr>
        <w:t>第四十六条：</w:t>
      </w:r>
      <w:r>
        <w:rPr>
          <w:rFonts w:ascii="Times New Roman" w:eastAsia="方正仿宋_GBK" w:hAnsi="Times New Roman" w:cs="Times New Roman"/>
          <w:b/>
          <w:bCs/>
          <w:sz w:val="32"/>
          <w:szCs w:val="32"/>
        </w:rPr>
        <w:t>【选美造星活动限制】</w:t>
      </w:r>
      <w:r>
        <w:rPr>
          <w:rFonts w:ascii="Times New Roman" w:eastAsia="方正仿宋_GBK" w:hAnsi="Times New Roman" w:cs="Times New Roman"/>
          <w:sz w:val="32"/>
          <w:szCs w:val="32"/>
        </w:rPr>
        <w:t xml:space="preserve"> </w:t>
      </w:r>
    </w:p>
    <w:p w14:paraId="4976012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禁止胁迫或者诱骗未成年人参加营利性的表演、礼仪、选美造星等活动。</w:t>
      </w:r>
    </w:p>
    <w:p w14:paraId="4F165B41"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highlight w:val="yellow"/>
        </w:rPr>
      </w:pPr>
      <w:r>
        <w:rPr>
          <w:rFonts w:ascii="Times New Roman" w:eastAsia="方正仿宋_GBK" w:hAnsi="Times New Roman" w:cs="Times New Roman"/>
          <w:sz w:val="32"/>
          <w:szCs w:val="32"/>
        </w:rPr>
        <w:t>组织未成年人参加表演、礼仪等</w:t>
      </w:r>
      <w:r>
        <w:rPr>
          <w:rFonts w:ascii="Times New Roman" w:eastAsia="方正仿宋_GBK" w:hAnsi="Times New Roman" w:cs="Times New Roman" w:hint="eastAsia"/>
          <w:sz w:val="32"/>
          <w:szCs w:val="32"/>
        </w:rPr>
        <w:t>选美造星</w:t>
      </w:r>
      <w:r>
        <w:rPr>
          <w:rFonts w:ascii="Times New Roman" w:eastAsia="方正仿宋_GBK" w:hAnsi="Times New Roman" w:cs="Times New Roman"/>
          <w:sz w:val="32"/>
          <w:szCs w:val="32"/>
        </w:rPr>
        <w:t>活动，应当征得其</w:t>
      </w:r>
      <w:r>
        <w:rPr>
          <w:rFonts w:ascii="Times New Roman" w:eastAsia="方正仿宋_GBK" w:hAnsi="Times New Roman" w:cs="Times New Roman"/>
          <w:sz w:val="32"/>
          <w:szCs w:val="32"/>
        </w:rPr>
        <w:lastRenderedPageBreak/>
        <w:t>父母或者其他监护人的同意，并不得损害其身心健康。</w:t>
      </w:r>
    </w:p>
    <w:p w14:paraId="27B7A7A7"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Style w:val="navtiao"/>
          <w:rFonts w:ascii="Times New Roman" w:eastAsia="方正楷体_GBK" w:hAnsi="Times New Roman" w:cs="方正楷体_GBK"/>
          <w:b w:val="0"/>
          <w:bCs w:val="0"/>
          <w:sz w:val="32"/>
          <w:szCs w:val="32"/>
        </w:rPr>
        <w:t>第四十七条：</w:t>
      </w:r>
      <w:r>
        <w:rPr>
          <w:rFonts w:ascii="Times New Roman" w:eastAsia="方正仿宋_GBK" w:hAnsi="Times New Roman" w:cs="Times New Roman"/>
          <w:b/>
          <w:bCs/>
          <w:sz w:val="32"/>
          <w:szCs w:val="32"/>
        </w:rPr>
        <w:t>【文身、医美行为限制】</w:t>
      </w:r>
      <w:r>
        <w:rPr>
          <w:rFonts w:ascii="Times New Roman" w:eastAsia="方正仿宋_GBK" w:hAnsi="Times New Roman" w:cs="Times New Roman"/>
          <w:b/>
          <w:bCs/>
          <w:sz w:val="32"/>
          <w:szCs w:val="32"/>
        </w:rPr>
        <w:t xml:space="preserve"> </w:t>
      </w:r>
    </w:p>
    <w:p w14:paraId="4BA77FB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任何组织或者个人不得违法与未成年人进行与其年龄、智力不相适应的交易行为，不得诱导未成年人盲目消费；不得向未成年人提供文身服务；未经未成年人父母或者其他监护人同意的，不得向未成年人提供医疗美容服务。</w:t>
      </w:r>
    </w:p>
    <w:p w14:paraId="73DC803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文身服务提供者应当在显著位置标明不向未成年人提供文身服务</w:t>
      </w:r>
      <w:r>
        <w:rPr>
          <w:rFonts w:ascii="Times New Roman" w:eastAsia="方正仿宋_GBK" w:hAnsi="Times New Roman" w:cs="Times New Roman" w:hint="eastAsia"/>
          <w:sz w:val="32"/>
          <w:szCs w:val="32"/>
        </w:rPr>
        <w:t>的提示</w:t>
      </w:r>
      <w:r>
        <w:rPr>
          <w:rFonts w:ascii="Times New Roman" w:eastAsia="方正仿宋_GBK" w:hAnsi="Times New Roman" w:cs="Times New Roman"/>
          <w:sz w:val="32"/>
          <w:szCs w:val="32"/>
        </w:rPr>
        <w:t>和相关举报电话。对难以判明是否是未成年人的，应当要求其出示身份证件，对不能出示身份证件的，不得向其提供服务。</w:t>
      </w:r>
    </w:p>
    <w:p w14:paraId="6D2F1F1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医疗机构、医疗美容机构及其医务人员为未成年人实施医疗美容</w:t>
      </w:r>
      <w:r>
        <w:rPr>
          <w:rFonts w:ascii="Times New Roman" w:eastAsia="方正仿宋_GBK" w:hAnsi="Times New Roman" w:cs="Times New Roman" w:hint="eastAsia"/>
          <w:sz w:val="32"/>
          <w:szCs w:val="32"/>
        </w:rPr>
        <w:t>服务</w:t>
      </w:r>
      <w:r>
        <w:rPr>
          <w:rFonts w:ascii="Times New Roman" w:eastAsia="方正仿宋_GBK" w:hAnsi="Times New Roman" w:cs="Times New Roman"/>
          <w:sz w:val="32"/>
          <w:szCs w:val="32"/>
        </w:rPr>
        <w:t>前，应当向未成年人及其法定监护人书面告知治疗的适应症、禁忌症、医疗风险等事项，并取得其书面同意</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对难以判明是否是未成年人的，应当要求其出示身份证件，对不能出示身份证件的，不得向其提供服务。</w:t>
      </w:r>
    </w:p>
    <w:p w14:paraId="43C9554E" w14:textId="77777777" w:rsidR="00C040F7" w:rsidRDefault="007C2C7C">
      <w:pPr>
        <w:pStyle w:val="1"/>
        <w:overflowPunct w:val="0"/>
        <w:spacing w:line="560" w:lineRule="exact"/>
        <w:rPr>
          <w:rFonts w:ascii="Times New Roman" w:eastAsia="方正仿宋_GBK" w:hAnsi="Times New Roman"/>
          <w:szCs w:val="32"/>
        </w:rPr>
      </w:pPr>
      <w:r>
        <w:rPr>
          <w:rFonts w:ascii="Times New Roman" w:eastAsia="方正黑体_GBK" w:hAnsi="Times New Roman" w:cs="方正黑体_GBK"/>
          <w:b w:val="0"/>
          <w:szCs w:val="32"/>
        </w:rPr>
        <w:t>第五章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网络保护</w:t>
      </w:r>
      <w:hyperlink r:id="rId31" w:history="1">
        <w:bookmarkStart w:id="87" w:name="tiao54_kuan1"/>
      </w:hyperlink>
      <w:bookmarkEnd w:id="87"/>
    </w:p>
    <w:p w14:paraId="1DDA6CFA"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hint="eastAsia"/>
          <w:bCs/>
          <w:sz w:val="32"/>
          <w:szCs w:val="32"/>
        </w:rPr>
        <w:t>第四十八条：</w:t>
      </w:r>
      <w:r>
        <w:rPr>
          <w:rFonts w:ascii="Times New Roman" w:eastAsia="方正仿宋_GBK" w:hAnsi="Times New Roman" w:cs="Times New Roman"/>
          <w:b/>
          <w:sz w:val="32"/>
          <w:szCs w:val="32"/>
        </w:rPr>
        <w:t>【网络保护的部门协同】</w:t>
      </w:r>
      <w:r>
        <w:rPr>
          <w:rFonts w:ascii="Times New Roman" w:eastAsia="方正仿宋_GBK" w:hAnsi="Times New Roman" w:cs="Times New Roman"/>
          <w:bCs/>
          <w:sz w:val="32"/>
          <w:szCs w:val="32"/>
        </w:rPr>
        <w:t xml:space="preserve"> </w:t>
      </w:r>
    </w:p>
    <w:p w14:paraId="5F936BEA"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proofErr w:type="gramStart"/>
      <w:r>
        <w:rPr>
          <w:rFonts w:ascii="Times New Roman" w:eastAsia="方正仿宋_GBK" w:hAnsi="Times New Roman" w:cs="Times New Roman"/>
          <w:bCs/>
          <w:sz w:val="32"/>
          <w:szCs w:val="32"/>
        </w:rPr>
        <w:t>网信部门</w:t>
      </w:r>
      <w:proofErr w:type="gramEnd"/>
      <w:r>
        <w:rPr>
          <w:rFonts w:ascii="Times New Roman" w:eastAsia="方正仿宋_GBK" w:hAnsi="Times New Roman" w:cs="Times New Roman"/>
          <w:bCs/>
          <w:sz w:val="32"/>
          <w:szCs w:val="32"/>
        </w:rPr>
        <w:t>负责统筹协调本省未成年人网络保护和相关监督管理工作，屏蔽、过滤传播不良信息的网站、网页，净化网络环境，依法惩处利用网络从事危害未成年人身心健康的活动。</w:t>
      </w:r>
    </w:p>
    <w:p w14:paraId="359FD995"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公安、教育、文化旅游、广播电视、新闻出版、电影等部门按照各自职责，依法监督网络产品和服务提供者的产品、服务的</w:t>
      </w:r>
      <w:r>
        <w:rPr>
          <w:rFonts w:ascii="Times New Roman" w:eastAsia="方正仿宋_GBK" w:hAnsi="Times New Roman" w:cs="Times New Roman"/>
          <w:bCs/>
          <w:sz w:val="32"/>
          <w:szCs w:val="32"/>
        </w:rPr>
        <w:lastRenderedPageBreak/>
        <w:t>内容和提供方式，指导网络产品和服务提供</w:t>
      </w:r>
      <w:proofErr w:type="gramStart"/>
      <w:r>
        <w:rPr>
          <w:rFonts w:ascii="Times New Roman" w:eastAsia="方正仿宋_GBK" w:hAnsi="Times New Roman" w:cs="Times New Roman"/>
          <w:bCs/>
          <w:sz w:val="32"/>
          <w:szCs w:val="32"/>
        </w:rPr>
        <w:t>者落实</w:t>
      </w:r>
      <w:proofErr w:type="gramEnd"/>
      <w:r>
        <w:rPr>
          <w:rFonts w:ascii="Times New Roman" w:eastAsia="方正仿宋_GBK" w:hAnsi="Times New Roman" w:cs="Times New Roman"/>
          <w:bCs/>
          <w:sz w:val="32"/>
          <w:szCs w:val="32"/>
        </w:rPr>
        <w:t>网络欺凌防治、信息处理、投诉举报受理、预防未成年人沉迷网络、防止未成年人合法权益受到侵犯等义务，并及时查处相关违法行为。</w:t>
      </w:r>
    </w:p>
    <w:p w14:paraId="506B0058"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bCs/>
          <w:sz w:val="32"/>
          <w:szCs w:val="32"/>
        </w:rPr>
        <w:t>第四十九条：</w:t>
      </w:r>
      <w:r>
        <w:rPr>
          <w:rFonts w:ascii="Times New Roman" w:eastAsia="方正仿宋_GBK" w:hAnsi="Times New Roman" w:cs="Times New Roman"/>
          <w:b/>
          <w:sz w:val="32"/>
          <w:szCs w:val="32"/>
        </w:rPr>
        <w:t>【网络沉迷干预】</w:t>
      </w:r>
      <w:r>
        <w:rPr>
          <w:rFonts w:ascii="Times New Roman" w:eastAsia="方正仿宋_GBK" w:hAnsi="Times New Roman" w:cs="Times New Roman"/>
          <w:bCs/>
          <w:sz w:val="32"/>
          <w:szCs w:val="32"/>
        </w:rPr>
        <w:t xml:space="preserve"> </w:t>
      </w:r>
    </w:p>
    <w:p w14:paraId="33F91A4B"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新闻出版、教育、卫生健康、文化和旅游、</w:t>
      </w:r>
      <w:proofErr w:type="gramStart"/>
      <w:r>
        <w:rPr>
          <w:rFonts w:ascii="Times New Roman" w:eastAsia="方正仿宋_GBK" w:hAnsi="Times New Roman" w:cs="Times New Roman"/>
          <w:bCs/>
          <w:sz w:val="32"/>
          <w:szCs w:val="32"/>
        </w:rPr>
        <w:t>网信等</w:t>
      </w:r>
      <w:proofErr w:type="gramEnd"/>
      <w:r>
        <w:rPr>
          <w:rFonts w:ascii="Times New Roman" w:eastAsia="方正仿宋_GBK" w:hAnsi="Times New Roman" w:cs="Times New Roman"/>
          <w:bCs/>
          <w:sz w:val="32"/>
          <w:szCs w:val="32"/>
        </w:rPr>
        <w:t>部门定期开展预防未成年人沉迷网络的宣传教育，监督网络产品和服务提供者履行预防未成年人沉迷网络的义务，指导家庭、学校、社会组织互相配合，采取科学、合理、易于接受的方式对未成年人沉迷网络和低俗短视频等进行预防和干预。</w:t>
      </w:r>
    </w:p>
    <w:p w14:paraId="76727F6B"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产品和服务提供者应当建立健全预防未成年人沉迷网络游戏的规则。网络游戏服务提供者应当利用电子身份认证等技术，通过实名验证等方式，对网络付费游戏实行实名制管理，不得以任何形式向未实名注册和登录的未成年人提供网络游戏服务，限制未成年人使用与其民事行为能力不</w:t>
      </w:r>
      <w:r>
        <w:rPr>
          <w:rFonts w:ascii="Times New Roman" w:eastAsia="方正仿宋_GBK" w:hAnsi="Times New Roman" w:cs="Times New Roman"/>
          <w:bCs/>
          <w:sz w:val="32"/>
          <w:szCs w:val="32"/>
        </w:rPr>
        <w:t>符的付费服务。</w:t>
      </w:r>
    </w:p>
    <w:p w14:paraId="218F1359"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网络游戏、网络直播、网络音视频、网络社交等网络服务提供者应当针对未成年人使用其服务设置</w:t>
      </w:r>
      <w:r>
        <w:rPr>
          <w:rFonts w:ascii="Times New Roman" w:eastAsia="方正仿宋_GBK" w:hAnsi="Times New Roman" w:cs="Times New Roman" w:hint="eastAsia"/>
          <w:bCs/>
          <w:sz w:val="32"/>
          <w:szCs w:val="32"/>
        </w:rPr>
        <w:t>未成年人</w:t>
      </w:r>
      <w:r>
        <w:rPr>
          <w:rFonts w:ascii="Times New Roman" w:eastAsia="方正仿宋_GBK" w:hAnsi="Times New Roman" w:cs="Times New Roman"/>
          <w:bCs/>
          <w:sz w:val="32"/>
          <w:szCs w:val="32"/>
        </w:rPr>
        <w:t>模式，在使用时段、时长、功能和内容等方面按照国家有关规定和标准提供服务，并为监护人履行监护职责提供时间管理、权限管理、消费管理等功能。</w:t>
      </w:r>
    </w:p>
    <w:p w14:paraId="08E61155"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任何组织或者个人不得以限制人身自由、暴力胁迫等侵害未成年人身心健康的方式对未成年人沉迷网络进行干预。</w:t>
      </w:r>
    </w:p>
    <w:p w14:paraId="7D338EBD"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bCs/>
          <w:sz w:val="32"/>
          <w:szCs w:val="32"/>
        </w:rPr>
        <w:t>第五十条：</w:t>
      </w:r>
      <w:r>
        <w:rPr>
          <w:rFonts w:ascii="Times New Roman" w:eastAsia="方正仿宋_GBK" w:hAnsi="Times New Roman" w:cs="Times New Roman"/>
          <w:b/>
          <w:sz w:val="32"/>
          <w:szCs w:val="32"/>
        </w:rPr>
        <w:t>【网络传播内容禁止】</w:t>
      </w:r>
      <w:r>
        <w:rPr>
          <w:rFonts w:ascii="Times New Roman" w:eastAsia="方正仿宋_GBK" w:hAnsi="Times New Roman" w:cs="Times New Roman"/>
          <w:bCs/>
          <w:sz w:val="32"/>
          <w:szCs w:val="32"/>
        </w:rPr>
        <w:t xml:space="preserve"> </w:t>
      </w:r>
    </w:p>
    <w:p w14:paraId="3DF7F6F3"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lastRenderedPageBreak/>
        <w:t>文化和旅游、新闻出版、广播电视、电影、通信管理等部门应当严格影视和各种出版物审查制度，加强对传媒行业的监督和指导，加强对互联网上网</w:t>
      </w:r>
      <w:r>
        <w:rPr>
          <w:rFonts w:ascii="Times New Roman" w:eastAsia="方正仿宋_GBK" w:hAnsi="Times New Roman" w:cs="Times New Roman"/>
          <w:bCs/>
          <w:sz w:val="32"/>
          <w:szCs w:val="32"/>
        </w:rPr>
        <w:t>服务场所、网络运营商、网络阅读平台的监督管理。</w:t>
      </w:r>
    </w:p>
    <w:p w14:paraId="6CC99FB7"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禁止利用网络向未成年人发布、出售、出租、下载、存储或者以其他方式传播渲染淫秽、色情、暴力、恐怖、邪教、迷信、赌博、引诱自杀、恐怖主义、分裂主义、极端主义、民族歧视等内容的电子出版物和音像制品。</w:t>
      </w:r>
    </w:p>
    <w:p w14:paraId="0E012EB6" w14:textId="77777777" w:rsidR="00C040F7" w:rsidRPr="00BC4A1C" w:rsidRDefault="007C2C7C">
      <w:pPr>
        <w:overflowPunct w:val="0"/>
        <w:spacing w:line="560" w:lineRule="exact"/>
        <w:ind w:firstLineChars="200" w:firstLine="640"/>
        <w:rPr>
          <w:rFonts w:ascii="Times New Roman" w:eastAsia="方正仿宋_GBK" w:hAnsi="Times New Roman" w:cs="Times New Roman"/>
          <w:b/>
          <w:sz w:val="32"/>
          <w:szCs w:val="32"/>
        </w:rPr>
      </w:pPr>
      <w:r>
        <w:rPr>
          <w:rFonts w:ascii="Times New Roman" w:eastAsia="方正楷体_GBK" w:hAnsi="Times New Roman" w:cs="方正楷体_GBK"/>
          <w:bCs/>
          <w:sz w:val="32"/>
          <w:szCs w:val="32"/>
        </w:rPr>
        <w:t>第五十一条：</w:t>
      </w:r>
      <w:r>
        <w:rPr>
          <w:rFonts w:ascii="Times New Roman" w:eastAsia="方正仿宋_GBK" w:hAnsi="Times New Roman" w:cs="Times New Roman"/>
          <w:b/>
          <w:sz w:val="32"/>
          <w:szCs w:val="32"/>
        </w:rPr>
        <w:t>【网络直播主体的限制与禁止】</w:t>
      </w:r>
    </w:p>
    <w:p w14:paraId="5E69C013"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直播服务提供者应当建立网络直播发布者真实身份信息动态核验机制，不得向不符合法律规定情形的未成年人用户提供网络直播发布服务；直播营销人员或者直播间运营者为自然人的，应当年满十六周岁；十六周岁以上的未成年人申请成为直播营销人员或</w:t>
      </w:r>
      <w:r>
        <w:rPr>
          <w:rFonts w:ascii="Times New Roman" w:eastAsia="方正仿宋_GBK" w:hAnsi="Times New Roman" w:cs="Times New Roman"/>
          <w:bCs/>
          <w:sz w:val="32"/>
          <w:szCs w:val="32"/>
        </w:rPr>
        <w:t>者直播间运营者的，应当经</w:t>
      </w:r>
      <w:r>
        <w:rPr>
          <w:rFonts w:ascii="Times New Roman" w:eastAsia="方正仿宋_GBK" w:hAnsi="Times New Roman" w:cs="Times New Roman" w:hint="eastAsia"/>
          <w:bCs/>
          <w:sz w:val="32"/>
          <w:szCs w:val="32"/>
        </w:rPr>
        <w:t>其</w:t>
      </w:r>
      <w:r>
        <w:rPr>
          <w:rFonts w:ascii="Times New Roman" w:eastAsia="方正仿宋_GBK" w:hAnsi="Times New Roman" w:cs="Times New Roman"/>
          <w:bCs/>
          <w:sz w:val="32"/>
          <w:szCs w:val="32"/>
        </w:rPr>
        <w:t>监护人同意。</w:t>
      </w:r>
    </w:p>
    <w:p w14:paraId="19FA8F71"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表演经纪机构不得为未满十六周岁的未成年人提供网络表演经纪服务；为十六周岁以上的未成年人提供网络表演经纪服务的，应当对其身份信息进行认证，并经其监护人书面同意。网络表演经纪机构提供网络表演经纪服务，不得损害未成年人身心健康，不得侵犯未成年人权益。</w:t>
      </w:r>
    </w:p>
    <w:p w14:paraId="3C5DA32A"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严禁借</w:t>
      </w:r>
      <w:r>
        <w:rPr>
          <w:rFonts w:ascii="Times New Roman" w:eastAsia="方正仿宋_GBK" w:hAnsi="Times New Roman" w:cs="Times New Roman" w:hint="eastAsia"/>
          <w:bCs/>
          <w:sz w:val="32"/>
          <w:szCs w:val="32"/>
        </w:rPr>
        <w:t>“网红儿童”</w:t>
      </w:r>
      <w:r>
        <w:rPr>
          <w:rFonts w:ascii="Times New Roman" w:eastAsia="方正仿宋_GBK" w:hAnsi="Times New Roman" w:cs="Times New Roman"/>
          <w:bCs/>
          <w:sz w:val="32"/>
          <w:szCs w:val="32"/>
        </w:rPr>
        <w:t>牟利</w:t>
      </w:r>
      <w:r>
        <w:rPr>
          <w:rFonts w:ascii="Times New Roman" w:eastAsia="方正仿宋_GBK" w:hAnsi="Times New Roman" w:cs="Times New Roman" w:hint="eastAsia"/>
          <w:bCs/>
          <w:sz w:val="32"/>
          <w:szCs w:val="32"/>
        </w:rPr>
        <w:t>，</w:t>
      </w:r>
      <w:r>
        <w:rPr>
          <w:rFonts w:ascii="Times New Roman" w:eastAsia="方正仿宋_GBK" w:hAnsi="Times New Roman" w:cs="Times New Roman"/>
          <w:bCs/>
          <w:sz w:val="32"/>
          <w:szCs w:val="32"/>
        </w:rPr>
        <w:t>严管严控未成年人参与网络表演</w:t>
      </w:r>
      <w:r>
        <w:rPr>
          <w:rFonts w:ascii="Times New Roman" w:eastAsia="方正仿宋_GBK" w:hAnsi="Times New Roman" w:cs="Times New Roman" w:hint="eastAsia"/>
          <w:bCs/>
          <w:sz w:val="32"/>
          <w:szCs w:val="32"/>
        </w:rPr>
        <w:t>。</w:t>
      </w:r>
      <w:r>
        <w:rPr>
          <w:rFonts w:ascii="Times New Roman" w:eastAsia="方正仿宋_GBK" w:hAnsi="Times New Roman" w:cs="Times New Roman"/>
          <w:bCs/>
          <w:sz w:val="32"/>
          <w:szCs w:val="32"/>
        </w:rPr>
        <w:t>对出现未成年人单独出镜或者由成年人携带出</w:t>
      </w:r>
      <w:proofErr w:type="gramStart"/>
      <w:r>
        <w:rPr>
          <w:rFonts w:ascii="Times New Roman" w:eastAsia="方正仿宋_GBK" w:hAnsi="Times New Roman" w:cs="Times New Roman"/>
          <w:bCs/>
          <w:sz w:val="32"/>
          <w:szCs w:val="32"/>
        </w:rPr>
        <w:t>镜超过</w:t>
      </w:r>
      <w:proofErr w:type="gramEnd"/>
      <w:r>
        <w:rPr>
          <w:rFonts w:ascii="Times New Roman" w:eastAsia="方正仿宋_GBK" w:hAnsi="Times New Roman" w:cs="Times New Roman"/>
          <w:bCs/>
          <w:sz w:val="32"/>
          <w:szCs w:val="32"/>
        </w:rPr>
        <w:t>一定时长且经核定为借助未成年人积累人气、谋取利益的直播间或者短视</w:t>
      </w:r>
      <w:r>
        <w:rPr>
          <w:rFonts w:ascii="Times New Roman" w:eastAsia="方正仿宋_GBK" w:hAnsi="Times New Roman" w:cs="Times New Roman"/>
          <w:bCs/>
          <w:sz w:val="32"/>
          <w:szCs w:val="32"/>
        </w:rPr>
        <w:lastRenderedPageBreak/>
        <w:t>频账号，或者利用儿童模特摆出不雅姿势、做性暗示动作等吸引流</w:t>
      </w:r>
      <w:r>
        <w:rPr>
          <w:rFonts w:ascii="Times New Roman" w:eastAsia="方正仿宋_GBK" w:hAnsi="Times New Roman" w:cs="Times New Roman"/>
          <w:bCs/>
          <w:sz w:val="32"/>
          <w:szCs w:val="32"/>
        </w:rPr>
        <w:t>量、带货牟利的账号</w:t>
      </w:r>
      <w:r>
        <w:rPr>
          <w:rFonts w:ascii="Times New Roman" w:eastAsia="方正仿宋_GBK" w:hAnsi="Times New Roman" w:cs="Times New Roman" w:hint="eastAsia"/>
          <w:bCs/>
          <w:sz w:val="32"/>
          <w:szCs w:val="32"/>
        </w:rPr>
        <w:t>，</w:t>
      </w:r>
      <w:r>
        <w:rPr>
          <w:rFonts w:ascii="Times New Roman" w:eastAsia="方正仿宋_GBK" w:hAnsi="Times New Roman" w:cs="Times New Roman"/>
          <w:bCs/>
          <w:sz w:val="32"/>
          <w:szCs w:val="32"/>
        </w:rPr>
        <w:t>依法予以严肃处理。</w:t>
      </w:r>
    </w:p>
    <w:p w14:paraId="6F49562D"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hint="eastAsia"/>
          <w:bCs/>
          <w:sz w:val="32"/>
          <w:szCs w:val="32"/>
        </w:rPr>
        <w:t>第五十二条：</w:t>
      </w:r>
      <w:r>
        <w:rPr>
          <w:rFonts w:ascii="Times New Roman" w:eastAsia="方正仿宋_GBK" w:hAnsi="Times New Roman" w:cs="Times New Roman"/>
          <w:b/>
          <w:sz w:val="32"/>
          <w:szCs w:val="32"/>
        </w:rPr>
        <w:t>【家庭的网络保护】</w:t>
      </w:r>
      <w:r>
        <w:rPr>
          <w:rFonts w:ascii="Times New Roman" w:eastAsia="方正仿宋_GBK" w:hAnsi="Times New Roman" w:cs="Times New Roman"/>
          <w:bCs/>
          <w:sz w:val="32"/>
          <w:szCs w:val="32"/>
        </w:rPr>
        <w:t xml:space="preserve"> </w:t>
      </w:r>
    </w:p>
    <w:p w14:paraId="6B7BE6F8"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未成年人的父母或者其他监护人应当加强对未成年人使用网络行为的引导和监督，根据具体情况实施下列行为：</w:t>
      </w:r>
    </w:p>
    <w:p w14:paraId="0B58A438"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（一）增强未成年人网络安全意识，通过在智能终端产品上安装未成年人网络保护软件、选择适合其身心发展的服务模式和管理功能等方式，避免未成年人接触危害或者可能影响其身心健康的网络信息；</w:t>
      </w:r>
    </w:p>
    <w:p w14:paraId="62A0B004"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（二）日常生活中避免将成年人使用的手机或者其他智能终端产品随意交由未成年人使用，合理安排未成年人使用网络的时间，有效预防未成年人沉迷网络；</w:t>
      </w:r>
    </w:p>
    <w:p w14:paraId="498D61B8"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（三）在未成年人进行网络游戏时督促其以真实身份验证，防止其使用成年人的网络支付账户、网络游戏注册账号进行网络消费；未成年人未经其监护人同意，参与网络付费游戏或者网络直播平台</w:t>
      </w:r>
      <w:r>
        <w:rPr>
          <w:rFonts w:ascii="方正仿宋_GBK" w:eastAsia="方正仿宋_GBK" w:hAnsi="Times New Roman" w:cs="Times New Roman" w:hint="eastAsia"/>
          <w:bCs/>
          <w:sz w:val="32"/>
          <w:szCs w:val="32"/>
        </w:rPr>
        <w:t>“打赏”</w:t>
      </w:r>
      <w:r>
        <w:rPr>
          <w:rFonts w:ascii="Times New Roman" w:eastAsia="方正仿宋_GBK" w:hAnsi="Times New Roman" w:cs="Times New Roman"/>
          <w:bCs/>
          <w:sz w:val="32"/>
          <w:szCs w:val="32"/>
        </w:rPr>
        <w:t>等方式支出与其年龄、智力不相适应的款项的，父母有权</w:t>
      </w:r>
      <w:r w:rsidRPr="00BC4A1C">
        <w:rPr>
          <w:rFonts w:ascii="Times New Roman" w:eastAsia="方正仿宋_GBK" w:hAnsi="Times New Roman" w:cs="Times New Roman" w:hint="eastAsia"/>
          <w:bCs/>
          <w:sz w:val="32"/>
          <w:szCs w:val="32"/>
        </w:rPr>
        <w:t>请求网络服务提供者返还款项；</w:t>
      </w:r>
    </w:p>
    <w:p w14:paraId="4FEAA8A2"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（四）发现未成年人实施网络暴力、网络欺凌和网络</w:t>
      </w:r>
      <w:proofErr w:type="gramStart"/>
      <w:r>
        <w:rPr>
          <w:rFonts w:ascii="Times New Roman" w:eastAsia="方正仿宋_GBK" w:hAnsi="Times New Roman" w:cs="Times New Roman"/>
          <w:bCs/>
          <w:sz w:val="32"/>
          <w:szCs w:val="32"/>
        </w:rPr>
        <w:t>性侵等</w:t>
      </w:r>
      <w:proofErr w:type="gramEnd"/>
      <w:r>
        <w:rPr>
          <w:rFonts w:ascii="Times New Roman" w:eastAsia="方正仿宋_GBK" w:hAnsi="Times New Roman" w:cs="Times New Roman"/>
          <w:bCs/>
          <w:sz w:val="32"/>
          <w:szCs w:val="32"/>
        </w:rPr>
        <w:t>不当网络行为时，</w:t>
      </w:r>
      <w:r w:rsidRPr="00BC4A1C">
        <w:rPr>
          <w:rFonts w:ascii="Times New Roman" w:eastAsia="方正仿宋_GBK" w:hAnsi="Times New Roman" w:cs="Times New Roman" w:hint="eastAsia"/>
          <w:bCs/>
          <w:sz w:val="32"/>
          <w:szCs w:val="32"/>
        </w:rPr>
        <w:t>应当反对予以制止，</w:t>
      </w:r>
      <w:r>
        <w:rPr>
          <w:rFonts w:ascii="Times New Roman" w:eastAsia="方正仿宋_GBK" w:hAnsi="Times New Roman" w:cs="Times New Roman" w:hint="eastAsia"/>
          <w:bCs/>
          <w:sz w:val="32"/>
          <w:szCs w:val="32"/>
        </w:rPr>
        <w:t>教育引导未成年人提升网络素养</w:t>
      </w:r>
      <w:r>
        <w:rPr>
          <w:rFonts w:ascii="Times New Roman" w:eastAsia="方正仿宋_GBK" w:hAnsi="Times New Roman" w:cs="Times New Roman"/>
          <w:bCs/>
          <w:sz w:val="32"/>
          <w:szCs w:val="32"/>
        </w:rPr>
        <w:t>。</w:t>
      </w:r>
    </w:p>
    <w:p w14:paraId="7854320E"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bCs/>
          <w:sz w:val="32"/>
          <w:szCs w:val="32"/>
        </w:rPr>
        <w:t>第五十三条：</w:t>
      </w:r>
      <w:r>
        <w:rPr>
          <w:rFonts w:ascii="Times New Roman" w:eastAsia="方正仿宋_GBK" w:hAnsi="Times New Roman" w:cs="Times New Roman"/>
          <w:b/>
          <w:sz w:val="32"/>
          <w:szCs w:val="32"/>
        </w:rPr>
        <w:t>【学校的网络保护</w:t>
      </w:r>
      <w:r>
        <w:rPr>
          <w:rFonts w:ascii="Times New Roman" w:eastAsia="方正仿宋_GBK" w:hAnsi="Times New Roman" w:cs="Times New Roman"/>
          <w:b/>
          <w:sz w:val="32"/>
          <w:szCs w:val="32"/>
        </w:rPr>
        <w:t>+</w:t>
      </w:r>
      <w:r>
        <w:rPr>
          <w:rFonts w:ascii="Times New Roman" w:eastAsia="方正仿宋_GBK" w:hAnsi="Times New Roman" w:cs="Times New Roman"/>
          <w:b/>
          <w:bCs/>
          <w:sz w:val="32"/>
          <w:szCs w:val="32"/>
        </w:rPr>
        <w:t>智能终端产品管理</w:t>
      </w:r>
      <w:r>
        <w:rPr>
          <w:rFonts w:ascii="Times New Roman" w:eastAsia="方正仿宋_GBK" w:hAnsi="Times New Roman" w:cs="Times New Roman"/>
          <w:b/>
          <w:sz w:val="32"/>
          <w:szCs w:val="32"/>
        </w:rPr>
        <w:t>】</w:t>
      </w:r>
      <w:r>
        <w:rPr>
          <w:rFonts w:ascii="Times New Roman" w:eastAsia="方正仿宋_GBK" w:hAnsi="Times New Roman" w:cs="Times New Roman"/>
          <w:bCs/>
          <w:sz w:val="32"/>
          <w:szCs w:val="32"/>
        </w:rPr>
        <w:t xml:space="preserve"> </w:t>
      </w:r>
    </w:p>
    <w:p w14:paraId="51112FCE"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学校应当加强对未成年学生的网络素养、网络安全和网络文</w:t>
      </w:r>
      <w:r>
        <w:rPr>
          <w:rFonts w:ascii="Times New Roman" w:eastAsia="方正仿宋_GBK" w:hAnsi="Times New Roman" w:cs="Times New Roman"/>
          <w:bCs/>
          <w:sz w:val="32"/>
          <w:szCs w:val="32"/>
        </w:rPr>
        <w:lastRenderedPageBreak/>
        <w:t>明教育，并开展如下工作：</w:t>
      </w:r>
    </w:p>
    <w:p w14:paraId="1B63E142"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（一）定期开展预防未成年学生沉迷网络、识别网络不良信息、保护个人隐私、预防网络欺凌等</w:t>
      </w:r>
      <w:r>
        <w:rPr>
          <w:rFonts w:ascii="Times New Roman" w:eastAsia="方正仿宋_GBK" w:hAnsi="Times New Roman" w:cs="Times New Roman" w:hint="eastAsia"/>
          <w:bCs/>
          <w:sz w:val="32"/>
          <w:szCs w:val="32"/>
        </w:rPr>
        <w:t>内容</w:t>
      </w:r>
      <w:r>
        <w:rPr>
          <w:rFonts w:ascii="Times New Roman" w:eastAsia="方正仿宋_GBK" w:hAnsi="Times New Roman" w:cs="Times New Roman"/>
          <w:bCs/>
          <w:sz w:val="32"/>
          <w:szCs w:val="32"/>
        </w:rPr>
        <w:t>的宣传教育，帮助其形成良好的上网习惯，预防和干预学生过度使用网络；</w:t>
      </w:r>
    </w:p>
    <w:p w14:paraId="61C55846"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w:t>
      </w:r>
      <w:r>
        <w:rPr>
          <w:rFonts w:ascii="Times New Roman" w:eastAsia="方正仿宋_GBK" w:hAnsi="Times New Roman" w:cs="Times New Roman" w:hint="eastAsia"/>
          <w:bCs/>
          <w:sz w:val="32"/>
          <w:szCs w:val="32"/>
        </w:rPr>
        <w:t>二</w:t>
      </w:r>
      <w:r>
        <w:rPr>
          <w:rFonts w:ascii="Times New Roman" w:eastAsia="方正仿宋_GBK" w:hAnsi="Times New Roman" w:cs="Times New Roman"/>
          <w:bCs/>
          <w:sz w:val="32"/>
          <w:szCs w:val="32"/>
        </w:rPr>
        <w:t>）采取安装未成年学生网络保护软件等安全保护技术措施保护未成年学生安全上网，避免学生接触不适宜未成年人接触的信息；</w:t>
      </w:r>
    </w:p>
    <w:p w14:paraId="6AD85137"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w:t>
      </w:r>
      <w:r>
        <w:rPr>
          <w:rFonts w:ascii="Times New Roman" w:eastAsia="方正仿宋_GBK" w:hAnsi="Times New Roman" w:cs="Times New Roman" w:hint="eastAsia"/>
          <w:bCs/>
          <w:sz w:val="32"/>
          <w:szCs w:val="32"/>
        </w:rPr>
        <w:t>三</w:t>
      </w:r>
      <w:r>
        <w:rPr>
          <w:rFonts w:ascii="Times New Roman" w:eastAsia="方正仿宋_GBK" w:hAnsi="Times New Roman" w:cs="Times New Roman"/>
          <w:bCs/>
          <w:sz w:val="32"/>
          <w:szCs w:val="32"/>
        </w:rPr>
        <w:t>）发现网络产品、服务、信息有危害学生身心健康内容的，或者学生利用网络实施违法活动的，应当立即采取措施并向有关主管部门报告。</w:t>
      </w:r>
    </w:p>
    <w:p w14:paraId="07B09861"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hint="eastAsia"/>
          <w:sz w:val="32"/>
          <w:szCs w:val="32"/>
        </w:rPr>
        <w:t>（四）</w:t>
      </w:r>
      <w:r>
        <w:rPr>
          <w:rFonts w:ascii="Times New Roman" w:eastAsia="方正仿宋_GBK" w:hAnsi="Times New Roman" w:cs="Times New Roman"/>
          <w:sz w:val="32"/>
          <w:szCs w:val="32"/>
        </w:rPr>
        <w:t>未经学校允许，未成年学生不得将手机、智能手表等智能终端产品带入课堂。学生确需将智能终端产品带入校园的，须</w:t>
      </w:r>
      <w:r>
        <w:rPr>
          <w:rFonts w:ascii="Times New Roman" w:eastAsia="方正仿宋_GBK" w:hAnsi="Times New Roman" w:cs="Times New Roman"/>
          <w:sz w:val="32"/>
          <w:szCs w:val="32"/>
        </w:rPr>
        <w:t>经学生家长同意、书面提出申请，进校后交由学校统一保管。学校应当制定具体办法，明确统一保管的场所、方式、责任人，提供必要保管装置。</w:t>
      </w:r>
    </w:p>
    <w:p w14:paraId="1CD27C36"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楷体_GBK" w:hAnsi="Times New Roman" w:cs="方正楷体_GBK"/>
          <w:bCs/>
          <w:sz w:val="32"/>
          <w:szCs w:val="32"/>
        </w:rPr>
        <w:t>第五十四条：</w:t>
      </w:r>
      <w:r>
        <w:rPr>
          <w:rFonts w:ascii="Times New Roman" w:eastAsia="方正仿宋_GBK" w:hAnsi="Times New Roman" w:cs="Times New Roman"/>
          <w:b/>
          <w:sz w:val="32"/>
          <w:szCs w:val="32"/>
        </w:rPr>
        <w:t>【互联网社区的行为规制】</w:t>
      </w:r>
      <w:r>
        <w:rPr>
          <w:rFonts w:ascii="Times New Roman" w:eastAsia="方正仿宋_GBK" w:hAnsi="Times New Roman" w:cs="Times New Roman"/>
          <w:bCs/>
          <w:sz w:val="32"/>
          <w:szCs w:val="32"/>
        </w:rPr>
        <w:t xml:space="preserve"> </w:t>
      </w:r>
    </w:p>
    <w:p w14:paraId="51F3D538"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网络产品和服务提供者应当建立涉及未成年人的信息审查、自查和投诉受理机制，强化对产品和服务内容监管，加强未成年人个人信息和网络隐私安全保障。</w:t>
      </w:r>
    </w:p>
    <w:p w14:paraId="1247A8A0"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网络产品和服务提供者应当完善网络社区规则和用户公约，规范网络文明用语，遏制暴戾网络语言传播；不</w:t>
      </w:r>
      <w:proofErr w:type="gramStart"/>
      <w:r>
        <w:rPr>
          <w:rFonts w:ascii="Times New Roman" w:eastAsia="方正仿宋_GBK" w:hAnsi="Times New Roman" w:cs="Times New Roman"/>
          <w:bCs/>
          <w:sz w:val="32"/>
          <w:szCs w:val="32"/>
        </w:rPr>
        <w:t>得以打</w:t>
      </w:r>
      <w:proofErr w:type="gramEnd"/>
      <w:r>
        <w:rPr>
          <w:rFonts w:ascii="Times New Roman" w:eastAsia="方正仿宋_GBK" w:hAnsi="Times New Roman" w:cs="Times New Roman"/>
          <w:bCs/>
          <w:sz w:val="32"/>
          <w:szCs w:val="32"/>
        </w:rPr>
        <w:t>赏排名、夸大宣传等方式诱导未成年人盲目追星、盲目消费；严禁未成年</w:t>
      </w:r>
      <w:r>
        <w:rPr>
          <w:rFonts w:ascii="Times New Roman" w:eastAsia="方正仿宋_GBK" w:hAnsi="Times New Roman" w:cs="Times New Roman"/>
          <w:bCs/>
          <w:sz w:val="32"/>
          <w:szCs w:val="32"/>
        </w:rPr>
        <w:lastRenderedPageBreak/>
        <w:t>人参与网络低俗表演、网络不良社交等活动。</w:t>
      </w:r>
    </w:p>
    <w:p w14:paraId="621CCF73" w14:textId="77777777" w:rsidR="00C040F7" w:rsidRDefault="007C2C7C">
      <w:pPr>
        <w:overflowPunct w:val="0"/>
        <w:spacing w:line="560" w:lineRule="exact"/>
        <w:ind w:firstLineChars="200" w:firstLine="640"/>
        <w:rPr>
          <w:rFonts w:ascii="Times New Roman" w:eastAsia="方正仿宋_GBK" w:hAnsi="Times New Roman" w:cs="Times New Roman"/>
          <w:bCs/>
          <w:sz w:val="32"/>
          <w:szCs w:val="32"/>
        </w:rPr>
      </w:pPr>
      <w:r>
        <w:rPr>
          <w:rFonts w:ascii="Times New Roman" w:eastAsia="方正仿宋_GBK" w:hAnsi="Times New Roman" w:cs="Times New Roman"/>
          <w:bCs/>
          <w:sz w:val="32"/>
          <w:szCs w:val="32"/>
        </w:rPr>
        <w:t>网络产品和服务提供者制作、发布、传播不适宜未成年人接触的信息，应当进行浏览前提示；发现未成年人通过网络发布私密信息的，应当及时提示，并采取必要的保护措施。</w:t>
      </w:r>
      <w:r w:rsidR="00C040F7">
        <w:fldChar w:fldCharType="begin"/>
      </w:r>
      <w:r w:rsidR="00C040F7">
        <w:instrText>HYPERLINK "javascript:void(0);"</w:instrText>
      </w:r>
      <w:r w:rsidR="00C040F7">
        <w:fldChar w:fldCharType="end"/>
      </w:r>
      <w:bookmarkStart w:id="88" w:name="tiao73_kuan1"/>
      <w:bookmarkEnd w:id="88"/>
    </w:p>
    <w:p w14:paraId="064F5A01" w14:textId="77777777" w:rsidR="00C040F7" w:rsidRDefault="007C2C7C">
      <w:pPr>
        <w:pStyle w:val="1"/>
        <w:overflowPunct w:val="0"/>
        <w:spacing w:line="560" w:lineRule="exact"/>
        <w:rPr>
          <w:rFonts w:ascii="Times New Roman" w:eastAsia="方正黑体_GBK" w:hAnsi="Times New Roman" w:cs="方正黑体_GBK"/>
          <w:b w:val="0"/>
          <w:szCs w:val="32"/>
        </w:rPr>
      </w:pPr>
      <w:hyperlink r:id="rId32" w:history="1">
        <w:bookmarkStart w:id="89" w:name="tiao16_kuan2"/>
      </w:hyperlink>
      <w:bookmarkStart w:id="90" w:name="sort4_zhang_4"/>
      <w:bookmarkEnd w:id="89"/>
      <w:bookmarkEnd w:id="90"/>
      <w:r w:rsidR="00C040F7">
        <w:rPr>
          <w:rFonts w:ascii="Times New Roman" w:eastAsia="方正黑体_GBK" w:hAnsi="Times New Roman" w:cs="方正黑体_GBK"/>
          <w:b w:val="0"/>
          <w:szCs w:val="32"/>
        </w:rPr>
        <w:t>第六章</w:t>
      </w:r>
      <w:r w:rsidR="00C040F7">
        <w:rPr>
          <w:rFonts w:ascii="Times New Roman" w:eastAsia="方正黑体_GBK" w:hAnsi="Times New Roman" w:cs="方正黑体_GBK"/>
          <w:b w:val="0"/>
          <w:szCs w:val="32"/>
        </w:rPr>
        <w:t xml:space="preserve"> </w:t>
      </w:r>
      <w:r w:rsidR="00C040F7">
        <w:rPr>
          <w:rFonts w:ascii="Times New Roman" w:eastAsia="方正黑体_GBK" w:hAnsi="Times New Roman" w:cs="方正黑体_GBK"/>
          <w:b w:val="0"/>
          <w:szCs w:val="32"/>
        </w:rPr>
        <w:t>政府保护</w:t>
      </w:r>
      <w:bookmarkStart w:id="91" w:name="tiao_25"/>
      <w:bookmarkEnd w:id="91"/>
    </w:p>
    <w:p w14:paraId="2D3C8911"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第五十五条：</w:t>
      </w:r>
      <w:r>
        <w:rPr>
          <w:rFonts w:ascii="Times New Roman" w:eastAsia="方正仿宋_GBK" w:hAnsi="Times New Roman" w:cs="Times New Roman"/>
          <w:b/>
          <w:bCs/>
          <w:sz w:val="32"/>
          <w:szCs w:val="32"/>
        </w:rPr>
        <w:t>【儿童友好理念】</w:t>
      </w:r>
    </w:p>
    <w:p w14:paraId="06632D9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县级以上人民政府应当在城市建设中融入儿童友好理念，建立和改善适合未成年人的活动场所和设施，支持公益性未成年人活动场所和设施的建设</w:t>
      </w:r>
      <w:r>
        <w:rPr>
          <w:rFonts w:ascii="Times New Roman" w:eastAsia="方正仿宋_GBK" w:hAnsi="Times New Roman" w:cs="Times New Roman"/>
          <w:sz w:val="32"/>
          <w:szCs w:val="32"/>
        </w:rPr>
        <w:t>和运行，推动儿童友好城市、儿童友好社区建设。</w:t>
      </w:r>
      <w:r>
        <w:rPr>
          <w:rFonts w:ascii="Times New Roman" w:eastAsia="方正仿宋_GBK" w:hAnsi="Times New Roman" w:cs="Times New Roman"/>
          <w:sz w:val="32"/>
          <w:szCs w:val="32"/>
        </w:rPr>
        <w:t xml:space="preserve"> </w:t>
      </w:r>
      <w:hyperlink r:id="rId33" w:history="1"/>
    </w:p>
    <w:p w14:paraId="25D7C5B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方正楷体_GBK"/>
          <w:bCs/>
          <w:sz w:val="32"/>
          <w:szCs w:val="32"/>
        </w:rPr>
        <w:t>第五十六条：</w:t>
      </w:r>
      <w:r>
        <w:rPr>
          <w:rFonts w:ascii="Times New Roman" w:eastAsia="方正仿宋_GBK" w:hAnsi="Times New Roman" w:cs="Times New Roman"/>
          <w:b/>
          <w:bCs/>
          <w:sz w:val="32"/>
          <w:szCs w:val="32"/>
        </w:rPr>
        <w:t>【乡镇政府</w:t>
      </w:r>
      <w:r>
        <w:rPr>
          <w:rFonts w:ascii="Times New Roman" w:eastAsia="方正仿宋_GBK" w:hAnsi="Times New Roman" w:cs="Times New Roman" w:hint="eastAsia"/>
          <w:b/>
          <w:bCs/>
          <w:sz w:val="32"/>
          <w:szCs w:val="32"/>
        </w:rPr>
        <w:t>街道</w:t>
      </w:r>
      <w:r>
        <w:rPr>
          <w:rFonts w:ascii="Times New Roman" w:eastAsia="方正仿宋_GBK" w:hAnsi="Times New Roman" w:cs="Times New Roman"/>
          <w:b/>
          <w:bCs/>
          <w:sz w:val="32"/>
          <w:szCs w:val="32"/>
        </w:rPr>
        <w:t>的职能】</w:t>
      </w:r>
      <w:bookmarkStart w:id="92" w:name="tiao_26_kuan_1"/>
      <w:bookmarkEnd w:id="92"/>
      <w:r>
        <w:rPr>
          <w:rFonts w:ascii="Times New Roman" w:eastAsia="方正仿宋_GBK" w:hAnsi="Times New Roman" w:cs="Times New Roman"/>
          <w:sz w:val="32"/>
          <w:szCs w:val="32"/>
        </w:rPr>
        <w:t xml:space="preserve">　</w:t>
      </w:r>
    </w:p>
    <w:p w14:paraId="61C9574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93" w:name="OLE_LINK8"/>
      <w:r>
        <w:rPr>
          <w:rFonts w:ascii="Times New Roman" w:eastAsia="方正仿宋_GBK" w:hAnsi="Times New Roman" w:cs="Times New Roman"/>
          <w:sz w:val="32"/>
          <w:szCs w:val="32"/>
        </w:rPr>
        <w:t>乡镇人民政府、街道办事处</w:t>
      </w:r>
      <w:bookmarkEnd w:id="93"/>
      <w:r>
        <w:rPr>
          <w:rFonts w:ascii="Times New Roman" w:eastAsia="方正仿宋_GBK" w:hAnsi="Times New Roman" w:cs="Times New Roman"/>
          <w:sz w:val="32"/>
          <w:szCs w:val="32"/>
        </w:rPr>
        <w:t>在未成年人保护工作中履行下列职责：</w:t>
      </w:r>
      <w:r>
        <w:fldChar w:fldCharType="begin"/>
      </w:r>
      <w:r>
        <w:instrText xml:space="preserve"> HYPERLINK "javascript:void(0);" </w:instrText>
      </w:r>
      <w:r>
        <w:fldChar w:fldCharType="end"/>
      </w:r>
      <w:bookmarkStart w:id="94" w:name="tiao_26_kuan_1_xiang_1"/>
      <w:bookmarkEnd w:id="94"/>
    </w:p>
    <w:p w14:paraId="0426D99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（一）了解和掌握本地区未成年人的就学、生活等情况；</w:t>
      </w:r>
      <w:r>
        <w:fldChar w:fldCharType="begin"/>
      </w:r>
      <w:r>
        <w:instrText xml:space="preserve"> HYPERLINK "javascript:void(0);" </w:instrText>
      </w:r>
      <w:r>
        <w:fldChar w:fldCharType="end"/>
      </w:r>
      <w:bookmarkStart w:id="95" w:name="tiao26_kuan1_xiang1"/>
      <w:bookmarkStart w:id="96" w:name="tiao_26_kuan_1_xiang_2"/>
      <w:bookmarkEnd w:id="95"/>
      <w:bookmarkEnd w:id="96"/>
    </w:p>
    <w:p w14:paraId="6175A38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（二）开展家庭教育指导服务；</w:t>
      </w:r>
    </w:p>
    <w:p w14:paraId="790E9A8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（三）协助学校和监护人防止未成年学生</w:t>
      </w:r>
      <w:r>
        <w:rPr>
          <w:rFonts w:ascii="Times New Roman" w:eastAsia="方正仿宋_GBK" w:hAnsi="Times New Roman" w:cs="Times New Roman" w:hint="eastAsia"/>
          <w:sz w:val="32"/>
          <w:szCs w:val="32"/>
        </w:rPr>
        <w:t>失学、</w:t>
      </w:r>
      <w:r>
        <w:rPr>
          <w:rFonts w:ascii="Times New Roman" w:eastAsia="方正仿宋_GBK" w:hAnsi="Times New Roman" w:cs="Times New Roman"/>
          <w:sz w:val="32"/>
          <w:szCs w:val="32"/>
        </w:rPr>
        <w:t>辍学；</w:t>
      </w:r>
      <w:hyperlink r:id="rId34" w:history="1">
        <w:bookmarkStart w:id="97" w:name="tiao26_kuan1_xiang3"/>
      </w:hyperlink>
      <w:bookmarkStart w:id="98" w:name="tiao_26_kuan_1_xiang_4"/>
      <w:bookmarkEnd w:id="97"/>
      <w:bookmarkEnd w:id="98"/>
    </w:p>
    <w:p w14:paraId="404B00E3"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（四）制止对未成年人的家庭暴力以及虐待、遗弃等违法犯罪行为，并对受侵害的未成年人提供救助；</w:t>
      </w:r>
      <w:r>
        <w:fldChar w:fldCharType="begin"/>
      </w:r>
      <w:r>
        <w:instrText xml:space="preserve"> HYPERLINK "javascript:void(0);" </w:instrText>
      </w:r>
      <w:r>
        <w:fldChar w:fldCharType="end"/>
      </w:r>
      <w:bookmarkStart w:id="99" w:name="tiao26_kuan1_xiang5"/>
      <w:bookmarkStart w:id="100" w:name="tiao_26_kuan_1_xiang_6"/>
      <w:bookmarkEnd w:id="99"/>
      <w:bookmarkEnd w:id="100"/>
    </w:p>
    <w:p w14:paraId="186DE83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（五）协助司法机关、学校和未成年人的监护人，对有不良行为、严重不良行为或者轻微犯罪行为的未成年人进行教育和矫正；</w:t>
      </w:r>
      <w:r>
        <w:fldChar w:fldCharType="begin"/>
      </w:r>
      <w:r>
        <w:instrText xml:space="preserve"> HYPERLINK "javascript:void(0);" </w:instrText>
      </w:r>
      <w:r>
        <w:fldChar w:fldCharType="end"/>
      </w:r>
      <w:bookmarkStart w:id="101" w:name="tiao26_kuan1_xiang6"/>
      <w:bookmarkStart w:id="102" w:name="tiao_26_kuan_1_xiang_7"/>
      <w:bookmarkEnd w:id="101"/>
      <w:bookmarkEnd w:id="102"/>
    </w:p>
    <w:p w14:paraId="4B7196F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（六）其他涉及未成年人保护工作的事项。</w:t>
      </w:r>
      <w:r>
        <w:fldChar w:fldCharType="begin"/>
      </w:r>
      <w:r>
        <w:instrText xml:space="preserve"> HYPERLINK "javascript:void(0</w:instrText>
      </w:r>
      <w:r>
        <w:instrText xml:space="preserve">);" </w:instrText>
      </w:r>
      <w:r>
        <w:fldChar w:fldCharType="end"/>
      </w:r>
      <w:bookmarkStart w:id="103" w:name="tiao89_kuan3"/>
      <w:bookmarkStart w:id="104" w:name="tiao_29_kuan_4"/>
      <w:bookmarkStart w:id="105" w:name="tiao_29"/>
      <w:bookmarkEnd w:id="103"/>
      <w:bookmarkEnd w:id="104"/>
      <w:bookmarkEnd w:id="105"/>
    </w:p>
    <w:p w14:paraId="5FB847A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06" w:name="tiao_30"/>
      <w:bookmarkEnd w:id="106"/>
      <w:r>
        <w:rPr>
          <w:rFonts w:ascii="Times New Roman" w:eastAsia="方正楷体_GBK" w:hAnsi="Times New Roman" w:cs="方正楷体_GBK"/>
          <w:bCs/>
          <w:sz w:val="32"/>
          <w:szCs w:val="32"/>
        </w:rPr>
        <w:lastRenderedPageBreak/>
        <w:t>第五十七条：</w:t>
      </w:r>
      <w:r>
        <w:rPr>
          <w:rFonts w:ascii="Times New Roman" w:eastAsia="方正仿宋_GBK" w:hAnsi="Times New Roman" w:cs="Times New Roman"/>
          <w:b/>
          <w:bCs/>
          <w:sz w:val="32"/>
          <w:szCs w:val="32"/>
        </w:rPr>
        <w:t>【卫健部门的职能及部门协同】</w:t>
      </w:r>
      <w:bookmarkStart w:id="107" w:name="tiao_34_kuan_1"/>
      <w:bookmarkEnd w:id="107"/>
      <w:r>
        <w:rPr>
          <w:rFonts w:ascii="Times New Roman" w:eastAsia="方正仿宋_GBK" w:hAnsi="Times New Roman" w:cs="Times New Roman"/>
          <w:sz w:val="32"/>
          <w:szCs w:val="32"/>
        </w:rPr>
        <w:t xml:space="preserve">　</w:t>
      </w:r>
      <w:hyperlink r:id="rId35" w:history="1">
        <w:bookmarkStart w:id="108" w:name="tiao90_kuan1"/>
      </w:hyperlink>
      <w:bookmarkEnd w:id="108"/>
    </w:p>
    <w:p w14:paraId="3BA2DDE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09" w:name="tiao_34_kuan_2"/>
      <w:bookmarkEnd w:id="109"/>
      <w:r>
        <w:rPr>
          <w:rFonts w:ascii="Times New Roman" w:eastAsia="方正仿宋_GBK" w:hAnsi="Times New Roman" w:cs="Times New Roman"/>
          <w:sz w:val="32"/>
          <w:szCs w:val="32"/>
        </w:rPr>
        <w:t>卫生健康部门应当依法对未成年人的疫苗预防接种进行规范，防治未成年人常见病、多发病，加强传染病防治和监督管理，在传染性疾病</w:t>
      </w:r>
      <w:r>
        <w:rPr>
          <w:rFonts w:ascii="Times New Roman" w:eastAsia="方正仿宋_GBK" w:hAnsi="Times New Roman" w:cs="Times New Roman" w:hint="eastAsia"/>
          <w:sz w:val="32"/>
          <w:szCs w:val="32"/>
        </w:rPr>
        <w:t>暴发</w:t>
      </w:r>
      <w:r>
        <w:rPr>
          <w:rFonts w:ascii="Times New Roman" w:eastAsia="方正仿宋_GBK" w:hAnsi="Times New Roman" w:cs="Times New Roman"/>
          <w:sz w:val="32"/>
          <w:szCs w:val="32"/>
        </w:rPr>
        <w:t>流行时，应当对未成年人采取优先预防和保护措施。</w:t>
      </w:r>
      <w:hyperlink r:id="rId36" w:history="1"/>
    </w:p>
    <w:p w14:paraId="72273B1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卫生健康、教育、市场</w:t>
      </w:r>
      <w:r>
        <w:rPr>
          <w:rFonts w:ascii="Times New Roman" w:eastAsia="方正仿宋_GBK" w:hAnsi="Times New Roman" w:cs="Times New Roman" w:hint="eastAsia"/>
          <w:sz w:val="32"/>
          <w:szCs w:val="32"/>
        </w:rPr>
        <w:t>监督</w:t>
      </w:r>
      <w:r>
        <w:rPr>
          <w:rFonts w:ascii="Times New Roman" w:eastAsia="方正仿宋_GBK" w:hAnsi="Times New Roman" w:cs="Times New Roman"/>
          <w:sz w:val="32"/>
          <w:szCs w:val="32"/>
        </w:rPr>
        <w:t>管理部门应当对学校、校外培训机构、学生托管服务机构、幼儿园、婴幼儿照护服务机构</w:t>
      </w:r>
      <w:r>
        <w:rPr>
          <w:rFonts w:ascii="Times New Roman" w:eastAsia="方正仿宋_GBK" w:hAnsi="Times New Roman" w:cs="Times New Roman" w:hint="eastAsia"/>
          <w:sz w:val="32"/>
          <w:szCs w:val="32"/>
        </w:rPr>
        <w:t>开展营养指导</w:t>
      </w:r>
      <w:r>
        <w:rPr>
          <w:rFonts w:ascii="Times New Roman" w:eastAsia="方正仿宋_GBK" w:hAnsi="Times New Roman" w:cs="Times New Roman"/>
          <w:sz w:val="32"/>
          <w:szCs w:val="32"/>
        </w:rPr>
        <w:t>和食品安全检测工作，建立</w:t>
      </w:r>
      <w:r>
        <w:rPr>
          <w:rFonts w:ascii="Times New Roman" w:eastAsia="方正仿宋_GBK" w:hAnsi="Times New Roman" w:cs="Times New Roman"/>
          <w:sz w:val="32"/>
          <w:szCs w:val="32"/>
        </w:rPr>
        <w:t>食品安全风险防控体系。</w:t>
      </w:r>
      <w:r>
        <w:rPr>
          <w:rFonts w:ascii="Times New Roman" w:eastAsia="方正仿宋_GBK" w:hAnsi="Times New Roman" w:cs="Times New Roman"/>
          <w:sz w:val="32"/>
          <w:szCs w:val="32"/>
        </w:rPr>
        <w:t xml:space="preserve"> </w:t>
      </w:r>
    </w:p>
    <w:p w14:paraId="66128AD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卫生健康、教育部门应当对学校基础设施进行检测，确保教室采光符合视力卫生保健标准，开展近视防控宣传工作，</w:t>
      </w:r>
      <w:r>
        <w:rPr>
          <w:rFonts w:ascii="Times New Roman" w:eastAsia="方正仿宋_GBK" w:hAnsi="Times New Roman" w:cs="Times New Roman" w:hint="eastAsia"/>
          <w:sz w:val="32"/>
          <w:szCs w:val="32"/>
        </w:rPr>
        <w:t>增强</w:t>
      </w:r>
      <w:r>
        <w:rPr>
          <w:rFonts w:ascii="Times New Roman" w:eastAsia="方正仿宋_GBK" w:hAnsi="Times New Roman" w:cs="Times New Roman"/>
          <w:sz w:val="32"/>
          <w:szCs w:val="32"/>
        </w:rPr>
        <w:t>未成年人的爱眼护眼意识。</w:t>
      </w:r>
      <w:hyperlink r:id="rId37" w:history="1">
        <w:bookmarkStart w:id="110" w:name="tiao90_kuan2"/>
      </w:hyperlink>
      <w:bookmarkEnd w:id="110"/>
    </w:p>
    <w:p w14:paraId="7066326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卫生健康、教育部门应当加强未成年人的心理健康教育，规范开展学生心理健康状况评估与监测工作，加强孤独症、抑郁症等心理疾病的早期发现和及时干预，建立</w:t>
      </w:r>
      <w:r>
        <w:rPr>
          <w:rFonts w:ascii="Times New Roman" w:eastAsia="方正仿宋_GBK" w:hAnsi="Times New Roman" w:cs="Times New Roman" w:hint="eastAsia"/>
          <w:sz w:val="32"/>
          <w:szCs w:val="32"/>
        </w:rPr>
        <w:t>健全</w:t>
      </w:r>
      <w:r>
        <w:rPr>
          <w:rFonts w:ascii="Times New Roman" w:eastAsia="方正仿宋_GBK" w:hAnsi="Times New Roman" w:cs="Times New Roman"/>
          <w:sz w:val="32"/>
          <w:szCs w:val="32"/>
        </w:rPr>
        <w:t>精神障碍和心理健康问题学生的复学机制。</w:t>
      </w:r>
      <w:bookmarkStart w:id="111" w:name="_Hlk99609282"/>
      <w:r>
        <w:rPr>
          <w:rFonts w:ascii="Times New Roman" w:eastAsia="方正仿宋_GBK" w:hAnsi="Times New Roman" w:cs="Times New Roman"/>
          <w:sz w:val="32"/>
          <w:szCs w:val="32"/>
        </w:rPr>
        <w:fldChar w:fldCharType="begin"/>
      </w:r>
      <w:r>
        <w:rPr>
          <w:rFonts w:ascii="Times New Roman" w:eastAsia="方正仿宋_GBK" w:hAnsi="Times New Roman" w:cs="Times New Roman"/>
          <w:sz w:val="32"/>
          <w:szCs w:val="32"/>
        </w:rPr>
        <w:instrText xml:space="preserve"> HYPERLINK "javascript:void(0);" </w:instrText>
      </w:r>
      <w:r>
        <w:rPr>
          <w:rFonts w:ascii="Times New Roman" w:eastAsia="方正仿宋_GBK" w:hAnsi="Times New Roman" w:cs="Times New Roman"/>
          <w:sz w:val="32"/>
          <w:szCs w:val="32"/>
        </w:rPr>
        <w:fldChar w:fldCharType="end"/>
      </w:r>
      <w:bookmarkStart w:id="112" w:name="tiao87_kuan1"/>
      <w:bookmarkEnd w:id="111"/>
      <w:bookmarkEnd w:id="112"/>
      <w:r>
        <w:rPr>
          <w:rFonts w:ascii="Times New Roman" w:eastAsia="方正仿宋_GBK" w:hAnsi="Times New Roman" w:cs="Times New Roman"/>
          <w:b/>
          <w:bCs/>
          <w:sz w:val="32"/>
          <w:szCs w:val="32"/>
        </w:rPr>
        <w:fldChar w:fldCharType="begin"/>
      </w:r>
      <w:r>
        <w:rPr>
          <w:rFonts w:ascii="Times New Roman" w:eastAsia="方正仿宋_GBK" w:hAnsi="Times New Roman" w:cs="Times New Roman"/>
          <w:b/>
          <w:bCs/>
          <w:sz w:val="32"/>
          <w:szCs w:val="32"/>
        </w:rPr>
        <w:instrText xml:space="preserve"> HYPERLINK "j</w:instrText>
      </w:r>
      <w:r>
        <w:rPr>
          <w:rFonts w:ascii="Times New Roman" w:eastAsia="方正仿宋_GBK" w:hAnsi="Times New Roman" w:cs="Times New Roman"/>
          <w:b/>
          <w:bCs/>
          <w:sz w:val="32"/>
          <w:szCs w:val="32"/>
        </w:rPr>
        <w:instrText xml:space="preserve">avascript:void(0);" </w:instrText>
      </w:r>
      <w:r>
        <w:rPr>
          <w:rFonts w:ascii="Times New Roman" w:eastAsia="方正仿宋_GBK" w:hAnsi="Times New Roman" w:cs="Times New Roman"/>
          <w:b/>
          <w:bCs/>
          <w:sz w:val="32"/>
          <w:szCs w:val="32"/>
        </w:rPr>
        <w:fldChar w:fldCharType="end"/>
      </w:r>
      <w:bookmarkStart w:id="113" w:name="tiao83_kuan2"/>
      <w:bookmarkEnd w:id="113"/>
      <w:r>
        <w:rPr>
          <w:rFonts w:ascii="Times New Roman" w:eastAsia="方正仿宋_GBK" w:hAnsi="Times New Roman" w:cs="Times New Roman"/>
          <w:b/>
          <w:bCs/>
          <w:sz w:val="32"/>
          <w:szCs w:val="32"/>
        </w:rPr>
        <w:fldChar w:fldCharType="begin"/>
      </w:r>
      <w:r>
        <w:rPr>
          <w:rFonts w:ascii="Times New Roman" w:eastAsia="方正仿宋_GBK" w:hAnsi="Times New Roman" w:cs="Times New Roman"/>
          <w:b/>
          <w:bCs/>
          <w:sz w:val="32"/>
          <w:szCs w:val="32"/>
        </w:rPr>
        <w:instrText xml:space="preserve"> HYPERLINK "javascript:void(0);" </w:instrText>
      </w:r>
      <w:r>
        <w:rPr>
          <w:rFonts w:ascii="Times New Roman" w:eastAsia="方正仿宋_GBK" w:hAnsi="Times New Roman" w:cs="Times New Roman"/>
          <w:b/>
          <w:bCs/>
          <w:sz w:val="32"/>
          <w:szCs w:val="32"/>
        </w:rPr>
        <w:fldChar w:fldCharType="end"/>
      </w:r>
      <w:bookmarkStart w:id="114" w:name="tiao30_kuan3"/>
      <w:bookmarkEnd w:id="114"/>
    </w:p>
    <w:p w14:paraId="1BA8656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15" w:name="tiao_31"/>
      <w:bookmarkEnd w:id="115"/>
      <w:r>
        <w:rPr>
          <w:rFonts w:ascii="Times New Roman" w:eastAsia="方正楷体_GBK" w:hAnsi="Times New Roman" w:cs="方正楷体_GBK"/>
          <w:bCs/>
          <w:sz w:val="32"/>
          <w:szCs w:val="32"/>
        </w:rPr>
        <w:t>第五十八条：</w:t>
      </w:r>
      <w:r>
        <w:rPr>
          <w:rFonts w:ascii="Times New Roman" w:eastAsia="方正仿宋_GBK" w:hAnsi="Times New Roman" w:cs="Times New Roman"/>
          <w:b/>
          <w:bCs/>
          <w:sz w:val="32"/>
          <w:szCs w:val="32"/>
        </w:rPr>
        <w:t>【公安部门的职能及部门协同】</w:t>
      </w:r>
      <w:bookmarkStart w:id="116" w:name="tiao_31_kuan_1"/>
      <w:bookmarkEnd w:id="116"/>
      <w:r>
        <w:rPr>
          <w:rFonts w:ascii="Times New Roman" w:eastAsia="方正仿宋_GBK" w:hAnsi="Times New Roman" w:cs="Times New Roman"/>
          <w:sz w:val="32"/>
          <w:szCs w:val="32"/>
        </w:rPr>
        <w:t xml:space="preserve">  </w:t>
      </w:r>
    </w:p>
    <w:p w14:paraId="2646B4B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公安机关应当预防、制止和打击拐卖、性侵、家庭暴力、校园欺凌、</w:t>
      </w:r>
      <w:proofErr w:type="gramStart"/>
      <w:r>
        <w:rPr>
          <w:rFonts w:ascii="Times New Roman" w:eastAsia="方正仿宋_GBK" w:hAnsi="Times New Roman" w:cs="Times New Roman"/>
          <w:sz w:val="32"/>
          <w:szCs w:val="32"/>
        </w:rPr>
        <w:t>网络霸凌等</w:t>
      </w:r>
      <w:proofErr w:type="gramEnd"/>
      <w:r>
        <w:rPr>
          <w:rFonts w:ascii="Times New Roman" w:eastAsia="方正仿宋_GBK" w:hAnsi="Times New Roman" w:cs="Times New Roman"/>
          <w:sz w:val="32"/>
          <w:szCs w:val="32"/>
        </w:rPr>
        <w:t>侵害未成年人的违法犯罪行为。视情况在治安状况复杂的学校、幼儿园设立警务</w:t>
      </w:r>
      <w:proofErr w:type="gramStart"/>
      <w:r>
        <w:rPr>
          <w:rFonts w:ascii="Times New Roman" w:eastAsia="方正仿宋_GBK" w:hAnsi="Times New Roman" w:cs="Times New Roman"/>
          <w:sz w:val="32"/>
          <w:szCs w:val="32"/>
        </w:rPr>
        <w:t>室或者</w:t>
      </w:r>
      <w:proofErr w:type="gramEnd"/>
      <w:r>
        <w:rPr>
          <w:rFonts w:ascii="Times New Roman" w:eastAsia="方正仿宋_GBK" w:hAnsi="Times New Roman" w:cs="Times New Roman"/>
          <w:sz w:val="32"/>
          <w:szCs w:val="32"/>
        </w:rPr>
        <w:t>治安岗亭，加强巡逻防控，维护校园及其周边地区的治安和交通秩序。</w:t>
      </w:r>
    </w:p>
    <w:p w14:paraId="018FFFA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公安、网信、教育部门应当加强对未成年人的个人信息保护，规范涉未成年人个人信息采集、保存和管理的相关规定，突出对</w:t>
      </w:r>
      <w:r>
        <w:rPr>
          <w:rFonts w:ascii="Times New Roman" w:eastAsia="方正仿宋_GBK" w:hAnsi="Times New Roman" w:cs="Times New Roman"/>
          <w:sz w:val="32"/>
          <w:szCs w:val="32"/>
        </w:rPr>
        <w:lastRenderedPageBreak/>
        <w:t>未成年人的网络保护，防止手机信息、网络信息等对未成年人造成不良影响和危害。</w:t>
      </w:r>
      <w:bookmarkStart w:id="117" w:name="tiao_32"/>
      <w:bookmarkEnd w:id="117"/>
    </w:p>
    <w:p w14:paraId="0C4FEA2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方正楷体_GBK"/>
          <w:bCs/>
          <w:sz w:val="32"/>
          <w:szCs w:val="32"/>
        </w:rPr>
        <w:t>第五十九条：</w:t>
      </w:r>
      <w:r>
        <w:rPr>
          <w:rFonts w:ascii="Times New Roman" w:eastAsia="方正仿宋_GBK" w:hAnsi="Times New Roman" w:cs="Times New Roman"/>
          <w:b/>
          <w:bCs/>
          <w:sz w:val="32"/>
          <w:szCs w:val="32"/>
        </w:rPr>
        <w:t>【困境未成年人分类保障】</w:t>
      </w:r>
      <w:r>
        <w:rPr>
          <w:rFonts w:ascii="Times New Roman" w:eastAsia="方正仿宋_GBK" w:hAnsi="Times New Roman" w:cs="Times New Roman"/>
          <w:sz w:val="32"/>
          <w:szCs w:val="32"/>
        </w:rPr>
        <w:t xml:space="preserve"> </w:t>
      </w:r>
    </w:p>
    <w:p w14:paraId="70D6F2B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应当建立健全困境未成年人分类保障制度，根据未成年人困境情形和实际需求，实施分层分类、精准有效的保障措施。对孤儿、事实无人抚养儿童、残疾儿童、家庭经济困难儿童、生活就医就学等困难的流动儿童、监护缺失的留守儿童等，应当依法给予基本生活、医疗康复、公共教育、心理健康、人身安全及国家兜底监护等方面的保障，并动态调整保障标准，优化服务流程，推动由物质保障向精神关爱、权益维护拓展。</w:t>
      </w:r>
    </w:p>
    <w:p w14:paraId="012A81A9" w14:textId="4409F526"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民政、教育、卫生健康、医疗保障、公安、司法行政等部门应当加强协作，推动信息共享与主动发现，完善</w:t>
      </w:r>
      <w:r>
        <w:rPr>
          <w:rFonts w:ascii="Times New Roman" w:eastAsia="方正仿宋_GBK" w:hAnsi="Times New Roman" w:cs="Times New Roman" w:hint="eastAsia"/>
          <w:sz w:val="32"/>
          <w:szCs w:val="32"/>
        </w:rPr>
        <w:t>“一人一档”</w:t>
      </w:r>
      <w:r>
        <w:rPr>
          <w:rFonts w:ascii="Times New Roman" w:eastAsia="方正仿宋_GBK" w:hAnsi="Times New Roman" w:cs="Times New Roman"/>
          <w:sz w:val="32"/>
          <w:szCs w:val="32"/>
        </w:rPr>
        <w:t>动态管理机制，</w:t>
      </w:r>
      <w:r w:rsidR="00157A9D" w:rsidRPr="00157A9D">
        <w:rPr>
          <w:rFonts w:ascii="Times New Roman" w:eastAsia="方正仿宋_GBK" w:hAnsi="Times New Roman" w:cs="Times New Roman" w:hint="eastAsia"/>
          <w:sz w:val="32"/>
          <w:szCs w:val="32"/>
        </w:rPr>
        <w:t>加强福利保障</w:t>
      </w:r>
      <w:r>
        <w:rPr>
          <w:rFonts w:ascii="Times New Roman" w:eastAsia="方正仿宋_GBK" w:hAnsi="Times New Roman" w:cs="Times New Roman"/>
          <w:sz w:val="32"/>
          <w:szCs w:val="32"/>
        </w:rPr>
        <w:t>，引导社会力量参与，切实维护困境未成年人的合法权益。</w:t>
      </w:r>
    </w:p>
    <w:p w14:paraId="56BCCF3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发生突发事件等紧急情况时，对暂时处于无人照料状态的未成年人，按照有关规定安排必要的临时生活照料措施。</w:t>
      </w:r>
    </w:p>
    <w:p w14:paraId="2465576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楷体_GBK" w:hAnsi="Times New Roman" w:cs="方正楷体_GBK"/>
          <w:bCs/>
          <w:sz w:val="32"/>
          <w:szCs w:val="32"/>
        </w:rPr>
        <w:t>第六十条：</w:t>
      </w:r>
      <w:r>
        <w:rPr>
          <w:rFonts w:ascii="Times New Roman" w:eastAsia="方正仿宋_GBK" w:hAnsi="Times New Roman" w:cs="Times New Roman"/>
          <w:b/>
          <w:bCs/>
          <w:sz w:val="32"/>
          <w:szCs w:val="32"/>
        </w:rPr>
        <w:t>【民政部门的职能】</w:t>
      </w:r>
      <w:bookmarkStart w:id="118" w:name="tiao_96_kuan_1"/>
      <w:bookmarkEnd w:id="118"/>
      <w:r>
        <w:rPr>
          <w:rFonts w:ascii="Times New Roman" w:eastAsia="方正仿宋_GBK" w:hAnsi="Times New Roman" w:cs="Times New Roman"/>
          <w:sz w:val="32"/>
          <w:szCs w:val="32"/>
        </w:rPr>
        <w:t xml:space="preserve">　</w:t>
      </w:r>
    </w:p>
    <w:p w14:paraId="5ED5FB9A"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民政部门对未成年人承担长期监护、临时监护职责的，财政、教育、卫生健康、公安等部门应当根据各自职责予以配合。</w:t>
      </w:r>
      <w:r>
        <w:fldChar w:fldCharType="begin"/>
      </w:r>
      <w:r>
        <w:instrText xml:space="preserve"> HYPERLINK "javascript:void(0);" </w:instrText>
      </w:r>
      <w:r>
        <w:fldChar w:fldCharType="end"/>
      </w:r>
      <w:bookmarkStart w:id="119" w:name="tiao96_kuan1"/>
      <w:bookmarkEnd w:id="119"/>
    </w:p>
    <w:p w14:paraId="52223B3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20" w:name="tiao_96_kuan_2"/>
      <w:bookmarkEnd w:id="120"/>
      <w:r>
        <w:rPr>
          <w:rFonts w:ascii="Times New Roman" w:eastAsia="方正仿宋_GBK" w:hAnsi="Times New Roman" w:cs="Times New Roman"/>
          <w:sz w:val="32"/>
          <w:szCs w:val="32"/>
        </w:rPr>
        <w:t>县级以上人民政府及其民政部门应当根据需要设立未成年人救助保护机构、儿童福利机构，负责收留、抚养由民政部门监护的未成年人。</w:t>
      </w:r>
      <w:hyperlink r:id="rId38" w:history="1">
        <w:bookmarkStart w:id="121" w:name="tiao96_kuan2"/>
      </w:hyperlink>
      <w:bookmarkEnd w:id="121"/>
    </w:p>
    <w:p w14:paraId="0646283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22" w:name="tiao_97"/>
      <w:bookmarkEnd w:id="122"/>
      <w:r>
        <w:rPr>
          <w:rFonts w:ascii="Times New Roman" w:eastAsia="方正楷体_GBK" w:hAnsi="Times New Roman" w:cs="方正楷体_GBK"/>
          <w:bCs/>
          <w:sz w:val="32"/>
          <w:szCs w:val="32"/>
        </w:rPr>
        <w:lastRenderedPageBreak/>
        <w:t>第六十一条：</w:t>
      </w:r>
      <w:r>
        <w:rPr>
          <w:rFonts w:ascii="Times New Roman" w:eastAsia="方正仿宋_GBK" w:hAnsi="Times New Roman" w:cs="Times New Roman"/>
          <w:b/>
          <w:bCs/>
          <w:sz w:val="32"/>
          <w:szCs w:val="32"/>
        </w:rPr>
        <w:t>【未保热线平台服务】</w:t>
      </w:r>
      <w:bookmarkStart w:id="123" w:name="tiao_97_kuan_1"/>
      <w:bookmarkEnd w:id="123"/>
      <w:r>
        <w:rPr>
          <w:rFonts w:ascii="Times New Roman" w:eastAsia="方正仿宋_GBK" w:hAnsi="Times New Roman" w:cs="Times New Roman"/>
          <w:sz w:val="32"/>
          <w:szCs w:val="32"/>
        </w:rPr>
        <w:t xml:space="preserve">　</w:t>
      </w:r>
    </w:p>
    <w:p w14:paraId="4C807B4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县级以上人民政府应当依托</w:t>
      </w:r>
      <w:r>
        <w:rPr>
          <w:rFonts w:ascii="Times New Roman" w:eastAsia="方正仿宋_GBK" w:hAnsi="Times New Roman" w:cs="Times New Roman"/>
          <w:sz w:val="32"/>
          <w:szCs w:val="32"/>
        </w:rPr>
        <w:t>12345</w:t>
      </w:r>
      <w:r>
        <w:rPr>
          <w:rFonts w:ascii="Times New Roman" w:eastAsia="方正仿宋_GBK" w:hAnsi="Times New Roman" w:cs="Times New Roman"/>
          <w:sz w:val="32"/>
          <w:szCs w:val="32"/>
        </w:rPr>
        <w:t>政务服务热线及时受理、转介有关未成年人权益保护的投诉、举报和建议；依托</w:t>
      </w:r>
      <w:r>
        <w:rPr>
          <w:rFonts w:ascii="Times New Roman" w:eastAsia="方正仿宋_GBK" w:hAnsi="Times New Roman" w:cs="Times New Roman"/>
          <w:sz w:val="32"/>
          <w:szCs w:val="32"/>
        </w:rPr>
        <w:t>12355</w:t>
      </w:r>
      <w:r>
        <w:rPr>
          <w:rFonts w:ascii="Times New Roman" w:eastAsia="方正仿宋_GBK" w:hAnsi="Times New Roman" w:cs="Times New Roman"/>
          <w:sz w:val="32"/>
          <w:szCs w:val="32"/>
        </w:rPr>
        <w:t>青少年服务热线为未成年人提供心理健康、法律维权、家庭教育指导、安全保护等方面的咨询服务。</w:t>
      </w:r>
    </w:p>
    <w:p w14:paraId="780705D9" w14:textId="77777777" w:rsidR="00C040F7" w:rsidRDefault="007C2C7C">
      <w:pPr>
        <w:pStyle w:val="1"/>
        <w:overflowPunct w:val="0"/>
        <w:spacing w:line="560" w:lineRule="exact"/>
        <w:rPr>
          <w:rFonts w:ascii="Times New Roman" w:eastAsia="方正黑体_GBK" w:hAnsi="Times New Roman" w:cs="方正黑体_GBK"/>
          <w:b w:val="0"/>
          <w:szCs w:val="32"/>
        </w:rPr>
      </w:pPr>
      <w:bookmarkStart w:id="124" w:name="tiao_17"/>
      <w:bookmarkEnd w:id="124"/>
      <w:r>
        <w:rPr>
          <w:rFonts w:ascii="Times New Roman" w:eastAsia="方正黑体_GBK" w:hAnsi="Times New Roman" w:cs="方正黑体_GBK"/>
          <w:b w:val="0"/>
          <w:szCs w:val="32"/>
        </w:rPr>
        <w:t>第七章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司法保护</w:t>
      </w:r>
    </w:p>
    <w:p w14:paraId="40783D9C"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第六十二条：</w:t>
      </w:r>
      <w:r>
        <w:rPr>
          <w:rFonts w:ascii="Times New Roman" w:eastAsia="方正仿宋_GBK" w:hAnsi="Times New Roman" w:cs="Times New Roman"/>
          <w:b/>
          <w:bCs/>
          <w:sz w:val="32"/>
          <w:szCs w:val="32"/>
        </w:rPr>
        <w:t>【原则性规定】</w:t>
      </w:r>
    </w:p>
    <w:p w14:paraId="5FE0532D"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本省建立未成年人司法保护联动机制，公安机关、人民检察院、人民法院和司法行政部门应当</w:t>
      </w:r>
      <w:r>
        <w:rPr>
          <w:rFonts w:ascii="Times New Roman" w:eastAsia="方正仿宋_GBK" w:hAnsi="Times New Roman" w:cs="Times New Roman" w:hint="eastAsia"/>
          <w:sz w:val="32"/>
          <w:szCs w:val="32"/>
        </w:rPr>
        <w:t>积极沟通</w:t>
      </w:r>
      <w:r>
        <w:rPr>
          <w:rFonts w:ascii="Times New Roman" w:eastAsia="方正仿宋_GBK" w:hAnsi="Times New Roman" w:cs="Times New Roman"/>
          <w:sz w:val="32"/>
          <w:szCs w:val="32"/>
        </w:rPr>
        <w:t>，加强在工作评价标准、法律援助、社会调查、讯问（询问）未成年人同步录音录像、逮捕必要性证据收集与移送、分案起诉、观护帮教、犯罪记录封存等方面的配合，共同研究解决未成年人司法保护中的重大疑难问题，加强信息资源共享和工作衔接力度。</w:t>
      </w:r>
    </w:p>
    <w:p w14:paraId="3BE3C67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公安机关、人民检察院、人民法院等部门在首次接触被限制人身自由的人员时，应当主动询问其是否有未成年人需要照顾。对需要照顾的未成年人，公安机关、人民检察院、人民法院等部门应当依法妥善处理；未成年人符</w:t>
      </w:r>
      <w:r>
        <w:rPr>
          <w:rFonts w:ascii="Times New Roman" w:eastAsia="方正仿宋_GBK" w:hAnsi="Times New Roman" w:cs="Times New Roman" w:hint="eastAsia"/>
          <w:sz w:val="32"/>
          <w:szCs w:val="32"/>
        </w:rPr>
        <w:t>合民政部门临时监护条件的，公安机关、人民检察院、人民法院等部门应当通知其实际居住地的县（市、区）民政部门。</w:t>
      </w:r>
    </w:p>
    <w:p w14:paraId="2C413991"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第六十三条：</w:t>
      </w:r>
      <w:r>
        <w:rPr>
          <w:rFonts w:ascii="Times New Roman" w:eastAsia="方正仿宋_GBK" w:hAnsi="Times New Roman" w:cs="Times New Roman"/>
          <w:b/>
          <w:bCs/>
          <w:sz w:val="32"/>
          <w:szCs w:val="32"/>
        </w:rPr>
        <w:t>【对违法犯罪未成年人的保护原则】</w:t>
      </w:r>
    </w:p>
    <w:p w14:paraId="5D4A38F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对违法犯罪的未成年人实行教育、感化、挽救的方针，坚持教育为主、惩罚为辅的原则，依法惩戒与精准帮教相结合。</w:t>
      </w:r>
    </w:p>
    <w:p w14:paraId="0377DB36"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25" w:name="tiao_113_kuan_2"/>
      <w:bookmarkEnd w:id="125"/>
      <w:r>
        <w:rPr>
          <w:rFonts w:ascii="Times New Roman" w:eastAsia="方正仿宋_GBK" w:hAnsi="Times New Roman" w:cs="Times New Roman"/>
          <w:sz w:val="32"/>
          <w:szCs w:val="32"/>
        </w:rPr>
        <w:lastRenderedPageBreak/>
        <w:t>司法行政部门会同公安机关、人民检察院、人民法院等部门建立健全社会化帮教体系，对接受社区矫正、刑满释放、附条件不起诉的未成年人制定个性化帮教方案，进行法治教育，引导、帮助其回归社会。</w:t>
      </w:r>
    </w:p>
    <w:p w14:paraId="28214FA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司法行政部门和教育、民政、卫生健康、人力资源社会保障等部门应当协同配合</w:t>
      </w:r>
      <w:r>
        <w:rPr>
          <w:rFonts w:ascii="Times New Roman" w:eastAsia="方正仿宋_GBK" w:hAnsi="Times New Roman" w:cs="Times New Roman"/>
          <w:sz w:val="32"/>
          <w:szCs w:val="32"/>
        </w:rPr>
        <w:t>，推动解决刑满释放和接受社区矫正的未成年人在复学、升学、生活保障等方面的问题。</w:t>
      </w:r>
    </w:p>
    <w:p w14:paraId="20FA8E5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未成年人依法接受处罚后，在复学、升学、就业以及职业发展等方面享有与其他公民同等的权利，任何组织和个人不得歧视。对符合条件的未成年人相关违法犯罪记录，依法予以封存。</w:t>
      </w:r>
      <w:r w:rsidR="00C040F7">
        <w:fldChar w:fldCharType="begin"/>
      </w:r>
      <w:r w:rsidR="00C040F7">
        <w:instrText>HYPERLINK "javascript:void(0);"</w:instrText>
      </w:r>
      <w:r w:rsidR="00C040F7">
        <w:fldChar w:fldCharType="end"/>
      </w:r>
      <w:bookmarkStart w:id="126" w:name="tiao104_kuan3"/>
      <w:bookmarkEnd w:id="126"/>
    </w:p>
    <w:p w14:paraId="473482E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第六十四条：</w:t>
      </w:r>
      <w:r>
        <w:rPr>
          <w:rFonts w:ascii="Times New Roman" w:eastAsia="方正仿宋_GBK" w:hAnsi="Times New Roman" w:cs="Times New Roman"/>
          <w:b/>
          <w:bCs/>
          <w:sz w:val="32"/>
          <w:szCs w:val="32"/>
        </w:rPr>
        <w:t>【一站式办案机制】</w:t>
      </w:r>
    </w:p>
    <w:p w14:paraId="448F31E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公安机关、人民检察院、人民法院办理未成年人遭受性侵害或者暴力伤害案件，应当推进未成年被害人</w:t>
      </w:r>
      <w:r>
        <w:rPr>
          <w:rFonts w:ascii="Times New Roman" w:eastAsia="方正仿宋_GBK" w:hAnsi="Times New Roman" w:cs="Times New Roman" w:hint="eastAsia"/>
          <w:sz w:val="32"/>
          <w:szCs w:val="32"/>
        </w:rPr>
        <w:t>“一站式”</w:t>
      </w:r>
      <w:r>
        <w:rPr>
          <w:rFonts w:ascii="Times New Roman" w:eastAsia="方正仿宋_GBK" w:hAnsi="Times New Roman" w:cs="Times New Roman"/>
          <w:sz w:val="32"/>
          <w:szCs w:val="32"/>
        </w:rPr>
        <w:t>办案场所建设与运用，遵循特殊、优先保护原则，在条件允许时尽可能一次性完</w:t>
      </w:r>
      <w:r>
        <w:rPr>
          <w:rFonts w:ascii="Times New Roman" w:eastAsia="方正仿宋_GBK" w:hAnsi="Times New Roman" w:cs="Times New Roman"/>
          <w:sz w:val="32"/>
          <w:szCs w:val="32"/>
        </w:rPr>
        <w:t>成询问、身体检查、证据提取等侦查取证工作，并采取同步录音录像等措施，减少对未成年被害人的二次伤害。对未成年被害人的心理疏导、康复干预等工作，应当根据其身心恢复需要持续开展。未成年被害人、证人是女性的，应当由女性工作人员进行。法律援助机构对遭受性侵害的女性未成年被害人，应当指派女性法律援助人员提供法律援助。</w:t>
      </w:r>
    </w:p>
    <w:p w14:paraId="4479940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公安机关、人民检察院、人民法院讯问未成年犯罪嫌疑人、被告人，询问未成年被害人、证人，应当依法通知其法定代理人</w:t>
      </w:r>
      <w:r>
        <w:rPr>
          <w:rFonts w:ascii="Times New Roman" w:eastAsia="方正仿宋_GBK" w:hAnsi="Times New Roman" w:cs="Times New Roman"/>
          <w:sz w:val="32"/>
          <w:szCs w:val="32"/>
        </w:rPr>
        <w:lastRenderedPageBreak/>
        <w:t>或者其成年亲属、所在学校的代表等合适成年人到场。根据需要可以通知社会工作者、心理咨询师等相关专业</w:t>
      </w:r>
      <w:r>
        <w:rPr>
          <w:rFonts w:ascii="Times New Roman" w:eastAsia="方正仿宋_GBK" w:hAnsi="Times New Roman" w:cs="Times New Roman"/>
          <w:sz w:val="32"/>
          <w:szCs w:val="32"/>
        </w:rPr>
        <w:t>人员到场，通过面谈或者隐蔽观察等方式，了解和评估未成年被害人</w:t>
      </w:r>
      <w:r>
        <w:rPr>
          <w:rFonts w:ascii="Times New Roman" w:eastAsia="方正仿宋_GBK" w:hAnsi="Times New Roman" w:cs="Times New Roman" w:hint="eastAsia"/>
          <w:sz w:val="32"/>
          <w:szCs w:val="32"/>
        </w:rPr>
        <w:t>、未成年被告人</w:t>
      </w:r>
      <w:r>
        <w:rPr>
          <w:rFonts w:ascii="Times New Roman" w:eastAsia="方正仿宋_GBK" w:hAnsi="Times New Roman" w:cs="Times New Roman"/>
          <w:sz w:val="32"/>
          <w:szCs w:val="32"/>
        </w:rPr>
        <w:t>的心理状况，辅助开展办案保护工作。</w:t>
      </w:r>
    </w:p>
    <w:p w14:paraId="072FA93B"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第六十五条：</w:t>
      </w:r>
      <w:r>
        <w:rPr>
          <w:rFonts w:ascii="Times New Roman" w:eastAsia="方正仿宋_GBK" w:hAnsi="Times New Roman" w:cs="Times New Roman"/>
          <w:b/>
          <w:bCs/>
          <w:sz w:val="32"/>
          <w:szCs w:val="32"/>
        </w:rPr>
        <w:t>【对不起诉、免予刑事处罚的未成年人的帮教】</w:t>
      </w:r>
    </w:p>
    <w:p w14:paraId="4A7BFF1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学校、居民委员会、村民委员会对不起诉、免予刑事处罚的未成年人，或者被判处非监禁刑罚、被假释的未成年人，应当采取有效帮教措施，协助司法机关以及教育、人力资源和社会保障等部门做好矫治、帮教、复学、就业培训等工作。</w:t>
      </w:r>
    </w:p>
    <w:p w14:paraId="11F71511"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第六十六条：</w:t>
      </w:r>
      <w:r>
        <w:rPr>
          <w:rFonts w:ascii="Times New Roman" w:eastAsia="方正仿宋_GBK" w:hAnsi="Times New Roman" w:cs="Times New Roman"/>
          <w:b/>
          <w:bCs/>
          <w:sz w:val="32"/>
          <w:szCs w:val="32"/>
        </w:rPr>
        <w:t>【服刑未成年人的保护】</w:t>
      </w:r>
    </w:p>
    <w:p w14:paraId="4EEFE79F"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司法行政部门和教育行政部门共同负责</w:t>
      </w:r>
      <w:r>
        <w:rPr>
          <w:rFonts w:ascii="Times New Roman" w:eastAsia="方正仿宋_GBK" w:hAnsi="Times New Roman" w:cs="Times New Roman" w:hint="eastAsia"/>
          <w:sz w:val="32"/>
          <w:szCs w:val="32"/>
        </w:rPr>
        <w:t>未成年社区矫正对象</w:t>
      </w:r>
      <w:r>
        <w:rPr>
          <w:rFonts w:ascii="Times New Roman" w:eastAsia="方正仿宋_GBK" w:hAnsi="Times New Roman" w:cs="Times New Roman"/>
          <w:sz w:val="32"/>
          <w:szCs w:val="32"/>
        </w:rPr>
        <w:t>的义务教育管理工作，将</w:t>
      </w:r>
      <w:r>
        <w:rPr>
          <w:rFonts w:ascii="Times New Roman" w:eastAsia="方正仿宋_GBK" w:hAnsi="Times New Roman" w:cs="Times New Roman" w:hint="eastAsia"/>
          <w:sz w:val="32"/>
          <w:szCs w:val="32"/>
        </w:rPr>
        <w:t>未成年社区矫正对象</w:t>
      </w:r>
      <w:r>
        <w:rPr>
          <w:rFonts w:ascii="Times New Roman" w:eastAsia="方正仿宋_GBK" w:hAnsi="Times New Roman" w:cs="Times New Roman"/>
          <w:sz w:val="32"/>
          <w:szCs w:val="32"/>
        </w:rPr>
        <w:t>的义务教育纳入国民义务教育，并对义务教育完成情况进行考核评估。</w:t>
      </w:r>
    </w:p>
    <w:p w14:paraId="64958C5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27" w:name="tiao_69_kuan_2"/>
      <w:bookmarkEnd w:id="127"/>
      <w:r>
        <w:rPr>
          <w:rFonts w:ascii="Times New Roman" w:eastAsia="方正仿宋_GBK" w:hAnsi="Times New Roman" w:cs="Times New Roman"/>
          <w:sz w:val="32"/>
          <w:szCs w:val="32"/>
        </w:rPr>
        <w:t>未成年犯管教所应当对</w:t>
      </w:r>
      <w:r>
        <w:rPr>
          <w:rFonts w:ascii="Times New Roman" w:eastAsia="方正仿宋_GBK" w:hAnsi="Times New Roman" w:cs="Times New Roman" w:hint="eastAsia"/>
          <w:sz w:val="32"/>
          <w:szCs w:val="32"/>
        </w:rPr>
        <w:t>未成年罪犯</w:t>
      </w:r>
      <w:r>
        <w:rPr>
          <w:rFonts w:ascii="Times New Roman" w:eastAsia="方正仿宋_GBK" w:hAnsi="Times New Roman" w:cs="Times New Roman"/>
          <w:sz w:val="32"/>
          <w:szCs w:val="32"/>
        </w:rPr>
        <w:t>开展职业技能培训，相关职业学校、技工学校应当予以协助。对学习培训考核合格、符合规定的，颁发职业资格证书。</w:t>
      </w:r>
      <w:hyperlink r:id="rId39" w:history="1">
        <w:bookmarkStart w:id="128" w:name="tiao69_kuan2"/>
      </w:hyperlink>
      <w:bookmarkEnd w:id="128"/>
    </w:p>
    <w:p w14:paraId="5834B2D3"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第六十七条：</w:t>
      </w:r>
      <w:r>
        <w:rPr>
          <w:rFonts w:ascii="Times New Roman" w:eastAsia="方正仿宋_GBK" w:hAnsi="Times New Roman" w:cs="Times New Roman"/>
          <w:b/>
          <w:bCs/>
          <w:sz w:val="32"/>
          <w:szCs w:val="32"/>
        </w:rPr>
        <w:t>【公检法司发出整改建议】</w:t>
      </w:r>
    </w:p>
    <w:p w14:paraId="78BD39B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公安机关、人民检察院、人民法院和司法行政部门履职过程中发现有关单位未尽到未成年人教育、管理、救助、看护等保护职责的，应当向该单位提出整改建议。被建议单位应当在一个月内</w:t>
      </w:r>
      <w:proofErr w:type="gramStart"/>
      <w:r>
        <w:rPr>
          <w:rFonts w:ascii="Times New Roman" w:eastAsia="方正仿宋_GBK" w:hAnsi="Times New Roman" w:cs="Times New Roman"/>
          <w:sz w:val="32"/>
          <w:szCs w:val="32"/>
        </w:rPr>
        <w:t>作出</w:t>
      </w:r>
      <w:proofErr w:type="gramEnd"/>
      <w:r>
        <w:rPr>
          <w:rFonts w:ascii="Times New Roman" w:eastAsia="方正仿宋_GBK" w:hAnsi="Times New Roman" w:cs="Times New Roman"/>
          <w:sz w:val="32"/>
          <w:szCs w:val="32"/>
        </w:rPr>
        <w:t>书面回复。</w:t>
      </w:r>
      <w:r>
        <w:rPr>
          <w:rFonts w:ascii="Times New Roman" w:eastAsia="方正仿宋_GBK" w:hAnsi="Times New Roman" w:cs="Times New Roman"/>
          <w:sz w:val="32"/>
          <w:szCs w:val="32"/>
        </w:rPr>
        <w:t xml:space="preserve"> </w:t>
      </w:r>
    </w:p>
    <w:p w14:paraId="0E5C255C"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被建议单位在规定期限内无正当理由不整改或者整改不到位的，公安机关、人民检察院、人民法院和司法行政部门可以通</w:t>
      </w:r>
      <w:r w:rsidRPr="00BC4A1C">
        <w:rPr>
          <w:rFonts w:ascii="Times New Roman" w:eastAsia="方正仿宋_GBK" w:hAnsi="Times New Roman" w:cs="Times New Roman" w:hint="eastAsia"/>
          <w:sz w:val="32"/>
          <w:szCs w:val="32"/>
        </w:rPr>
        <w:t>报给被建议单位的上</w:t>
      </w:r>
      <w:r>
        <w:rPr>
          <w:rFonts w:ascii="Times New Roman" w:eastAsia="方正仿宋_GBK" w:hAnsi="Times New Roman" w:cs="Times New Roman"/>
          <w:sz w:val="32"/>
          <w:szCs w:val="32"/>
        </w:rPr>
        <w:t>级机关、行政主管部门或者行业自律组织等。</w:t>
      </w:r>
    </w:p>
    <w:p w14:paraId="0011E1EA"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第六十八条：</w:t>
      </w:r>
      <w:r>
        <w:rPr>
          <w:rFonts w:ascii="Times New Roman" w:eastAsia="方正仿宋_GBK" w:hAnsi="Times New Roman" w:cs="Times New Roman"/>
          <w:b/>
          <w:bCs/>
          <w:sz w:val="32"/>
          <w:szCs w:val="32"/>
        </w:rPr>
        <w:t>【未成年人检察公益诉讼】</w:t>
      </w:r>
    </w:p>
    <w:p w14:paraId="491476E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人民检察院依法通过诉讼监督、检察建议等方式，对未成年人保护工作进行法律监督。</w:t>
      </w:r>
    </w:p>
    <w:p w14:paraId="3122F5F5"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未成年人合法权益受到侵犯，相关组织和个人</w:t>
      </w:r>
      <w:proofErr w:type="gramStart"/>
      <w:r>
        <w:rPr>
          <w:rFonts w:ascii="Times New Roman" w:eastAsia="方正仿宋_GBK" w:hAnsi="Times New Roman" w:cs="Times New Roman"/>
          <w:sz w:val="32"/>
          <w:szCs w:val="32"/>
        </w:rPr>
        <w:t>未代</w:t>
      </w:r>
      <w:proofErr w:type="gramEnd"/>
      <w:r>
        <w:rPr>
          <w:rFonts w:ascii="Times New Roman" w:eastAsia="方正仿宋_GBK" w:hAnsi="Times New Roman" w:cs="Times New Roman"/>
          <w:sz w:val="32"/>
          <w:szCs w:val="32"/>
        </w:rPr>
        <w:t>为</w:t>
      </w:r>
      <w:r>
        <w:rPr>
          <w:rFonts w:ascii="Times New Roman" w:eastAsia="方正仿宋_GBK" w:hAnsi="Times New Roman" w:cs="Times New Roman"/>
          <w:sz w:val="32"/>
          <w:szCs w:val="32"/>
        </w:rPr>
        <w:t>提起诉讼的，人民检察院可以督促其提起诉讼，或者通过帮助申请法律援助、提供咨询服务、提交书面意见、协助调查取证等方式支持其提起诉讼。</w:t>
      </w:r>
    </w:p>
    <w:p w14:paraId="25427E4A" w14:textId="77777777" w:rsidR="00C040F7" w:rsidRDefault="007C2C7C">
      <w:pPr>
        <w:overflowPunct w:val="0"/>
        <w:spacing w:line="560" w:lineRule="exact"/>
        <w:ind w:firstLineChars="200" w:firstLine="640"/>
        <w:rPr>
          <w:rFonts w:ascii="Times New Roman" w:eastAsia="方正仿宋_GBK" w:hAnsi="Times New Roman" w:cs="Times New Roman"/>
          <w:strike/>
          <w:sz w:val="32"/>
          <w:szCs w:val="32"/>
        </w:rPr>
      </w:pPr>
      <w:r>
        <w:rPr>
          <w:rFonts w:ascii="Times New Roman" w:eastAsia="方正仿宋_GBK" w:hAnsi="Times New Roman" w:cs="Times New Roman"/>
          <w:sz w:val="32"/>
          <w:szCs w:val="32"/>
        </w:rPr>
        <w:t>对食品药品安全、产品质量、烟酒销售、彩票销售、文化宣传、网络信息传播以及其他领域侵害未成年人合法权益，涉及公共利益的，人民检察院有权提起公益诉讼。</w:t>
      </w:r>
    </w:p>
    <w:p w14:paraId="02F39EE6"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b w:val="0"/>
          <w:szCs w:val="32"/>
        </w:rPr>
        <w:t>第八章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法律责任</w:t>
      </w:r>
    </w:p>
    <w:p w14:paraId="57239201"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第六十九条：</w:t>
      </w:r>
      <w:r>
        <w:rPr>
          <w:rFonts w:ascii="Times New Roman" w:eastAsia="方正仿宋_GBK" w:hAnsi="Times New Roman" w:cs="Times New Roman"/>
          <w:b/>
          <w:bCs/>
          <w:sz w:val="32"/>
          <w:szCs w:val="32"/>
        </w:rPr>
        <w:t>【违反强制报告义务的责任】</w:t>
      </w:r>
      <w:r>
        <w:rPr>
          <w:rFonts w:ascii="Times New Roman" w:eastAsia="方正仿宋_GBK" w:hAnsi="Times New Roman" w:cs="Times New Roman"/>
          <w:b/>
          <w:bCs/>
          <w:sz w:val="32"/>
          <w:szCs w:val="32"/>
        </w:rPr>
        <w:t xml:space="preserve"> </w:t>
      </w:r>
    </w:p>
    <w:p w14:paraId="0AA50FE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违反本条例第六条规定，未履行报告义务造成严重后果的，由上级主管部门或者所在单位对直接负责的主管人员和其他直接责任人员依法给予处分。</w:t>
      </w:r>
    </w:p>
    <w:p w14:paraId="795FCBBC"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第七十条：</w:t>
      </w:r>
      <w:r>
        <w:rPr>
          <w:rFonts w:ascii="Times New Roman" w:eastAsia="方正仿宋_GBK" w:hAnsi="Times New Roman" w:cs="Times New Roman"/>
          <w:b/>
          <w:bCs/>
          <w:sz w:val="32"/>
          <w:szCs w:val="32"/>
        </w:rPr>
        <w:t>【家长责任】</w:t>
      </w:r>
      <w:r>
        <w:rPr>
          <w:rFonts w:ascii="Times New Roman" w:eastAsia="方正仿宋_GBK" w:hAnsi="Times New Roman" w:cs="Times New Roman"/>
          <w:b/>
          <w:bCs/>
          <w:sz w:val="32"/>
          <w:szCs w:val="32"/>
        </w:rPr>
        <w:t xml:space="preserve"> </w:t>
      </w:r>
    </w:p>
    <w:p w14:paraId="6B17DBB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未成年人的父母或者其他监护人不依法履行监护职责或者侵犯未成年人合法权益的，由其居住地的居民委员会、村民委员</w:t>
      </w:r>
      <w:r>
        <w:rPr>
          <w:rFonts w:ascii="Times New Roman" w:eastAsia="方正仿宋_GBK" w:hAnsi="Times New Roman" w:cs="Times New Roman"/>
          <w:sz w:val="32"/>
          <w:szCs w:val="32"/>
        </w:rPr>
        <w:lastRenderedPageBreak/>
        <w:t>会予以劝诫、制止；情节严重的，居民委员会、村民委员会应当及时向公安机关报告。</w:t>
      </w:r>
      <w:r>
        <w:fldChar w:fldCharType="begin"/>
      </w:r>
      <w:r>
        <w:instrText xml:space="preserve"> HYPERLINK "javascript:void(0);" </w:instrText>
      </w:r>
      <w:r>
        <w:fldChar w:fldCharType="end"/>
      </w:r>
      <w:bookmarkStart w:id="129" w:name="tiao118_kuan1"/>
      <w:bookmarkEnd w:id="129"/>
    </w:p>
    <w:p w14:paraId="0D53DA7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30" w:name="tiao_118_kuan_2"/>
      <w:bookmarkEnd w:id="130"/>
      <w:r>
        <w:rPr>
          <w:rFonts w:ascii="Times New Roman" w:eastAsia="方正仿宋_GBK" w:hAnsi="Times New Roman" w:cs="Times New Roman"/>
          <w:sz w:val="32"/>
          <w:szCs w:val="32"/>
        </w:rPr>
        <w:t>公安机关接到报告或者公安机关、人民检察院、人民法院在办理案件过程中发现未成年人的父母或者其他监护人存在上述情形的，应当予以训诫，并可以责令其接受家庭教育指导。构成违反治安管理行为的，由公安机关依法给予行政处罚；构成犯罪的，依法追究刑事责任。</w:t>
      </w:r>
    </w:p>
    <w:p w14:paraId="64F0AD84"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接受训诫、家庭教</w:t>
      </w:r>
      <w:r>
        <w:rPr>
          <w:rFonts w:ascii="Times New Roman" w:eastAsia="方正仿宋_GBK" w:hAnsi="Times New Roman" w:cs="Times New Roman"/>
          <w:sz w:val="32"/>
          <w:szCs w:val="32"/>
        </w:rPr>
        <w:t>育指导后，拒不履行监护职责的，由公安机关、人民检察院、人民法院依法处理。</w:t>
      </w:r>
    </w:p>
    <w:p w14:paraId="003D9A31" w14:textId="77777777" w:rsidR="00C040F7" w:rsidRDefault="007C2C7C" w:rsidP="004121F5">
      <w:pPr>
        <w:overflowPunct w:val="0"/>
        <w:spacing w:line="560" w:lineRule="exact"/>
        <w:ind w:firstLineChars="100" w:firstLine="520"/>
        <w:rPr>
          <w:rFonts w:ascii="Times New Roman" w:eastAsia="方正仿宋_GBK" w:hAnsi="Times New Roman" w:cs="Times New Roman"/>
          <w:b/>
          <w:bCs/>
          <w:sz w:val="32"/>
          <w:szCs w:val="32"/>
        </w:rPr>
      </w:pPr>
      <w:hyperlink r:id="rId40" w:history="1">
        <w:bookmarkStart w:id="131" w:name="tiao81_kuan3"/>
      </w:hyperlink>
      <w:bookmarkEnd w:id="131"/>
      <w:r w:rsidR="00C040F7">
        <w:rPr>
          <w:rFonts w:ascii="Times New Roman" w:eastAsia="方正楷体_GBK" w:hAnsi="Times New Roman" w:cs="方正楷体_GBK"/>
          <w:bCs/>
          <w:sz w:val="32"/>
          <w:szCs w:val="32"/>
        </w:rPr>
        <w:t>第七十一条：</w:t>
      </w:r>
      <w:r w:rsidR="00C040F7">
        <w:rPr>
          <w:rFonts w:ascii="Times New Roman" w:eastAsia="方正仿宋_GBK" w:hAnsi="Times New Roman" w:cs="Times New Roman"/>
          <w:b/>
          <w:bCs/>
          <w:sz w:val="32"/>
          <w:szCs w:val="32"/>
        </w:rPr>
        <w:t>【国家机关及其工作人员、学校、幼儿园的责任】</w:t>
      </w:r>
      <w:r w:rsidR="00C040F7">
        <w:rPr>
          <w:rFonts w:ascii="Times New Roman" w:eastAsia="方正仿宋_GBK" w:hAnsi="Times New Roman" w:cs="Times New Roman"/>
          <w:b/>
          <w:bCs/>
          <w:sz w:val="32"/>
          <w:szCs w:val="32"/>
        </w:rPr>
        <w:t xml:space="preserve"> </w:t>
      </w:r>
    </w:p>
    <w:p w14:paraId="5650F93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国家机关及其工作人员未按本条例规定履行未成年人保护职责的，由其所在单位或者上级主管部门责令改正；玩忽职守、滥用职权、徇私舞弊的，依法给予处分。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7B762572"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学校、幼儿园未按本条例规定履行未成年人保护职责，造成未成年人权益受到侵害的，由有关主管部门责令改正；拒不改正或者情节严重的，对直接负责的主管人员和其他直接责</w:t>
      </w:r>
      <w:r>
        <w:rPr>
          <w:rFonts w:ascii="Times New Roman" w:eastAsia="方正仿宋_GBK" w:hAnsi="Times New Roman" w:cs="Times New Roman"/>
          <w:sz w:val="32"/>
          <w:szCs w:val="32"/>
        </w:rPr>
        <w:t>任人员依法给予处分。</w:t>
      </w:r>
    </w:p>
    <w:p w14:paraId="7E878CE8"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第七十二条：</w:t>
      </w:r>
      <w:r>
        <w:rPr>
          <w:rFonts w:ascii="Times New Roman" w:eastAsia="方正仿宋_GBK" w:hAnsi="Times New Roman" w:cs="Times New Roman"/>
          <w:b/>
          <w:bCs/>
          <w:sz w:val="32"/>
          <w:szCs w:val="32"/>
        </w:rPr>
        <w:t>【住宿经营者、电竞酒店经营者的责任】</w:t>
      </w:r>
    </w:p>
    <w:p w14:paraId="3135A248"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住宿经营者违反本条例第四十三条规定的，由公安机关责令改正，给予警告；拒不改正或者造成严重后果的，责令停业整顿或者吊销营业执照、吊销相关许可证，并处一万元以上十万元以下罚款。</w:t>
      </w:r>
    </w:p>
    <w:p w14:paraId="719F83B0" w14:textId="44920C74" w:rsidR="00C040F7" w:rsidRDefault="007C2C7C">
      <w:pPr>
        <w:overflowPunct w:val="0"/>
        <w:spacing w:line="560" w:lineRule="exact"/>
        <w:ind w:firstLineChars="200" w:firstLine="640"/>
        <w:rPr>
          <w:rFonts w:ascii="Times New Roman" w:eastAsia="方正仿宋_GBK" w:hAnsi="Times New Roman" w:cs="Times New Roman"/>
          <w:sz w:val="32"/>
          <w:szCs w:val="32"/>
        </w:rPr>
      </w:pPr>
      <w:bookmarkStart w:id="132" w:name="OLE_LINK12"/>
      <w:proofErr w:type="gramStart"/>
      <w:r>
        <w:rPr>
          <w:rFonts w:ascii="Times New Roman" w:eastAsia="方正仿宋_GBK" w:hAnsi="Times New Roman" w:cs="Times New Roman"/>
          <w:sz w:val="32"/>
          <w:szCs w:val="32"/>
        </w:rPr>
        <w:lastRenderedPageBreak/>
        <w:t>电竞酒店</w:t>
      </w:r>
      <w:proofErr w:type="gramEnd"/>
      <w:r>
        <w:rPr>
          <w:rFonts w:ascii="Times New Roman" w:eastAsia="方正仿宋_GBK" w:hAnsi="Times New Roman" w:cs="Times New Roman"/>
          <w:sz w:val="32"/>
          <w:szCs w:val="32"/>
        </w:rPr>
        <w:t>经营者违反本条例第四十三条规定，未在显著位置设置未成年人禁入标志的，由</w:t>
      </w:r>
      <w:bookmarkStart w:id="133" w:name="_Hlk217205738"/>
      <w:r w:rsidR="00490AF1" w:rsidRPr="00490AF1">
        <w:rPr>
          <w:rFonts w:ascii="Times New Roman" w:eastAsia="方正仿宋_GBK" w:hAnsi="Times New Roman" w:cs="Times New Roman" w:hint="eastAsia"/>
          <w:sz w:val="32"/>
          <w:szCs w:val="32"/>
        </w:rPr>
        <w:t>文化和旅游行政部门</w:t>
      </w:r>
      <w:bookmarkEnd w:id="133"/>
      <w:r>
        <w:rPr>
          <w:rFonts w:ascii="Times New Roman" w:eastAsia="方正仿宋_GBK" w:hAnsi="Times New Roman" w:cs="Times New Roman"/>
          <w:sz w:val="32"/>
          <w:szCs w:val="32"/>
        </w:rPr>
        <w:t>责令改正，给予警告，可以并处三千元以上二万元以下罚款；允许未成年人进入</w:t>
      </w:r>
      <w:proofErr w:type="gramStart"/>
      <w:r>
        <w:rPr>
          <w:rFonts w:ascii="Times New Roman" w:eastAsia="方正仿宋_GBK" w:hAnsi="Times New Roman" w:cs="Times New Roman"/>
          <w:sz w:val="32"/>
          <w:szCs w:val="32"/>
        </w:rPr>
        <w:t>专业电竞酒店</w:t>
      </w:r>
      <w:proofErr w:type="gramEnd"/>
      <w:r>
        <w:rPr>
          <w:rFonts w:ascii="Times New Roman" w:eastAsia="方正仿宋_GBK" w:hAnsi="Times New Roman" w:cs="Times New Roman"/>
          <w:sz w:val="32"/>
          <w:szCs w:val="32"/>
        </w:rPr>
        <w:t>或者非</w:t>
      </w:r>
      <w:proofErr w:type="gramStart"/>
      <w:r>
        <w:rPr>
          <w:rFonts w:ascii="Times New Roman" w:eastAsia="方正仿宋_GBK" w:hAnsi="Times New Roman" w:cs="Times New Roman"/>
          <w:sz w:val="32"/>
          <w:szCs w:val="32"/>
        </w:rPr>
        <w:t>专业电竞酒店的电竞房区域</w:t>
      </w:r>
      <w:proofErr w:type="gramEnd"/>
      <w:r>
        <w:rPr>
          <w:rFonts w:ascii="Times New Roman" w:eastAsia="方正仿宋_GBK" w:hAnsi="Times New Roman" w:cs="Times New Roman"/>
          <w:sz w:val="32"/>
          <w:szCs w:val="32"/>
        </w:rPr>
        <w:t>的，</w:t>
      </w:r>
      <w:r w:rsidRPr="00BC4A1C">
        <w:rPr>
          <w:rFonts w:ascii="Times New Roman" w:eastAsia="方正仿宋_GBK" w:hAnsi="Times New Roman" w:cs="Times New Roman" w:hint="eastAsia"/>
          <w:sz w:val="32"/>
          <w:szCs w:val="32"/>
        </w:rPr>
        <w:t>由</w:t>
      </w:r>
      <w:r w:rsidR="00157A9D" w:rsidRPr="00157A9D">
        <w:rPr>
          <w:rFonts w:ascii="Times New Roman" w:eastAsia="方正仿宋_GBK" w:hAnsi="Times New Roman" w:cs="Times New Roman" w:hint="eastAsia"/>
          <w:sz w:val="32"/>
          <w:szCs w:val="32"/>
        </w:rPr>
        <w:t>文化和旅游行政部门</w:t>
      </w:r>
      <w:r>
        <w:rPr>
          <w:rFonts w:ascii="Times New Roman" w:eastAsia="方正仿宋_GBK" w:hAnsi="Times New Roman" w:cs="Times New Roman"/>
          <w:sz w:val="32"/>
          <w:szCs w:val="32"/>
        </w:rPr>
        <w:t>责令限期改正，给予警告，没收违法所得，可以并处五万元以下罚款；拒不改正或者情节严重的，责令停业整顿或者吊销营业执照、吊销相关许可证，可以并处五万元以上五十万元以下罚款</w:t>
      </w:r>
      <w:bookmarkEnd w:id="132"/>
      <w:r>
        <w:rPr>
          <w:rFonts w:ascii="Times New Roman" w:eastAsia="方正仿宋_GBK" w:hAnsi="Times New Roman" w:cs="Times New Roman"/>
          <w:sz w:val="32"/>
          <w:szCs w:val="32"/>
        </w:rPr>
        <w:t>。</w:t>
      </w:r>
    </w:p>
    <w:p w14:paraId="0F8BE77C"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第七十三条：</w:t>
      </w:r>
      <w:r>
        <w:rPr>
          <w:rFonts w:ascii="Times New Roman" w:eastAsia="方正仿宋_GBK" w:hAnsi="Times New Roman" w:cs="Times New Roman"/>
          <w:b/>
          <w:bCs/>
          <w:sz w:val="32"/>
          <w:szCs w:val="32"/>
        </w:rPr>
        <w:t>【剧本娱乐场所经营者的责任】</w:t>
      </w:r>
    </w:p>
    <w:p w14:paraId="053C2CEF" w14:textId="094374CC"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违反本条例第四十五条规定，剧本娱乐场所经营者未设置适龄提示、标明适龄范围或者未在显著位置提示不适宜未成年人进入的，</w:t>
      </w:r>
      <w:r w:rsidRPr="00BC4A1C">
        <w:rPr>
          <w:rFonts w:ascii="Times New Roman" w:eastAsia="方正仿宋_GBK" w:hAnsi="Times New Roman" w:cs="Times New Roman" w:hint="eastAsia"/>
          <w:sz w:val="32"/>
          <w:szCs w:val="32"/>
        </w:rPr>
        <w:t>由</w:t>
      </w:r>
      <w:r w:rsidR="00157A9D" w:rsidRPr="00157A9D">
        <w:rPr>
          <w:rFonts w:ascii="Times New Roman" w:eastAsia="方正仿宋_GBK" w:hAnsi="Times New Roman" w:cs="Times New Roman" w:hint="eastAsia"/>
          <w:sz w:val="32"/>
          <w:szCs w:val="32"/>
        </w:rPr>
        <w:t>文化和旅游行政部门</w:t>
      </w:r>
      <w:r w:rsidRPr="00BC4A1C">
        <w:rPr>
          <w:rFonts w:ascii="Times New Roman" w:eastAsia="方正仿宋_GBK" w:hAnsi="Times New Roman" w:cs="Times New Roman" w:hint="eastAsia"/>
          <w:sz w:val="32"/>
          <w:szCs w:val="32"/>
        </w:rPr>
        <w:t>责</w:t>
      </w:r>
      <w:r>
        <w:rPr>
          <w:rFonts w:ascii="Times New Roman" w:eastAsia="方正仿宋_GBK" w:hAnsi="Times New Roman" w:cs="Times New Roman"/>
          <w:sz w:val="32"/>
          <w:szCs w:val="32"/>
        </w:rPr>
        <w:t>令改正，给予警告，可以并处三千元以上二万元以下罚款。</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 xml:space="preserve">　　</w:t>
      </w:r>
    </w:p>
    <w:p w14:paraId="709478BB"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违反本条例第四十五条规定，剧本娱乐场所经营者接纳未成年人进入的，</w:t>
      </w:r>
      <w:r>
        <w:rPr>
          <w:rFonts w:ascii="Times New Roman" w:eastAsia="方正仿宋_GBK" w:hAnsi="Times New Roman" w:cs="Times New Roman"/>
          <w:sz w:val="32"/>
          <w:szCs w:val="32"/>
        </w:rPr>
        <w:t>没收违法所得，可以并处五万元以下罚款；拒不改正或者情节严重的，没收违法所得，并处五万元以上三十万元以下罚款，可以并处三个月以下停业整顿。</w:t>
      </w:r>
    </w:p>
    <w:p w14:paraId="0AE888B6"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lang w:bidi="zh-CN"/>
        </w:rPr>
      </w:pPr>
      <w:r>
        <w:rPr>
          <w:rFonts w:ascii="Times New Roman" w:eastAsia="方正楷体_GBK" w:hAnsi="Times New Roman" w:cs="方正楷体_GBK"/>
          <w:bCs/>
          <w:sz w:val="32"/>
          <w:szCs w:val="32"/>
        </w:rPr>
        <w:t>第七十四条：</w:t>
      </w:r>
      <w:r>
        <w:rPr>
          <w:rFonts w:ascii="Times New Roman" w:eastAsia="方正仿宋_GBK" w:hAnsi="Times New Roman" w:cs="Times New Roman"/>
          <w:b/>
          <w:bCs/>
          <w:sz w:val="32"/>
          <w:szCs w:val="32"/>
          <w:lang w:bidi="zh-CN"/>
        </w:rPr>
        <w:t>【违法组织未成年人选秀的责任】</w:t>
      </w:r>
      <w:r>
        <w:rPr>
          <w:rFonts w:ascii="Times New Roman" w:eastAsia="方正仿宋_GBK" w:hAnsi="Times New Roman" w:cs="Times New Roman"/>
          <w:b/>
          <w:bCs/>
          <w:sz w:val="32"/>
          <w:szCs w:val="32"/>
          <w:lang w:bidi="zh-CN"/>
        </w:rPr>
        <w:t xml:space="preserve"> </w:t>
      </w:r>
    </w:p>
    <w:p w14:paraId="15D15B74"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lang w:bidi="zh-CN"/>
        </w:rPr>
        <w:t>违反本条例第四十六条规定，构成违反治安管理行为的，由公安机关依法给予处罚；构成犯罪的，依法追究刑事责任。</w:t>
      </w:r>
    </w:p>
    <w:p w14:paraId="1BAE207F" w14:textId="77777777" w:rsidR="00C040F7" w:rsidRPr="00BC4A1C" w:rsidRDefault="007C2C7C">
      <w:pPr>
        <w:overflowPunct w:val="0"/>
        <w:spacing w:line="560" w:lineRule="exact"/>
        <w:ind w:firstLineChars="200" w:firstLine="640"/>
        <w:rPr>
          <w:rFonts w:ascii="Times New Roman" w:eastAsia="方正仿宋_GBK" w:hAnsi="Times New Roman" w:cs="Times New Roman"/>
          <w:b/>
          <w:bCs/>
          <w:sz w:val="32"/>
          <w:szCs w:val="32"/>
        </w:rPr>
      </w:pPr>
      <w:r w:rsidRPr="00BC4A1C">
        <w:rPr>
          <w:rFonts w:ascii="Times New Roman" w:eastAsia="方正楷体_GBK" w:hAnsi="Times New Roman" w:cs="方正楷体_GBK" w:hint="eastAsia"/>
          <w:bCs/>
          <w:sz w:val="32"/>
          <w:szCs w:val="32"/>
        </w:rPr>
        <w:t>第七十五条：</w:t>
      </w:r>
      <w:r w:rsidRPr="00BC4A1C">
        <w:rPr>
          <w:rFonts w:ascii="Times New Roman" w:eastAsia="方正仿宋_GBK" w:hAnsi="Times New Roman" w:cs="Times New Roman" w:hint="eastAsia"/>
          <w:b/>
          <w:bCs/>
          <w:sz w:val="32"/>
          <w:szCs w:val="32"/>
        </w:rPr>
        <w:t>【违法文身、医美责任】</w:t>
      </w:r>
      <w:r w:rsidRPr="00BC4A1C">
        <w:rPr>
          <w:rFonts w:ascii="Times New Roman" w:eastAsia="方正仿宋_GBK" w:hAnsi="Times New Roman" w:cs="Times New Roman" w:hint="eastAsia"/>
          <w:b/>
          <w:bCs/>
          <w:sz w:val="32"/>
          <w:szCs w:val="32"/>
        </w:rPr>
        <w:t xml:space="preserve"> </w:t>
      </w:r>
    </w:p>
    <w:p w14:paraId="02217A30"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市场主体</w:t>
      </w:r>
      <w:r>
        <w:rPr>
          <w:rFonts w:ascii="Times New Roman" w:eastAsia="方正仿宋_GBK" w:hAnsi="Times New Roman" w:cs="Times New Roman"/>
          <w:sz w:val="32"/>
          <w:szCs w:val="32"/>
        </w:rPr>
        <w:t>违反本条例第四十七条规定，</w:t>
      </w:r>
      <w:bookmarkStart w:id="134" w:name="_Hlk215313902"/>
      <w:r>
        <w:rPr>
          <w:rFonts w:ascii="Times New Roman" w:eastAsia="方正仿宋_GBK" w:hAnsi="Times New Roman" w:cs="Times New Roman"/>
          <w:sz w:val="32"/>
          <w:szCs w:val="32"/>
        </w:rPr>
        <w:t>向未成年人提供文身</w:t>
      </w:r>
      <w:r>
        <w:rPr>
          <w:rFonts w:ascii="Times New Roman" w:eastAsia="方正仿宋_GBK" w:hAnsi="Times New Roman" w:cs="Times New Roman"/>
          <w:sz w:val="32"/>
          <w:szCs w:val="32"/>
        </w:rPr>
        <w:lastRenderedPageBreak/>
        <w:t>服务的，由</w:t>
      </w:r>
      <w:r>
        <w:rPr>
          <w:rFonts w:ascii="Times New Roman" w:eastAsia="方正仿宋_GBK" w:hAnsi="Times New Roman" w:cs="Times New Roman" w:hint="eastAsia"/>
          <w:sz w:val="32"/>
          <w:szCs w:val="32"/>
        </w:rPr>
        <w:t>有关行政部门</w:t>
      </w:r>
      <w:r>
        <w:rPr>
          <w:rFonts w:ascii="Times New Roman" w:eastAsia="方正仿宋_GBK" w:hAnsi="Times New Roman" w:cs="Times New Roman"/>
          <w:sz w:val="32"/>
          <w:szCs w:val="32"/>
        </w:rPr>
        <w:t>责令改正，并处一万元以上三万元以下罚款</w:t>
      </w:r>
      <w:bookmarkEnd w:id="134"/>
      <w:r>
        <w:rPr>
          <w:rFonts w:ascii="Times New Roman" w:eastAsia="方正仿宋_GBK" w:hAnsi="Times New Roman" w:cs="Times New Roman"/>
          <w:sz w:val="32"/>
          <w:szCs w:val="32"/>
        </w:rPr>
        <w:t>；拒不改正或者造成严重后果的，责令停业整顿，并处三万元以上三十万元以下罚款；有违法所得的，没收违法所得。医疗美容机构</w:t>
      </w:r>
      <w:r>
        <w:rPr>
          <w:rFonts w:ascii="Times New Roman" w:eastAsia="方正仿宋_GBK" w:hAnsi="Times New Roman" w:cs="Times New Roman" w:hint="eastAsia"/>
          <w:sz w:val="32"/>
          <w:szCs w:val="32"/>
        </w:rPr>
        <w:t>违规</w:t>
      </w:r>
      <w:r>
        <w:rPr>
          <w:rFonts w:ascii="Times New Roman" w:eastAsia="方正仿宋_GBK" w:hAnsi="Times New Roman" w:cs="Times New Roman"/>
          <w:sz w:val="32"/>
          <w:szCs w:val="32"/>
        </w:rPr>
        <w:t>向未成年人提供文身服务的，由卫生健康部门依照上述规定予以处罚。</w:t>
      </w:r>
    </w:p>
    <w:p w14:paraId="595932F1"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lang w:bidi="zh-CN"/>
        </w:rPr>
      </w:pPr>
      <w:r>
        <w:rPr>
          <w:rFonts w:ascii="Times New Roman" w:eastAsia="方正仿宋_GBK" w:hAnsi="Times New Roman" w:cs="Times New Roman"/>
          <w:sz w:val="32"/>
          <w:szCs w:val="32"/>
          <w:lang w:bidi="zh-CN"/>
        </w:rPr>
        <w:t>医疗机构</w:t>
      </w:r>
      <w:r>
        <w:rPr>
          <w:rFonts w:ascii="Times New Roman" w:eastAsia="方正仿宋_GBK" w:hAnsi="Times New Roman" w:cs="Times New Roman" w:hint="eastAsia"/>
          <w:sz w:val="32"/>
          <w:szCs w:val="32"/>
          <w:lang w:bidi="zh-CN"/>
        </w:rPr>
        <w:t>、医疗美容机构</w:t>
      </w:r>
      <w:r>
        <w:rPr>
          <w:rFonts w:ascii="Times New Roman" w:eastAsia="方正仿宋_GBK" w:hAnsi="Times New Roman" w:cs="Times New Roman"/>
          <w:sz w:val="32"/>
          <w:szCs w:val="32"/>
          <w:lang w:bidi="zh-CN"/>
        </w:rPr>
        <w:t>及其医务人员违反本条例第</w:t>
      </w:r>
      <w:r>
        <w:rPr>
          <w:rFonts w:ascii="Times New Roman" w:eastAsia="方正仿宋_GBK" w:hAnsi="Times New Roman" w:cs="Times New Roman"/>
          <w:sz w:val="32"/>
          <w:szCs w:val="32"/>
        </w:rPr>
        <w:t>四十七</w:t>
      </w:r>
      <w:r>
        <w:rPr>
          <w:rFonts w:ascii="Times New Roman" w:eastAsia="方正仿宋_GBK" w:hAnsi="Times New Roman" w:cs="Times New Roman"/>
          <w:sz w:val="32"/>
          <w:szCs w:val="32"/>
          <w:lang w:bidi="zh-CN"/>
        </w:rPr>
        <w:t>条规定，未经法定监护人同意，对未成年人实施医疗美容项目的，或者未向未成年人及其法定监护人书面告知相关</w:t>
      </w:r>
      <w:r w:rsidRPr="00BC4A1C">
        <w:rPr>
          <w:rFonts w:ascii="Times New Roman" w:eastAsia="方正仿宋_GBK" w:hAnsi="Times New Roman" w:cs="Times New Roman" w:hint="eastAsia"/>
          <w:sz w:val="32"/>
          <w:szCs w:val="32"/>
          <w:lang w:bidi="zh-CN"/>
        </w:rPr>
        <w:t>事项的，由卫生行政管理部门责令改正</w:t>
      </w:r>
      <w:r>
        <w:rPr>
          <w:rFonts w:ascii="Times New Roman" w:eastAsia="方正仿宋_GBK" w:hAnsi="Times New Roman" w:cs="Times New Roman"/>
          <w:sz w:val="32"/>
          <w:szCs w:val="32"/>
          <w:lang w:bidi="zh-CN"/>
        </w:rPr>
        <w:t>；造成医疗事故的，依照国务院《医疗事故处理条例》的相关规定进行处理。</w:t>
      </w:r>
    </w:p>
    <w:p w14:paraId="4E042789"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r>
        <w:rPr>
          <w:rFonts w:ascii="Times New Roman" w:eastAsia="方正楷体_GBK" w:hAnsi="Times New Roman" w:cs="方正楷体_GBK"/>
          <w:bCs/>
          <w:sz w:val="32"/>
          <w:szCs w:val="32"/>
        </w:rPr>
        <w:t>第七十六条：</w:t>
      </w:r>
      <w:r>
        <w:rPr>
          <w:rFonts w:ascii="Times New Roman" w:eastAsia="方正仿宋_GBK" w:hAnsi="Times New Roman" w:cs="Times New Roman"/>
          <w:b/>
          <w:bCs/>
          <w:sz w:val="32"/>
          <w:szCs w:val="32"/>
        </w:rPr>
        <w:t>【国家工作人员的未保责任】</w:t>
      </w:r>
      <w:r>
        <w:rPr>
          <w:rFonts w:ascii="Times New Roman" w:eastAsia="方正仿宋_GBK" w:hAnsi="Times New Roman" w:cs="Times New Roman"/>
          <w:b/>
          <w:bCs/>
          <w:sz w:val="32"/>
          <w:szCs w:val="32"/>
        </w:rPr>
        <w:t xml:space="preserve"> </w:t>
      </w:r>
    </w:p>
    <w:p w14:paraId="106D9767"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国家机关及其工作人员不依法履行保护未成年人合法权益的责任，侵害未成年人合法权益，或者对提出申诉、控告、检举的人</w:t>
      </w:r>
      <w:r>
        <w:rPr>
          <w:rFonts w:ascii="Times New Roman" w:eastAsia="方正仿宋_GBK" w:hAnsi="Times New Roman" w:cs="Times New Roman" w:hint="eastAsia"/>
          <w:sz w:val="32"/>
          <w:szCs w:val="32"/>
        </w:rPr>
        <w:t>员</w:t>
      </w:r>
      <w:r>
        <w:rPr>
          <w:rFonts w:ascii="Times New Roman" w:eastAsia="方正仿宋_GBK" w:hAnsi="Times New Roman" w:cs="Times New Roman"/>
          <w:sz w:val="32"/>
          <w:szCs w:val="32"/>
        </w:rPr>
        <w:t>进行打击报复的，由其所在单位或者上级机关责令改正，对直接负责的主管人员和其他直接责任人员依法给予行政处分，构成犯罪的，依法追究刑事责任。</w:t>
      </w:r>
    </w:p>
    <w:p w14:paraId="5755FBB8" w14:textId="77777777" w:rsidR="00C040F7" w:rsidRDefault="007C2C7C">
      <w:pPr>
        <w:overflowPunct w:val="0"/>
        <w:spacing w:line="560" w:lineRule="exact"/>
        <w:ind w:firstLineChars="200" w:firstLine="640"/>
        <w:rPr>
          <w:rFonts w:ascii="Times New Roman" w:eastAsia="方正仿宋_GBK" w:hAnsi="Times New Roman" w:cs="Times New Roman"/>
          <w:b/>
          <w:bCs/>
          <w:sz w:val="32"/>
          <w:szCs w:val="32"/>
        </w:rPr>
      </w:pPr>
      <w:bookmarkStart w:id="135" w:name="OLE_LINK1"/>
      <w:r>
        <w:rPr>
          <w:rFonts w:ascii="Times New Roman" w:eastAsia="方正楷体_GBK" w:hAnsi="Times New Roman" w:cs="方正楷体_GBK"/>
          <w:bCs/>
          <w:sz w:val="32"/>
          <w:szCs w:val="32"/>
        </w:rPr>
        <w:t>第七十</w:t>
      </w:r>
      <w:r>
        <w:rPr>
          <w:rFonts w:ascii="Times New Roman" w:eastAsia="方正楷体_GBK" w:hAnsi="Times New Roman" w:cs="方正楷体_GBK" w:hint="eastAsia"/>
          <w:bCs/>
          <w:sz w:val="32"/>
          <w:szCs w:val="32"/>
        </w:rPr>
        <w:t>七</w:t>
      </w:r>
      <w:r>
        <w:rPr>
          <w:rFonts w:ascii="Times New Roman" w:eastAsia="方正楷体_GBK" w:hAnsi="Times New Roman" w:cs="方正楷体_GBK"/>
          <w:bCs/>
          <w:sz w:val="32"/>
          <w:szCs w:val="32"/>
        </w:rPr>
        <w:t>条：</w:t>
      </w:r>
      <w:r>
        <w:rPr>
          <w:rFonts w:ascii="Times New Roman" w:eastAsia="方正仿宋_GBK" w:hAnsi="Times New Roman" w:cs="Times New Roman"/>
          <w:b/>
          <w:bCs/>
          <w:sz w:val="32"/>
          <w:szCs w:val="32"/>
        </w:rPr>
        <w:t>【参照适用】</w:t>
      </w:r>
      <w:r>
        <w:rPr>
          <w:rFonts w:ascii="Times New Roman" w:eastAsia="方正仿宋_GBK" w:hAnsi="Times New Roman" w:cs="Times New Roman"/>
          <w:b/>
          <w:bCs/>
          <w:sz w:val="32"/>
          <w:szCs w:val="32"/>
        </w:rPr>
        <w:t xml:space="preserve"> </w:t>
      </w:r>
    </w:p>
    <w:p w14:paraId="18A6AF9E" w14:textId="77777777" w:rsidR="00C040F7" w:rsidRDefault="007C2C7C">
      <w:pPr>
        <w:overflowPunct w:val="0"/>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违反本条例规定的其他行为，有关</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sz w:val="32"/>
          <w:szCs w:val="32"/>
        </w:rPr>
        <w:t>有处罚规定的，从其规定。</w:t>
      </w:r>
      <w:bookmarkEnd w:id="135"/>
    </w:p>
    <w:p w14:paraId="4DABF7D8" w14:textId="77777777" w:rsidR="00C040F7" w:rsidRDefault="007C2C7C">
      <w:pPr>
        <w:overflowPunct w:val="0"/>
        <w:spacing w:line="560" w:lineRule="exact"/>
        <w:ind w:firstLineChars="200" w:firstLine="1040"/>
        <w:rPr>
          <w:rFonts w:ascii="Times New Roman" w:eastAsia="方正仿宋_GBK" w:hAnsi="Times New Roman" w:cs="Times New Roman"/>
          <w:b/>
          <w:bCs/>
          <w:sz w:val="32"/>
          <w:szCs w:val="32"/>
        </w:rPr>
      </w:pPr>
      <w:hyperlink r:id="rId41" w:history="1">
        <w:bookmarkStart w:id="136" w:name="tiao81_kuan1"/>
      </w:hyperlink>
      <w:bookmarkEnd w:id="136"/>
      <w:r w:rsidR="00C040F7">
        <w:rPr>
          <w:rFonts w:ascii="Times New Roman" w:eastAsia="方正仿宋_GBK" w:hAnsi="Times New Roman" w:cs="Times New Roman"/>
          <w:sz w:val="32"/>
          <w:szCs w:val="32"/>
        </w:rPr>
        <w:fldChar w:fldCharType="begin"/>
      </w:r>
      <w:r w:rsidR="00C040F7">
        <w:rPr>
          <w:rFonts w:ascii="Times New Roman" w:eastAsia="方正仿宋_GBK" w:hAnsi="Times New Roman" w:cs="Times New Roman"/>
          <w:sz w:val="32"/>
          <w:szCs w:val="32"/>
        </w:rPr>
        <w:instrText xml:space="preserve"> HYPERLINK "javascript:void(0);" </w:instrText>
      </w:r>
      <w:r w:rsidR="00C040F7">
        <w:rPr>
          <w:rFonts w:ascii="Times New Roman" w:eastAsia="方正仿宋_GBK" w:hAnsi="Times New Roman" w:cs="Times New Roman"/>
          <w:sz w:val="32"/>
          <w:szCs w:val="32"/>
        </w:rPr>
        <w:fldChar w:fldCharType="end"/>
      </w:r>
      <w:bookmarkStart w:id="137" w:name="tiao85_kuan1"/>
      <w:bookmarkEnd w:id="137"/>
    </w:p>
    <w:p w14:paraId="59500331" w14:textId="77777777" w:rsidR="00C040F7" w:rsidRDefault="007C2C7C">
      <w:pPr>
        <w:pStyle w:val="1"/>
        <w:overflowPunct w:val="0"/>
        <w:spacing w:line="560" w:lineRule="exact"/>
        <w:rPr>
          <w:rFonts w:ascii="Times New Roman" w:eastAsia="方正黑体_GBK" w:hAnsi="Times New Roman" w:cs="方正黑体_GBK"/>
          <w:b w:val="0"/>
          <w:szCs w:val="32"/>
        </w:rPr>
      </w:pPr>
      <w:r>
        <w:rPr>
          <w:rFonts w:ascii="Times New Roman" w:eastAsia="方正黑体_GBK" w:hAnsi="Times New Roman" w:cs="方正黑体_GBK"/>
          <w:b w:val="0"/>
          <w:szCs w:val="32"/>
        </w:rPr>
        <w:t>第九章</w:t>
      </w:r>
      <w:r>
        <w:rPr>
          <w:rFonts w:ascii="Times New Roman" w:eastAsia="方正黑体_GBK" w:hAnsi="Times New Roman" w:cs="方正黑体_GBK"/>
          <w:b w:val="0"/>
          <w:szCs w:val="32"/>
        </w:rPr>
        <w:t xml:space="preserve"> </w:t>
      </w:r>
      <w:r>
        <w:rPr>
          <w:rFonts w:ascii="Times New Roman" w:eastAsia="方正黑体_GBK" w:hAnsi="Times New Roman" w:cs="方正黑体_GBK"/>
          <w:b w:val="0"/>
          <w:szCs w:val="32"/>
        </w:rPr>
        <w:t>附则</w:t>
      </w:r>
    </w:p>
    <w:p w14:paraId="617C99B8" w14:textId="1BBE732D" w:rsidR="00C040F7" w:rsidRDefault="007C2C7C" w:rsidP="004121F5">
      <w:pPr>
        <w:overflowPunct w:val="0"/>
        <w:spacing w:line="560" w:lineRule="exact"/>
        <w:ind w:firstLineChars="200" w:firstLine="640"/>
      </w:pPr>
      <w:r>
        <w:rPr>
          <w:rFonts w:ascii="Times New Roman" w:eastAsia="方正楷体_GBK" w:hAnsi="Times New Roman" w:cs="方正楷体_GBK" w:hint="eastAsia"/>
          <w:bCs/>
          <w:sz w:val="32"/>
          <w:szCs w:val="32"/>
        </w:rPr>
        <w:t>第七十八条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sz w:val="32"/>
          <w:szCs w:val="32"/>
        </w:rPr>
        <w:t>本条例自</w:t>
      </w:r>
      <w:proofErr w:type="spellStart"/>
      <w:r>
        <w:rPr>
          <w:rFonts w:ascii="Times New Roman" w:eastAsia="方正仿宋_GBK" w:hAnsi="Times New Roman" w:cs="Times New Roman"/>
          <w:sz w:val="32"/>
          <w:szCs w:val="32"/>
          <w:u w:val="wave" w:color="FFFFFF"/>
        </w:rPr>
        <w:t>xxxx</w:t>
      </w:r>
      <w:proofErr w:type="spellEnd"/>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x</w:t>
      </w:r>
      <w:r>
        <w:rPr>
          <w:rFonts w:ascii="Times New Roman" w:eastAsia="方正仿宋_GBK" w:hAnsi="Times New Roman" w:cs="Times New Roman"/>
          <w:sz w:val="32"/>
          <w:szCs w:val="32"/>
        </w:rPr>
        <w:t>日起施行。</w:t>
      </w:r>
    </w:p>
    <w:sectPr w:rsidR="00C040F7">
      <w:footerReference w:type="default" r:id="rId42"/>
      <w:pgSz w:w="11906" w:h="16838"/>
      <w:pgMar w:top="2098" w:right="1531" w:bottom="1984"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19EF9" w14:textId="77777777" w:rsidR="007C2C7C" w:rsidRDefault="007C2C7C">
      <w:r>
        <w:separator/>
      </w:r>
    </w:p>
  </w:endnote>
  <w:endnote w:type="continuationSeparator" w:id="0">
    <w:p w14:paraId="797E5593" w14:textId="77777777" w:rsidR="007C2C7C" w:rsidRDefault="007C2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文琥珀">
    <w:panose1 w:val="02010800040101010101"/>
    <w:charset w:val="86"/>
    <w:family w:val="auto"/>
    <w:pitch w:val="variable"/>
    <w:sig w:usb0="00000001" w:usb1="080F0000" w:usb2="00000010" w:usb3="00000000" w:csb0="00040000" w:csb1="00000000"/>
  </w:font>
  <w:font w:name="方正仿宋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AAE8F8" w14:textId="77777777" w:rsidR="00C040F7" w:rsidRDefault="007C2C7C">
    <w:pPr>
      <w:pStyle w:val="a5"/>
    </w:pPr>
    <w:r>
      <w:rPr>
        <w:noProof/>
      </w:rPr>
      <mc:AlternateContent>
        <mc:Choice Requires="wps">
          <w:drawing>
            <wp:anchor distT="0" distB="0" distL="114300" distR="114300" simplePos="0" relativeHeight="251659264" behindDoc="0" locked="0" layoutInCell="1" allowOverlap="1" wp14:anchorId="55E8142D" wp14:editId="435AF80F">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EB3F01" w14:textId="7EA490B1" w:rsidR="00C040F7" w:rsidRDefault="007C2C7C">
                          <w:pPr>
                            <w:pStyle w:val="a5"/>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4121F5">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wrap="none" lIns="0" tIns="0" rIns="0" bIns="0">
                      <a:spAutoFit/>
                    </wps:bodyPr>
                  </wps:wsp>
                </a:graphicData>
              </a:graphic>
            </wp:anchor>
          </w:drawing>
        </mc:Choice>
        <mc:Fallback>
          <w:pict>
            <v:shapetype w14:anchorId="55E8142D"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gMqwEAAD8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4jvo&#10;j6RnpMF3PNBmcubeBupr2ZGLkS7GbjZKDYyvHjIVrnwK6hlqLkZTqormjSpr8PRdsx73fvsL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0OAyrAQAAPwMAAA4AAAAAAAAAAAAAAAAALgIAAGRycy9lMm9Eb2MueG1sUEsBAi0AFAAGAAgA&#10;AAAhAAxK8O7WAAAABQEAAA8AAAAAAAAAAAAAAAAABQQAAGRycy9kb3ducmV2LnhtbFBLBQYAAAAA&#10;BAAEAPMAAAAIBQAAAAA=&#10;" filled="f" stroked="f">
              <v:textbox style="mso-fit-shape-to-text:t" inset="0,0,0,0">
                <w:txbxContent>
                  <w:p w14:paraId="13EB3F01" w14:textId="7EA490B1" w:rsidR="00C040F7" w:rsidRDefault="007C2C7C">
                    <w:pPr>
                      <w:pStyle w:val="a5"/>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4121F5">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F26541" w14:textId="77777777" w:rsidR="007C2C7C" w:rsidRDefault="007C2C7C">
      <w:r>
        <w:separator/>
      </w:r>
    </w:p>
  </w:footnote>
  <w:footnote w:type="continuationSeparator" w:id="0">
    <w:p w14:paraId="513DA035" w14:textId="77777777" w:rsidR="007C2C7C" w:rsidRDefault="007C2C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0F7"/>
    <w:rsid w:val="00157A9D"/>
    <w:rsid w:val="004121F5"/>
    <w:rsid w:val="004268C4"/>
    <w:rsid w:val="00490AF1"/>
    <w:rsid w:val="007C2C7C"/>
    <w:rsid w:val="00BC22D6"/>
    <w:rsid w:val="00BC4A1C"/>
    <w:rsid w:val="00C040F7"/>
    <w:rsid w:val="00C44999"/>
    <w:rsid w:val="00F65E69"/>
    <w:rsid w:val="31091992"/>
    <w:rsid w:val="4A3D0BA3"/>
    <w:rsid w:val="55C814B3"/>
    <w:rsid w:val="56962F2F"/>
    <w:rsid w:val="5E0974F7"/>
    <w:rsid w:val="60E41009"/>
    <w:rsid w:val="62981E83"/>
    <w:rsid w:val="65F170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24148E"/>
  <w15:docId w15:val="{CD5CA99A-8678-42BC-8A27-37D881003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Arial" w:eastAsia="华文中宋" w:hAnsi="Arial" w:cs="华文琥珀"/>
      <w:kern w:val="2"/>
      <w:sz w:val="52"/>
      <w:szCs w:val="52"/>
    </w:rPr>
  </w:style>
  <w:style w:type="paragraph" w:styleId="1">
    <w:name w:val="heading 1"/>
    <w:basedOn w:val="a"/>
    <w:qFormat/>
    <w:pPr>
      <w:keepNext/>
      <w:keepLines/>
      <w:spacing w:line="720" w:lineRule="auto"/>
      <w:jc w:val="center"/>
      <w:outlineLvl w:val="0"/>
    </w:pPr>
    <w:rPr>
      <w:rFonts w:ascii="Calibri" w:eastAsia="宋体" w:hAnsi="Calibri" w:cs="Times New Roman"/>
      <w:b/>
      <w:kern w:val="44"/>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pPr>
      <w:jc w:val="left"/>
    </w:pPr>
  </w:style>
  <w:style w:type="paragraph" w:styleId="a5">
    <w:name w:val="footer"/>
    <w:basedOn w:val="a"/>
    <w:qFormat/>
    <w:pPr>
      <w:tabs>
        <w:tab w:val="center" w:pos="4153"/>
        <w:tab w:val="right" w:pos="8306"/>
      </w:tabs>
      <w:snapToGrid w:val="0"/>
      <w:jc w:val="left"/>
    </w:pPr>
    <w:rPr>
      <w:sz w:val="18"/>
    </w:rPr>
  </w:style>
  <w:style w:type="paragraph" w:styleId="a6">
    <w:name w:val="Normal (Web)"/>
    <w:basedOn w:val="a"/>
    <w:qFormat/>
    <w:pPr>
      <w:spacing w:before="100" w:beforeAutospacing="1" w:after="100" w:afterAutospacing="1"/>
      <w:jc w:val="left"/>
    </w:pPr>
    <w:rPr>
      <w:rFonts w:cs="Times New Roman"/>
      <w:kern w:val="0"/>
      <w:sz w:val="24"/>
    </w:rPr>
  </w:style>
  <w:style w:type="table" w:styleId="a7">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qFormat/>
    <w:rPr>
      <w:color w:val="0000FF"/>
      <w:u w:val="single"/>
    </w:rPr>
  </w:style>
  <w:style w:type="character" w:customStyle="1" w:styleId="navtiao">
    <w:name w:val="navtiao"/>
    <w:qFormat/>
    <w:rPr>
      <w:b/>
      <w:bCs/>
    </w:rPr>
  </w:style>
  <w:style w:type="character" w:customStyle="1" w:styleId="a9">
    <w:name w:val="a"/>
    <w:qFormat/>
    <w:rPr>
      <w:color w:val="218FC4"/>
    </w:rPr>
  </w:style>
  <w:style w:type="character" w:styleId="aa">
    <w:name w:val="annotation reference"/>
    <w:basedOn w:val="a0"/>
    <w:rPr>
      <w:sz w:val="21"/>
      <w:szCs w:val="21"/>
    </w:rPr>
  </w:style>
  <w:style w:type="paragraph" w:styleId="ab">
    <w:name w:val="Revision"/>
    <w:hidden/>
    <w:uiPriority w:val="99"/>
    <w:unhideWhenUsed/>
    <w:rsid w:val="00BC4A1C"/>
    <w:rPr>
      <w:rFonts w:ascii="Arial" w:eastAsia="华文中宋" w:hAnsi="Arial" w:cs="华文琥珀"/>
      <w:kern w:val="2"/>
      <w:sz w:val="52"/>
      <w:szCs w:val="52"/>
    </w:rPr>
  </w:style>
  <w:style w:type="paragraph" w:styleId="ac">
    <w:name w:val="annotation subject"/>
    <w:basedOn w:val="a3"/>
    <w:next w:val="a3"/>
    <w:link w:val="ad"/>
    <w:rsid w:val="00BC4A1C"/>
    <w:rPr>
      <w:b/>
      <w:bCs/>
    </w:rPr>
  </w:style>
  <w:style w:type="character" w:customStyle="1" w:styleId="a4">
    <w:name w:val="批注文字 字符"/>
    <w:basedOn w:val="a0"/>
    <w:link w:val="a3"/>
    <w:rsid w:val="00BC4A1C"/>
    <w:rPr>
      <w:rFonts w:ascii="Arial" w:eastAsia="华文中宋" w:hAnsi="Arial" w:cs="华文琥珀"/>
      <w:kern w:val="2"/>
      <w:sz w:val="52"/>
      <w:szCs w:val="52"/>
    </w:rPr>
  </w:style>
  <w:style w:type="character" w:customStyle="1" w:styleId="ad">
    <w:name w:val="批注主题 字符"/>
    <w:basedOn w:val="a4"/>
    <w:link w:val="ac"/>
    <w:rsid w:val="00BC4A1C"/>
    <w:rPr>
      <w:rFonts w:ascii="Arial" w:eastAsia="华文中宋" w:hAnsi="Arial" w:cs="华文琥珀"/>
      <w:b/>
      <w:bCs/>
      <w:kern w:val="2"/>
      <w:sz w:val="52"/>
      <w:szCs w:val="52"/>
    </w:rPr>
  </w:style>
  <w:style w:type="paragraph" w:styleId="ae">
    <w:name w:val="Balloon Text"/>
    <w:basedOn w:val="a"/>
    <w:link w:val="af"/>
    <w:rsid w:val="004121F5"/>
    <w:rPr>
      <w:sz w:val="18"/>
      <w:szCs w:val="18"/>
    </w:rPr>
  </w:style>
  <w:style w:type="character" w:customStyle="1" w:styleId="af">
    <w:name w:val="批注框文本 字符"/>
    <w:basedOn w:val="a0"/>
    <w:link w:val="ae"/>
    <w:rsid w:val="004121F5"/>
    <w:rPr>
      <w:rFonts w:ascii="Arial" w:eastAsia="华文中宋" w:hAnsi="Arial" w:cs="华文琥珀"/>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javascript:void(0);" TargetMode="External"/><Relationship Id="rId18" Type="http://schemas.openxmlformats.org/officeDocument/2006/relationships/hyperlink" Target="javascript:void(0);" TargetMode="External"/><Relationship Id="rId26" Type="http://schemas.openxmlformats.org/officeDocument/2006/relationships/hyperlink" Target="javascript:void(0);" TargetMode="External"/><Relationship Id="rId39" Type="http://schemas.openxmlformats.org/officeDocument/2006/relationships/hyperlink" Target="javascript:void(0);" TargetMode="External"/><Relationship Id="rId21" Type="http://schemas.openxmlformats.org/officeDocument/2006/relationships/hyperlink" Target="javascript:void(0);" TargetMode="External"/><Relationship Id="rId34" Type="http://schemas.openxmlformats.org/officeDocument/2006/relationships/hyperlink" Target="javascript:void(0);" TargetMode="External"/><Relationship Id="rId42" Type="http://schemas.openxmlformats.org/officeDocument/2006/relationships/footer" Target="footer1.xml"/><Relationship Id="rId7" Type="http://schemas.openxmlformats.org/officeDocument/2006/relationships/hyperlink" Target="javascript:void(0);" TargetMode="External"/><Relationship Id="rId2" Type="http://schemas.openxmlformats.org/officeDocument/2006/relationships/styles" Target="styles.xml"/><Relationship Id="rId16" Type="http://schemas.openxmlformats.org/officeDocument/2006/relationships/hyperlink" Target="javascript:void(0);" TargetMode="External"/><Relationship Id="rId20" Type="http://schemas.openxmlformats.org/officeDocument/2006/relationships/hyperlink" Target="javascript:void(0);" TargetMode="External"/><Relationship Id="rId29" Type="http://schemas.openxmlformats.org/officeDocument/2006/relationships/hyperlink" Target="javascript:void(0);" TargetMode="External"/><Relationship Id="rId41" Type="http://schemas.openxmlformats.org/officeDocument/2006/relationships/hyperlink" Target="javascript:void(0);"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javascript:void(0);" TargetMode="External"/><Relationship Id="rId24" Type="http://schemas.openxmlformats.org/officeDocument/2006/relationships/hyperlink" Target="javascript:void(0);" TargetMode="External"/><Relationship Id="rId32" Type="http://schemas.openxmlformats.org/officeDocument/2006/relationships/hyperlink" Target="javascript:void(0);" TargetMode="External"/><Relationship Id="rId37" Type="http://schemas.openxmlformats.org/officeDocument/2006/relationships/hyperlink" Target="javascript:void(0);" TargetMode="External"/><Relationship Id="rId40" Type="http://schemas.openxmlformats.org/officeDocument/2006/relationships/hyperlink" Target="javascript:void(0);" TargetMode="External"/><Relationship Id="rId5" Type="http://schemas.openxmlformats.org/officeDocument/2006/relationships/footnotes" Target="footnotes.xml"/><Relationship Id="rId15" Type="http://schemas.openxmlformats.org/officeDocument/2006/relationships/hyperlink" Target="javascript:void(0);" TargetMode="External"/><Relationship Id="rId23" Type="http://schemas.openxmlformats.org/officeDocument/2006/relationships/hyperlink" Target="javascript:void(0);" TargetMode="External"/><Relationship Id="rId28" Type="http://schemas.openxmlformats.org/officeDocument/2006/relationships/hyperlink" Target="javascript:void(0);" TargetMode="External"/><Relationship Id="rId36" Type="http://schemas.openxmlformats.org/officeDocument/2006/relationships/hyperlink" Target="javascript:void(0);" TargetMode="External"/><Relationship Id="rId10" Type="http://schemas.openxmlformats.org/officeDocument/2006/relationships/hyperlink" Target="javascript:void(0);" TargetMode="External"/><Relationship Id="rId19" Type="http://schemas.openxmlformats.org/officeDocument/2006/relationships/hyperlink" Target="javascript:void(0);" TargetMode="External"/><Relationship Id="rId31" Type="http://schemas.openxmlformats.org/officeDocument/2006/relationships/hyperlink" Target="javascript:void(0);"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javascript:void(0);" TargetMode="External"/><Relationship Id="rId14" Type="http://schemas.openxmlformats.org/officeDocument/2006/relationships/hyperlink" Target="javascript:void(0);" TargetMode="External"/><Relationship Id="rId22" Type="http://schemas.openxmlformats.org/officeDocument/2006/relationships/hyperlink" Target="javascript:void(0);" TargetMode="External"/><Relationship Id="rId27" Type="http://schemas.openxmlformats.org/officeDocument/2006/relationships/hyperlink" Target="javascript:void(0);" TargetMode="External"/><Relationship Id="rId30" Type="http://schemas.openxmlformats.org/officeDocument/2006/relationships/hyperlink" Target="javascript:void(0);" TargetMode="External"/><Relationship Id="rId35" Type="http://schemas.openxmlformats.org/officeDocument/2006/relationships/hyperlink" Target="javascript:void(0);" TargetMode="External"/><Relationship Id="rId43" Type="http://schemas.openxmlformats.org/officeDocument/2006/relationships/fontTable" Target="fontTable.xml"/><Relationship Id="rId8" Type="http://schemas.openxmlformats.org/officeDocument/2006/relationships/hyperlink" Target="javascript:void(0);" TargetMode="External"/><Relationship Id="rId3" Type="http://schemas.openxmlformats.org/officeDocument/2006/relationships/settings" Target="settings.xml"/><Relationship Id="rId12" Type="http://schemas.openxmlformats.org/officeDocument/2006/relationships/hyperlink" Target="javascript:void(0);" TargetMode="External"/><Relationship Id="rId17" Type="http://schemas.openxmlformats.org/officeDocument/2006/relationships/hyperlink" Target="javascript:void(0);" TargetMode="External"/><Relationship Id="rId25" Type="http://schemas.openxmlformats.org/officeDocument/2006/relationships/hyperlink" Target="javascript:void(0);" TargetMode="External"/><Relationship Id="rId33" Type="http://schemas.openxmlformats.org/officeDocument/2006/relationships/hyperlink" Target="javascript:void(0);" TargetMode="External"/><Relationship Id="rId38" Type="http://schemas.openxmlformats.org/officeDocument/2006/relationships/hyperlink" Target="javascript:void(0);" TargetMode="Externa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42</Pages>
  <Words>3418</Words>
  <Characters>19484</Characters>
  <Application>Microsoft Office Word</Application>
  <DocSecurity>0</DocSecurity>
  <Lines>162</Lines>
  <Paragraphs>45</Paragraphs>
  <ScaleCrop>false</ScaleCrop>
  <Company/>
  <LinksUpToDate>false</LinksUpToDate>
  <CharactersWithSpaces>22857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Linli</cp:lastModifiedBy>
  <cp:revision>5</cp:revision>
  <dcterms:created xsi:type="dcterms:W3CDTF">2025-12-21T02:11:00Z</dcterms:created>
  <dcterms:modified xsi:type="dcterms:W3CDTF">2025-12-21T07:27:00Z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eyJoZGlkIjoiODA2NTI0NzNkYmJkNTEzMDMxMzk0MDI2Y2Q3NzYyMDgiLCJ1c2VySWQiOiI2MzU1NDE5NTgifQ==</vt:lpwstr>
  </property>
  <property fmtid="{D5CDD505-2E9C-101B-9397-08002B2CF9AE}" pid="4" name="ICV">
    <vt:lpwstr>C281B377B0214396A72433F74654D50E_13</vt:lpwstr>
  </property>
</Properties>
</file>