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5" w:type="dxa"/>
        <w:tblInd w:w="-17" w:type="dxa"/>
        <w:tblLook w:val="0000" w:firstRow="0" w:lastRow="0" w:firstColumn="0" w:lastColumn="0" w:noHBand="0" w:noVBand="0"/>
      </w:tblPr>
      <w:tblGrid>
        <w:gridCol w:w="798"/>
        <w:gridCol w:w="4916"/>
        <w:gridCol w:w="3361"/>
      </w:tblGrid>
      <w:tr w:rsidR="0072008B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72008B" w:rsidRDefault="0072008B" w:rsidP="00E95B0B">
            <w:pPr>
              <w:widowControl/>
              <w:jc w:val="left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8"/>
                <w:szCs w:val="28"/>
                <w:lang w:bidi="ar"/>
              </w:rPr>
              <w:t>附件2</w:t>
            </w:r>
          </w:p>
        </w:tc>
      </w:tr>
      <w:tr w:rsidR="0072008B" w:rsidTr="00E95B0B">
        <w:trPr>
          <w:trHeight w:val="850"/>
        </w:trPr>
        <w:tc>
          <w:tcPr>
            <w:tcW w:w="907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小标宋_GBK" w:eastAsia="方正小标宋_GBK" w:hAnsi="方正小标宋_GBK" w:cs="方正小标宋_GBK"/>
                <w:color w:val="000000"/>
                <w:sz w:val="40"/>
                <w:szCs w:val="40"/>
              </w:rPr>
            </w:pPr>
            <w:r>
              <w:rPr>
                <w:rFonts w:ascii="方正小标宋_GBK" w:eastAsia="方正小标宋_GBK" w:hAnsi="方正小标宋_GBK" w:cs="方正小标宋_GBK" w:hint="eastAsia"/>
                <w:sz w:val="44"/>
                <w:szCs w:val="44"/>
              </w:rPr>
              <w:t>江苏省社会组织服务经济高质量发展优秀案例</w:t>
            </w:r>
          </w:p>
        </w:tc>
      </w:tr>
      <w:tr w:rsidR="0072008B" w:rsidTr="00E95B0B">
        <w:trPr>
          <w:trHeight w:val="315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凝聚证券行业合力，为经济发展注入新动力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江苏省证券业协会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搭建平台发挥优势助推江苏外经贸高质量发展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江苏省国际商会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广泛开展岗位大练兵，助力行业高技能人才培养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江苏省医药商业协会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做好政企对接的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链接人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，成为企业发展的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服务者</w:t>
            </w:r>
            <w:r>
              <w:rPr>
                <w:rStyle w:val="font71"/>
                <w:lang w:bidi="ar"/>
              </w:rPr>
              <w:t>”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江苏省苏商发展促进会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多措并举，创新服务</w:t>
            </w:r>
            <w:r>
              <w:rPr>
                <w:rStyle w:val="font71"/>
                <w:lang w:bidi="ar"/>
              </w:rPr>
              <w:t>——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江苏省勘察设计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行业协会助力行业与经济社会高质量发展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江苏省勘察设计行业协会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赋能实体，店播助力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江苏省互联网协会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牢记嘱托，感恩奋进，努力为江苏消防行业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高质量发展贡献智慧力量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江苏省消防协会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中国</w:t>
            </w:r>
            <w:r>
              <w:rPr>
                <w:rStyle w:val="font71"/>
                <w:lang w:bidi="ar"/>
              </w:rPr>
              <w:t>·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淮安第四届淮河华商大会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江苏省侨商总会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主动作为，搭建平台，激发活力，协同创新，社会组织助推我省中西医结合康复医学高质量发展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江苏省中西医结合学会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培育卫生健康技能人才，服务江苏经济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江苏省预防医学会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促进电竞行业健康有序，助推江苏经济社会发展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江苏省电子竞技运动协会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Style w:val="font71"/>
                <w:lang w:bidi="ar"/>
              </w:rPr>
              <w:t>AI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数字人主播</w:t>
            </w:r>
            <w:r>
              <w:rPr>
                <w:rStyle w:val="font71"/>
                <w:lang w:bidi="ar"/>
              </w:rPr>
              <w:t>+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社会组织：打造浦口社会组织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宣传员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南京市浦口区益加社会组织创新发展中心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以共建共治共享助力无锡市数字经济高质量发展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无锡市大数据协会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积极发挥协会优势</w:t>
            </w:r>
            <w:r>
              <w:rPr>
                <w:rStyle w:val="font71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助推餐饮业高质量发展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无锡市烹饪餐饮行业协会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创新公益工作机制，助力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长期吊销未注销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企业清算工作高质量发展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徐州市破产管理人协会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打造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彭城食安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社会共治品牌</w:t>
            </w:r>
            <w:r>
              <w:rPr>
                <w:rStyle w:val="font7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探索食品安全现代化管理体系新路径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徐州餐饮行业协会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案例名称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kern w:val="0"/>
                <w:sz w:val="24"/>
                <w:szCs w:val="24"/>
                <w:lang w:bidi="ar"/>
              </w:rPr>
              <w:t>实施社会组织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以服务为本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助力经济高质量发展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常州市快递协会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lastRenderedPageBreak/>
              <w:t>18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提质扩面</w:t>
            </w:r>
            <w:r>
              <w:rPr>
                <w:rStyle w:val="font71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创先争优</w:t>
            </w:r>
            <w:r>
              <w:rPr>
                <w:rStyle w:val="font71"/>
                <w:lang w:bidi="ar"/>
              </w:rPr>
              <w:t>——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打造商会助力高质量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发展新样板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苏州市姑苏区新材料商会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政保联动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一盘棋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推进，便民利民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一站式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服务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南通市保险行业协会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聚焦高质量发展</w:t>
            </w:r>
            <w:r>
              <w:rPr>
                <w:rStyle w:val="font71"/>
                <w:lang w:bidi="ar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彰显纺织担当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南通市纺织工业协会</w:t>
            </w:r>
            <w:r>
              <w:rPr>
                <w:rStyle w:val="font71"/>
                <w:lang w:bidi="ar"/>
              </w:rPr>
              <w:t xml:space="preserve">  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创新服务模式，助力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走出去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南通市国际经济技术合作协会</w:t>
            </w:r>
            <w:r>
              <w:rPr>
                <w:rStyle w:val="font71"/>
                <w:lang w:bidi="ar"/>
              </w:rPr>
              <w:t xml:space="preserve"> 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汇聚通商智慧</w:t>
            </w:r>
            <w:r>
              <w:rPr>
                <w:rStyle w:val="font71"/>
                <w:lang w:bidi="ar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贡献通商力量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南通通商总会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围绕中心</w:t>
            </w:r>
            <w:r>
              <w:rPr>
                <w:rStyle w:val="font71"/>
                <w:lang w:bidi="ar"/>
              </w:rPr>
              <w:t xml:space="preserve">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发挥职能</w:t>
            </w:r>
            <w:r>
              <w:rPr>
                <w:rStyle w:val="font71"/>
                <w:lang w:bidi="ar"/>
              </w:rPr>
              <w:t xml:space="preserve">  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服务大局</w:t>
            </w:r>
            <w:r>
              <w:rPr>
                <w:rStyle w:val="font71"/>
                <w:lang w:bidi="ar"/>
              </w:rPr>
              <w:br/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为建设强富美高新江苏贡献商会力量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连云港市泉州商会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金湖县浙江商会助力优化营商环境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金湖县浙江商会</w:t>
            </w:r>
            <w:r>
              <w:rPr>
                <w:rStyle w:val="font71"/>
                <w:lang w:bidi="ar"/>
              </w:rPr>
              <w:t xml:space="preserve"> 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从改善工业园区软、硬环境入手，助推企业</w:t>
            </w:r>
          </w:p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高质量发展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盱眙经济开发区商会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东台市西瓜产销协会创优建设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东台市西瓜产销协会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政策引领强支撑，多维助企创发展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扬州市中小企业协会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助推经济高质量发展案例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镇江南通商会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餐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与发展，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饮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领未来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泰州市烹饪餐饮行业协会</w:t>
            </w:r>
          </w:p>
        </w:tc>
      </w:tr>
      <w:tr w:rsidR="0072008B" w:rsidTr="00E95B0B">
        <w:trPr>
          <w:trHeight w:val="601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4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搭建</w:t>
            </w:r>
            <w:r>
              <w:rPr>
                <w:rStyle w:val="font71"/>
                <w:lang w:bidi="ar"/>
              </w:rPr>
              <w:t>“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经济服务塔台</w:t>
            </w:r>
            <w:r>
              <w:rPr>
                <w:rStyle w:val="font71"/>
                <w:lang w:bidi="ar"/>
              </w:rPr>
              <w:t>”</w:t>
            </w: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，保障会员发展无忧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08B" w:rsidRDefault="0072008B" w:rsidP="00E95B0B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方正仿宋_GBK" w:eastAsia="方正仿宋_GBK" w:hAnsi="方正仿宋_GBK" w:cs="方正仿宋_GBK"/>
                <w:color w:val="000000"/>
                <w:kern w:val="0"/>
                <w:sz w:val="22"/>
                <w:lang w:bidi="ar"/>
              </w:rPr>
              <w:t>宿迁市青年企业家联合会</w:t>
            </w:r>
          </w:p>
        </w:tc>
      </w:tr>
    </w:tbl>
    <w:p w:rsidR="0072008B" w:rsidRDefault="0072008B" w:rsidP="0072008B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72008B" w:rsidRDefault="0072008B" w:rsidP="0072008B">
      <w:pPr>
        <w:spacing w:line="580" w:lineRule="exact"/>
        <w:rPr>
          <w:rFonts w:ascii="Times New Roman" w:eastAsia="方正仿宋_GBK" w:hAnsi="Times New Roman"/>
          <w:sz w:val="32"/>
          <w:szCs w:val="32"/>
        </w:rPr>
      </w:pPr>
    </w:p>
    <w:p w:rsidR="00C211CC" w:rsidRPr="0072008B" w:rsidRDefault="00C211CC">
      <w:bookmarkStart w:id="0" w:name="_GoBack"/>
      <w:bookmarkEnd w:id="0"/>
    </w:p>
    <w:sectPr w:rsidR="00C211CC" w:rsidRPr="007200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03A" w:rsidRDefault="008E703A" w:rsidP="0072008B">
      <w:r>
        <w:separator/>
      </w:r>
    </w:p>
  </w:endnote>
  <w:endnote w:type="continuationSeparator" w:id="0">
    <w:p w:rsidR="008E703A" w:rsidRDefault="008E703A" w:rsidP="00720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03A" w:rsidRDefault="008E703A" w:rsidP="0072008B">
      <w:r>
        <w:separator/>
      </w:r>
    </w:p>
  </w:footnote>
  <w:footnote w:type="continuationSeparator" w:id="0">
    <w:p w:rsidR="008E703A" w:rsidRDefault="008E703A" w:rsidP="00720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D3"/>
    <w:rsid w:val="000366D3"/>
    <w:rsid w:val="0072008B"/>
    <w:rsid w:val="008E703A"/>
    <w:rsid w:val="00C2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82421B-D5BD-43D0-B0D0-61D7BAFB2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08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00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2008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008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2008B"/>
    <w:rPr>
      <w:sz w:val="18"/>
      <w:szCs w:val="18"/>
    </w:rPr>
  </w:style>
  <w:style w:type="character" w:customStyle="1" w:styleId="font71">
    <w:name w:val="font71"/>
    <w:qFormat/>
    <w:rsid w:val="0072008B"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2024-11-28T03:55:00Z</dcterms:created>
  <dcterms:modified xsi:type="dcterms:W3CDTF">2024-11-28T03:56:00Z</dcterms:modified>
</cp:coreProperties>
</file>