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附件1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社会团体20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23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年度检查结论（第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三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批）</w:t>
      </w:r>
    </w:p>
    <w:tbl>
      <w:tblPr>
        <w:tblStyle w:val="3"/>
        <w:tblW w:w="7942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5"/>
        <w:gridCol w:w="4841"/>
        <w:gridCol w:w="2296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社会团体名称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val="en-US" w:eastAsia="zh-CN"/>
              </w:rPr>
              <w:t>(按拼音顺序排序)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eastAsia="zh-CN"/>
              </w:rPr>
              <w:t>年检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结论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哈尔滨工业大学江苏省校友会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江苏省财政学会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江苏省缝制设备行业协会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江苏省古陶瓷研究会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江苏省海峡两岸农业交流协会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江苏省化肥协会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江苏省江南诗词学会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江苏省节庆协会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江苏省金银珠宝首饰行业协会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江苏省老年关爱协会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江苏省农产品进出口企业协会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江苏省农史研究会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江苏省农业品牌协会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江苏省啤酒大麦行业协会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江苏省企业管理咨询协会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江苏省企业家协会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江苏省台港暨海外华文文学研究会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江苏省特殊康复教育协会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江苏省卫生思想政治工作促进会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江苏省文物保护学学会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江苏省现代经营管理研究会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江苏省新闻资料协会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江苏省循环经济协会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江苏省种业协会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江苏省保安协会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江苏省标识行业协会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江苏省城市科学研究会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江苏省道路交通安全协会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江苏省电影电视评论学会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江苏省电影家协会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江苏省高等学校教学管理研究会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江苏省高等学校科研管理研究会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江苏省高等学校外国语教学研究会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江苏省高等学校学报研究会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江苏省高校融媒体研究会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江苏省工会会计学会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江苏省行政管理学会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江苏省花木协会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江苏省警察协会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江苏省南社研究会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江苏省农资流通协会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江苏省清洁服务行业协会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江苏省社会稳定风险评估促进会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江苏省生物技术协会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江苏省台球协会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江苏省太平天国史学会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江苏省文艺评论家协会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江苏省项羽文化研究会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江苏省艺术品行业协会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江苏省预防青少年犯罪研究会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江苏省杂技家协会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江苏省职工技术协会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南京中医药大学校友会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江苏省蹦床技巧运动协会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江苏省党外知识分子联谊会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江苏省法治政府研究会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江苏省风电装备产业促进会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江苏省高等学校科学技术协会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江苏省高等学校数学教学研究会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江苏省高校工程训练教学研究会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江苏省公安文学艺术联合会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江苏省观赏石协会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江苏省贵州商会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江苏省海外人才交流协会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江苏省湖北商会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江苏省口腔医学会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江苏省六朝史研究会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江苏省民政财务会计学会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江苏省农民专业合作社联合会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江苏省潜水运动协会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江苏省青年书法家协会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江苏省陕西商会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江苏省食文化研究会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江苏省市场监督管理学会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江苏省体育装备协会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江苏省心理卫生协会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江苏省新的社会阶层人士联谊会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江苏省学生体育协会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江苏省艺术评论学会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江苏省娱乐行业协会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91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江苏省中外社会文化交流协会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江苏省中小学教师培训学会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93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江苏省专利代理人协会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江苏省自然资源系统思想政治工作研究会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95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南京财经大学校友会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96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南京理工大学校友会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南京师范大学校友会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南京医科大学校友会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99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4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中国药科大学校友会</w:t>
            </w:r>
          </w:p>
        </w:tc>
        <w:tc>
          <w:tcPr>
            <w:tcW w:w="2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</w:tbl>
    <w:p>
      <w:pPr>
        <w:rPr>
          <w:rFonts w:hint="eastAsia" w:ascii="方正黑体_GBK" w:eastAsia="方正黑体_GBK"/>
          <w:sz w:val="32"/>
          <w:szCs w:val="32"/>
        </w:rPr>
      </w:pPr>
    </w:p>
    <w:p>
      <w:pPr>
        <w:rPr>
          <w:rFonts w:hint="eastAsia" w:ascii="方正黑体_GBK" w:eastAsia="方正黑体_GBK"/>
          <w:sz w:val="32"/>
          <w:szCs w:val="32"/>
        </w:rPr>
      </w:pPr>
    </w:p>
    <w:p>
      <w:pPr>
        <w:rPr>
          <w:rFonts w:hint="eastAsia" w:ascii="方正黑体_GBK" w:eastAsia="方正黑体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2407DB"/>
    <w:rsid w:val="252407D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2024-12-31T09:42:00Z</dcterms:created>
  <dc:creator>admin</dc:creator>
  <cp:lastModifiedBy>admin</cp:lastModifiedBy>
  <dcterms:modified xsi:type="dcterms:W3CDTF">2024-12-31T09:42:34Z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