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ascii="Times New Roman" w:hAnsi="Times New Roman" w:eastAsia="方正仿宋_GBK" w:cs="Times New Roman"/>
          <w:sz w:val="32"/>
          <w:szCs w:val="32"/>
        </w:rPr>
      </w:pPr>
      <w:r>
        <w:rPr>
          <w:rFonts w:ascii="Times New Roman" w:hAnsi="Times New Roman" w:eastAsia="方正仿宋_GBK" w:cs="Times New Roman"/>
          <w:sz w:val="32"/>
          <w:szCs w:val="32"/>
        </w:rPr>
        <w:t>附件1</w:t>
      </w:r>
    </w:p>
    <w:p>
      <w:pPr>
        <w:spacing w:line="600" w:lineRule="exact"/>
        <w:rPr>
          <w:rFonts w:ascii="Times New Roman" w:hAnsi="Times New Roman" w:cs="Times New Roman"/>
        </w:rPr>
      </w:pPr>
    </w:p>
    <w:p>
      <w:pPr>
        <w:spacing w:line="600" w:lineRule="exact"/>
        <w:jc w:val="center"/>
        <w:rPr>
          <w:rFonts w:ascii="Times New Roman" w:hAnsi="Times New Roman" w:eastAsia="方正小标宋_GBK" w:cs="Times New Roman"/>
          <w:sz w:val="36"/>
          <w:szCs w:val="36"/>
        </w:rPr>
      </w:pPr>
      <w:r>
        <w:rPr>
          <w:rFonts w:ascii="Times New Roman" w:hAnsi="Times New Roman" w:eastAsia="方正小标宋_GBK" w:cs="Times New Roman"/>
          <w:sz w:val="36"/>
          <w:szCs w:val="36"/>
        </w:rPr>
        <w:t>2022年度全省性社会组织抽查审计工作任务</w:t>
      </w:r>
    </w:p>
    <w:p>
      <w:pPr>
        <w:spacing w:line="600" w:lineRule="exact"/>
        <w:ind w:firstLine="640" w:firstLineChars="200"/>
        <w:rPr>
          <w:rFonts w:ascii="Times New Roman" w:hAnsi="Times New Roman" w:eastAsia="方正黑体_GBK" w:cs="Times New Roman"/>
          <w:sz w:val="32"/>
          <w:szCs w:val="32"/>
        </w:rPr>
      </w:pPr>
    </w:p>
    <w:p>
      <w:pPr>
        <w:spacing w:line="600" w:lineRule="exact"/>
        <w:ind w:firstLine="640" w:firstLineChars="200"/>
        <w:rPr>
          <w:rFonts w:ascii="Times New Roman" w:hAnsi="Times New Roman" w:eastAsia="方正黑体_GBK" w:cs="Times New Roman"/>
          <w:sz w:val="32"/>
          <w:szCs w:val="32"/>
        </w:rPr>
      </w:pPr>
      <w:r>
        <w:rPr>
          <w:rFonts w:ascii="Times New Roman" w:hAnsi="Times New Roman" w:eastAsia="方正黑体_GBK" w:cs="Times New Roman"/>
          <w:sz w:val="32"/>
          <w:szCs w:val="32"/>
        </w:rPr>
        <w:t>一、抽查审计对象和数量</w:t>
      </w:r>
    </w:p>
    <w:p>
      <w:pPr>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按照《社会组织抽查暂行办法》“省级登记管理机关对本级登记的社会组织的抽查比例不低于5%”的要求，本年度计划抽查审计全省性社会组织8</w:t>
      </w:r>
      <w:r>
        <w:rPr>
          <w:rFonts w:hint="eastAsia" w:ascii="Times New Roman" w:hAnsi="Times New Roman" w:eastAsia="方正仿宋_GBK" w:cs="Times New Roman"/>
          <w:sz w:val="32"/>
          <w:szCs w:val="32"/>
        </w:rPr>
        <w:t>2</w:t>
      </w:r>
      <w:r>
        <w:rPr>
          <w:rFonts w:ascii="Times New Roman" w:hAnsi="Times New Roman" w:eastAsia="方正仿宋_GBK" w:cs="Times New Roman"/>
          <w:sz w:val="32"/>
          <w:szCs w:val="32"/>
        </w:rPr>
        <w:t>家（非慈善组织）。分为两个分包：分包一，全省性社会团体60家</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省级行业协会商会45家，其他社会团体15家</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；分包二</w:t>
      </w:r>
      <w:r>
        <w:rPr>
          <w:rFonts w:hint="eastAsia" w:ascii="Times New Roman" w:hAnsi="Times New Roman" w:eastAsia="方正仿宋_GBK" w:cs="Times New Roman"/>
          <w:sz w:val="32"/>
          <w:szCs w:val="32"/>
        </w:rPr>
        <w:t>，省属</w:t>
      </w:r>
      <w:r>
        <w:rPr>
          <w:rFonts w:ascii="Times New Roman" w:hAnsi="Times New Roman" w:eastAsia="方正仿宋_GBK" w:cs="Times New Roman"/>
          <w:sz w:val="32"/>
          <w:szCs w:val="32"/>
        </w:rPr>
        <w:t>民办非企业单位</w:t>
      </w:r>
      <w:r>
        <w:rPr>
          <w:rFonts w:hint="eastAsia" w:ascii="Times New Roman" w:hAnsi="Times New Roman" w:eastAsia="方正仿宋_GBK" w:cs="Times New Roman"/>
          <w:sz w:val="32"/>
          <w:szCs w:val="32"/>
        </w:rPr>
        <w:t>（非教育培训类）</w:t>
      </w:r>
      <w:r>
        <w:rPr>
          <w:rFonts w:ascii="Times New Roman" w:hAnsi="Times New Roman" w:eastAsia="方正仿宋_GBK" w:cs="Times New Roman"/>
          <w:sz w:val="32"/>
          <w:szCs w:val="32"/>
        </w:rPr>
        <w:t>1</w:t>
      </w:r>
      <w:r>
        <w:rPr>
          <w:rFonts w:hint="eastAsia" w:ascii="Times New Roman" w:hAnsi="Times New Roman" w:eastAsia="方正仿宋_GBK" w:cs="Times New Roman"/>
          <w:sz w:val="32"/>
          <w:szCs w:val="32"/>
        </w:rPr>
        <w:t>1</w:t>
      </w:r>
      <w:r>
        <w:rPr>
          <w:rFonts w:ascii="Times New Roman" w:hAnsi="Times New Roman" w:eastAsia="方正仿宋_GBK" w:cs="Times New Roman"/>
          <w:sz w:val="32"/>
          <w:szCs w:val="32"/>
        </w:rPr>
        <w:t>家、</w:t>
      </w:r>
      <w:r>
        <w:rPr>
          <w:rFonts w:hint="eastAsia" w:ascii="Times New Roman" w:hAnsi="Times New Roman" w:eastAsia="方正仿宋_GBK" w:cs="Times New Roman"/>
          <w:sz w:val="32"/>
          <w:szCs w:val="32"/>
        </w:rPr>
        <w:t>省属</w:t>
      </w:r>
      <w:r>
        <w:rPr>
          <w:rFonts w:ascii="Times New Roman" w:hAnsi="Times New Roman" w:eastAsia="方正仿宋_GBK" w:cs="Times New Roman"/>
          <w:sz w:val="32"/>
          <w:szCs w:val="32"/>
        </w:rPr>
        <w:t>基金会11家。</w:t>
      </w:r>
    </w:p>
    <w:p>
      <w:pPr>
        <w:spacing w:line="600" w:lineRule="exact"/>
        <w:ind w:firstLine="640" w:firstLineChars="200"/>
        <w:rPr>
          <w:rFonts w:ascii="Times New Roman" w:hAnsi="Times New Roman" w:eastAsia="方正黑体_GBK" w:cs="Times New Roman"/>
          <w:sz w:val="32"/>
          <w:szCs w:val="32"/>
        </w:rPr>
      </w:pPr>
      <w:r>
        <w:rPr>
          <w:rFonts w:ascii="Times New Roman" w:hAnsi="Times New Roman" w:eastAsia="方正黑体_GBK" w:cs="Times New Roman"/>
          <w:sz w:val="32"/>
          <w:szCs w:val="32"/>
        </w:rPr>
        <w:t>二、抽查审计内容</w:t>
      </w:r>
      <w:r>
        <w:rPr>
          <w:rFonts w:hint="eastAsia" w:ascii="Times New Roman" w:hAnsi="Times New Roman" w:eastAsia="方正黑体_GBK" w:cs="Times New Roman"/>
          <w:sz w:val="32"/>
          <w:szCs w:val="32"/>
        </w:rPr>
        <w:t>和重点事项</w:t>
      </w:r>
    </w:p>
    <w:p>
      <w:pPr>
        <w:spacing w:line="600" w:lineRule="exact"/>
        <w:ind w:firstLine="640" w:firstLineChars="200"/>
        <w:rPr>
          <w:rFonts w:ascii="方正楷体_GBK" w:hAnsi="Times New Roman" w:eastAsia="方正楷体_GBK" w:cs="Times New Roman"/>
          <w:sz w:val="32"/>
          <w:szCs w:val="32"/>
        </w:rPr>
      </w:pPr>
      <w:r>
        <w:rPr>
          <w:rFonts w:hint="eastAsia" w:ascii="方正楷体_GBK" w:hAnsi="Times New Roman" w:eastAsia="方正楷体_GBK" w:cs="Times New Roman"/>
          <w:sz w:val="32"/>
          <w:szCs w:val="32"/>
        </w:rPr>
        <w:t>（一）基本情况</w:t>
      </w:r>
    </w:p>
    <w:p>
      <w:pPr>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1. 查看2021年度工作报告书、会计报表、相关账簿。如有必要，可视情追溯以前年度；</w:t>
      </w:r>
    </w:p>
    <w:p>
      <w:pPr>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2. 检查内部治理制度建立及执行情况；</w:t>
      </w:r>
    </w:p>
    <w:p>
      <w:pPr>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3. 评价内部控制流程、岗位设置是否科学合理，人员配备是否合格到位，内部控制工作成效；</w:t>
      </w:r>
    </w:p>
    <w:p>
      <w:pPr>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4. 查看会计核算、财务管理、业务活动管理是否规范；</w:t>
      </w:r>
    </w:p>
    <w:p>
      <w:pPr>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 xml:space="preserve">5. </w:t>
      </w:r>
      <w:r>
        <w:rPr>
          <w:rFonts w:hint="eastAsia" w:ascii="Times New Roman" w:hAnsi="Times New Roman" w:eastAsia="方正仿宋_GBK" w:cs="Times New Roman"/>
          <w:sz w:val="32"/>
          <w:szCs w:val="32"/>
        </w:rPr>
        <w:t>检查</w:t>
      </w:r>
      <w:r>
        <w:rPr>
          <w:rFonts w:ascii="Times New Roman" w:hAnsi="Times New Roman" w:eastAsia="方正仿宋_GBK" w:cs="Times New Roman"/>
          <w:sz w:val="32"/>
          <w:szCs w:val="32"/>
        </w:rPr>
        <w:t>是否存在违反《社会团体登记管理条例》《民办非企业单位登记管理暂行条例》《基金会管理条例》《民间非营利组织会计制度》及其他相关国家法律法规的行为；</w:t>
      </w:r>
    </w:p>
    <w:p>
      <w:pPr>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 xml:space="preserve">6. </w:t>
      </w:r>
      <w:r>
        <w:rPr>
          <w:rFonts w:hint="eastAsia" w:ascii="Times New Roman" w:hAnsi="Times New Roman" w:eastAsia="方正仿宋_GBK" w:cs="Times New Roman"/>
          <w:sz w:val="32"/>
          <w:szCs w:val="32"/>
        </w:rPr>
        <w:t>检查</w:t>
      </w:r>
      <w:r>
        <w:rPr>
          <w:rFonts w:ascii="Times New Roman" w:hAnsi="Times New Roman" w:eastAsia="方正仿宋_GBK" w:cs="Times New Roman"/>
          <w:sz w:val="32"/>
          <w:szCs w:val="32"/>
        </w:rPr>
        <w:t>社会组</w:t>
      </w:r>
      <w:bookmarkStart w:id="0" w:name="_GoBack"/>
      <w:bookmarkEnd w:id="0"/>
      <w:r>
        <w:rPr>
          <w:rFonts w:ascii="Times New Roman" w:hAnsi="Times New Roman" w:eastAsia="方正仿宋_GBK" w:cs="Times New Roman"/>
          <w:sz w:val="32"/>
          <w:szCs w:val="32"/>
        </w:rPr>
        <w:t>织党建工作</w:t>
      </w:r>
      <w:r>
        <w:rPr>
          <w:rFonts w:hint="eastAsia" w:ascii="Times New Roman" w:hAnsi="Times New Roman" w:eastAsia="方正仿宋_GBK" w:cs="Times New Roman"/>
          <w:sz w:val="32"/>
          <w:szCs w:val="32"/>
        </w:rPr>
        <w:t>是否按照</w:t>
      </w:r>
      <w:r>
        <w:rPr>
          <w:rFonts w:ascii="Times New Roman" w:hAnsi="Times New Roman" w:eastAsia="方正仿宋_GBK" w:cs="Times New Roman"/>
          <w:sz w:val="32"/>
          <w:szCs w:val="32"/>
        </w:rPr>
        <w:t>要求规范写入组织章程</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党组织</w:t>
      </w:r>
      <w:r>
        <w:rPr>
          <w:rFonts w:hint="eastAsia" w:ascii="Times New Roman" w:hAnsi="Times New Roman" w:eastAsia="方正仿宋_GBK" w:cs="Times New Roman"/>
          <w:sz w:val="32"/>
          <w:szCs w:val="32"/>
        </w:rPr>
        <w:t>是否</w:t>
      </w:r>
      <w:r>
        <w:rPr>
          <w:rFonts w:ascii="Times New Roman" w:hAnsi="Times New Roman" w:eastAsia="方正仿宋_GBK" w:cs="Times New Roman"/>
          <w:sz w:val="32"/>
          <w:szCs w:val="32"/>
        </w:rPr>
        <w:t>应建尽建</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党组织工作制度</w:t>
      </w:r>
      <w:r>
        <w:rPr>
          <w:rFonts w:hint="eastAsia" w:ascii="Times New Roman" w:hAnsi="Times New Roman" w:eastAsia="方正仿宋_GBK" w:cs="Times New Roman"/>
          <w:sz w:val="32"/>
          <w:szCs w:val="32"/>
        </w:rPr>
        <w:t>是否</w:t>
      </w:r>
      <w:r>
        <w:rPr>
          <w:rFonts w:ascii="Times New Roman" w:hAnsi="Times New Roman" w:eastAsia="方正仿宋_GBK" w:cs="Times New Roman"/>
          <w:sz w:val="32"/>
          <w:szCs w:val="32"/>
        </w:rPr>
        <w:t>建立健全</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党组织活动情况</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党建经费场地保障</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党组织</w:t>
      </w:r>
      <w:r>
        <w:rPr>
          <w:rFonts w:hint="eastAsia" w:ascii="Times New Roman" w:hAnsi="Times New Roman" w:eastAsia="方正仿宋_GBK" w:cs="Times New Roman"/>
          <w:sz w:val="32"/>
          <w:szCs w:val="32"/>
        </w:rPr>
        <w:t>参与</w:t>
      </w:r>
      <w:r>
        <w:rPr>
          <w:rFonts w:ascii="Times New Roman" w:hAnsi="Times New Roman" w:eastAsia="方正仿宋_GBK" w:cs="Times New Roman"/>
          <w:sz w:val="32"/>
          <w:szCs w:val="32"/>
        </w:rPr>
        <w:t>重大事项</w:t>
      </w:r>
      <w:r>
        <w:rPr>
          <w:rFonts w:hint="eastAsia" w:ascii="Times New Roman" w:hAnsi="Times New Roman" w:eastAsia="方正仿宋_GBK" w:cs="Times New Roman"/>
          <w:sz w:val="32"/>
          <w:szCs w:val="32"/>
        </w:rPr>
        <w:t>决策</w:t>
      </w:r>
      <w:r>
        <w:rPr>
          <w:rFonts w:ascii="Times New Roman" w:hAnsi="Times New Roman" w:eastAsia="方正仿宋_GBK" w:cs="Times New Roman"/>
          <w:sz w:val="32"/>
          <w:szCs w:val="32"/>
        </w:rPr>
        <w:t>等党建工作情况；</w:t>
      </w:r>
    </w:p>
    <w:p>
      <w:pPr>
        <w:spacing w:line="600" w:lineRule="exact"/>
        <w:ind w:firstLine="640" w:firstLineChars="200"/>
        <w:rPr>
          <w:rFonts w:ascii="方正楷体_GBK" w:hAnsi="Times New Roman" w:eastAsia="方正楷体_GBK" w:cs="Times New Roman"/>
          <w:sz w:val="32"/>
          <w:szCs w:val="32"/>
        </w:rPr>
      </w:pPr>
      <w:r>
        <w:rPr>
          <w:rFonts w:hint="eastAsia" w:ascii="方正楷体_GBK" w:hAnsi="Times New Roman" w:eastAsia="方正楷体_GBK" w:cs="Times New Roman"/>
          <w:sz w:val="32"/>
          <w:szCs w:val="32"/>
        </w:rPr>
        <w:t>（二）重点</w:t>
      </w:r>
      <w:r>
        <w:rPr>
          <w:rFonts w:ascii="方正楷体_GBK" w:hAnsi="Times New Roman" w:eastAsia="方正楷体_GBK" w:cs="Times New Roman"/>
          <w:sz w:val="32"/>
          <w:szCs w:val="32"/>
        </w:rPr>
        <w:t>事项</w:t>
      </w:r>
    </w:p>
    <w:p>
      <w:pPr>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1</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社会团体：分支（代表）机构设置及管理情况、行业协会商会是否存在乱收费情况；</w:t>
      </w:r>
    </w:p>
    <w:p>
      <w:pPr>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2</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民办非企业单位：是否存在违规设立分支（代表）机构、是否存在民政部非营利监管专项行动十二项整治任务情形以及非营利属性落实情况；</w:t>
      </w:r>
    </w:p>
    <w:p>
      <w:pPr>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3</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基金会：是否存在民政部非营利监管专项行动十二项整治任务情形以及非营利属性落实情况、项目支出是否符合业务活动范围及组织宗旨、对外投资理财是否符合《慈善组织保值增值投资活动管理暂行办法》规定、关联交易情况及是否及时规范公开披露。</w:t>
      </w:r>
    </w:p>
    <w:p>
      <w:pPr>
        <w:spacing w:line="600" w:lineRule="exact"/>
        <w:ind w:firstLine="640" w:firstLineChars="200"/>
        <w:rPr>
          <w:rFonts w:ascii="Times New Roman" w:hAnsi="Times New Roman" w:eastAsia="方正黑体_GBK" w:cs="Times New Roman"/>
          <w:sz w:val="32"/>
          <w:szCs w:val="32"/>
        </w:rPr>
      </w:pPr>
      <w:r>
        <w:rPr>
          <w:rFonts w:ascii="Times New Roman" w:hAnsi="Times New Roman" w:eastAsia="方正黑体_GBK" w:cs="Times New Roman"/>
          <w:sz w:val="32"/>
          <w:szCs w:val="32"/>
        </w:rPr>
        <w:t>三、全省性社会组织</w:t>
      </w:r>
      <w:r>
        <w:rPr>
          <w:rFonts w:hint="eastAsia" w:ascii="Times New Roman" w:hAnsi="Times New Roman" w:eastAsia="方正黑体_GBK" w:cs="Times New Roman"/>
          <w:sz w:val="32"/>
          <w:szCs w:val="32"/>
        </w:rPr>
        <w:t>资金</w:t>
      </w:r>
      <w:r>
        <w:rPr>
          <w:rFonts w:ascii="Times New Roman" w:hAnsi="Times New Roman" w:eastAsia="方正黑体_GBK" w:cs="Times New Roman"/>
          <w:sz w:val="32"/>
          <w:szCs w:val="32"/>
        </w:rPr>
        <w:t>规模</w:t>
      </w:r>
    </w:p>
    <w:p>
      <w:pPr>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根据2020年度年检数据</w:t>
      </w:r>
      <w:r>
        <w:rPr>
          <w:rFonts w:hint="eastAsia" w:ascii="Times New Roman" w:hAnsi="Times New Roman" w:eastAsia="方正仿宋_GBK" w:cs="Times New Roman"/>
          <w:sz w:val="32"/>
          <w:szCs w:val="32"/>
        </w:rPr>
        <w:t>显示</w:t>
      </w:r>
      <w:r>
        <w:rPr>
          <w:rFonts w:ascii="Times New Roman" w:hAnsi="Times New Roman" w:eastAsia="方正仿宋_GBK" w:cs="Times New Roman"/>
          <w:sz w:val="32"/>
          <w:szCs w:val="32"/>
        </w:rPr>
        <w:t>，全省性社会组织资金规模、收入支出情况如下：</w:t>
      </w:r>
    </w:p>
    <w:p>
      <w:pPr>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全省性社会团体，2020年底净资产总值35.11亿元</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平均</w:t>
      </w:r>
      <w:r>
        <w:rPr>
          <w:rFonts w:hint="eastAsia" w:ascii="Times New Roman" w:hAnsi="Times New Roman" w:eastAsia="方正仿宋_GBK" w:cs="Times New Roman"/>
          <w:sz w:val="32"/>
          <w:szCs w:val="32"/>
          <w:lang w:val="en-US" w:eastAsia="zh-CN"/>
        </w:rPr>
        <w:t>364.61</w:t>
      </w:r>
      <w:r>
        <w:rPr>
          <w:rFonts w:ascii="Times New Roman" w:hAnsi="Times New Roman" w:eastAsia="方正仿宋_GBK" w:cs="Times New Roman"/>
          <w:sz w:val="32"/>
          <w:szCs w:val="32"/>
        </w:rPr>
        <w:t>万元；2020年度收入总值15.13亿元</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平均157.12万元；2020年度支出总值13.34亿元</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平均138.57万元。</w:t>
      </w:r>
    </w:p>
    <w:p>
      <w:pPr>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省属民办非企业单位</w:t>
      </w:r>
      <w:r>
        <w:rPr>
          <w:rFonts w:hint="eastAsia" w:ascii="Times New Roman" w:hAnsi="Times New Roman" w:eastAsia="方正仿宋_GBK" w:cs="Times New Roman"/>
          <w:sz w:val="32"/>
          <w:szCs w:val="32"/>
        </w:rPr>
        <w:t>（非教育培训类组织）</w:t>
      </w:r>
      <w:r>
        <w:rPr>
          <w:rFonts w:ascii="Times New Roman" w:hAnsi="Times New Roman" w:eastAsia="方正仿宋_GBK" w:cs="Times New Roman"/>
          <w:sz w:val="32"/>
          <w:szCs w:val="32"/>
        </w:rPr>
        <w:t>，2020年底净资产总值</w:t>
      </w:r>
      <w:r>
        <w:rPr>
          <w:rFonts w:hint="eastAsia" w:ascii="Times New Roman" w:hAnsi="Times New Roman" w:eastAsia="方正仿宋_GBK" w:cs="Times New Roman"/>
          <w:sz w:val="32"/>
          <w:szCs w:val="32"/>
        </w:rPr>
        <w:t>2.07</w:t>
      </w:r>
      <w:r>
        <w:rPr>
          <w:rFonts w:ascii="Times New Roman" w:hAnsi="Times New Roman" w:eastAsia="方正仿宋_GBK" w:cs="Times New Roman"/>
          <w:sz w:val="32"/>
          <w:szCs w:val="32"/>
        </w:rPr>
        <w:t>亿元</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平均262</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47</w:t>
      </w:r>
      <w:r>
        <w:rPr>
          <w:rFonts w:hint="eastAsia" w:ascii="Times New Roman" w:hAnsi="Times New Roman" w:eastAsia="方正仿宋_GBK" w:cs="Times New Roman"/>
          <w:sz w:val="32"/>
          <w:szCs w:val="32"/>
        </w:rPr>
        <w:t>万元</w:t>
      </w:r>
      <w:r>
        <w:rPr>
          <w:rFonts w:ascii="Times New Roman" w:hAnsi="Times New Roman" w:eastAsia="方正仿宋_GBK" w:cs="Times New Roman"/>
          <w:sz w:val="32"/>
          <w:szCs w:val="32"/>
        </w:rPr>
        <w:t>；2020年度收入总值8749</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02</w:t>
      </w:r>
      <w:r>
        <w:rPr>
          <w:rFonts w:hint="eastAsia" w:ascii="Times New Roman" w:hAnsi="Times New Roman" w:eastAsia="方正仿宋_GBK" w:cs="Times New Roman"/>
          <w:sz w:val="32"/>
          <w:szCs w:val="32"/>
        </w:rPr>
        <w:t>万元，</w:t>
      </w:r>
      <w:r>
        <w:rPr>
          <w:rFonts w:ascii="Times New Roman" w:hAnsi="Times New Roman" w:eastAsia="方正仿宋_GBK" w:cs="Times New Roman"/>
          <w:sz w:val="32"/>
          <w:szCs w:val="32"/>
        </w:rPr>
        <w:t>平均110</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7</w:t>
      </w:r>
      <w:r>
        <w:rPr>
          <w:rFonts w:hint="eastAsia" w:ascii="Times New Roman" w:hAnsi="Times New Roman" w:eastAsia="方正仿宋_GBK" w:cs="Times New Roman"/>
          <w:sz w:val="32"/>
          <w:szCs w:val="32"/>
        </w:rPr>
        <w:t>5万元</w:t>
      </w:r>
      <w:r>
        <w:rPr>
          <w:rFonts w:ascii="Times New Roman" w:hAnsi="Times New Roman" w:eastAsia="方正仿宋_GBK" w:cs="Times New Roman"/>
          <w:sz w:val="32"/>
          <w:szCs w:val="32"/>
        </w:rPr>
        <w:t>；2020年度支出总值7809</w:t>
      </w:r>
      <w:r>
        <w:rPr>
          <w:rFonts w:hint="eastAsia" w:ascii="Times New Roman" w:hAnsi="Times New Roman" w:eastAsia="方正仿宋_GBK" w:cs="Times New Roman"/>
          <w:sz w:val="32"/>
          <w:szCs w:val="32"/>
        </w:rPr>
        <w:t>.6万元、</w:t>
      </w:r>
      <w:r>
        <w:rPr>
          <w:rFonts w:ascii="Times New Roman" w:hAnsi="Times New Roman" w:eastAsia="方正仿宋_GBK" w:cs="Times New Roman"/>
          <w:sz w:val="32"/>
          <w:szCs w:val="32"/>
        </w:rPr>
        <w:t>平均98</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86</w:t>
      </w:r>
      <w:r>
        <w:rPr>
          <w:rFonts w:hint="eastAsia" w:ascii="Times New Roman" w:hAnsi="Times New Roman" w:eastAsia="方正仿宋_GBK" w:cs="Times New Roman"/>
          <w:sz w:val="32"/>
          <w:szCs w:val="32"/>
        </w:rPr>
        <w:t>万元</w:t>
      </w:r>
      <w:r>
        <w:rPr>
          <w:rFonts w:ascii="Times New Roman" w:hAnsi="Times New Roman" w:eastAsia="方正仿宋_GBK" w:cs="Times New Roman"/>
          <w:sz w:val="32"/>
          <w:szCs w:val="32"/>
        </w:rPr>
        <w:t>。</w:t>
      </w:r>
    </w:p>
    <w:p>
      <w:pPr>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省</w:t>
      </w:r>
      <w:r>
        <w:rPr>
          <w:rFonts w:hint="eastAsia" w:ascii="Times New Roman" w:hAnsi="Times New Roman" w:eastAsia="方正仿宋_GBK" w:cs="Times New Roman"/>
          <w:sz w:val="32"/>
          <w:szCs w:val="32"/>
        </w:rPr>
        <w:t>属</w:t>
      </w:r>
      <w:r>
        <w:rPr>
          <w:rFonts w:ascii="Times New Roman" w:hAnsi="Times New Roman" w:eastAsia="方正仿宋_GBK" w:cs="Times New Roman"/>
          <w:sz w:val="32"/>
          <w:szCs w:val="32"/>
        </w:rPr>
        <w:t>基金会</w:t>
      </w:r>
      <w:r>
        <w:rPr>
          <w:rFonts w:hint="eastAsia" w:ascii="Times New Roman" w:hAnsi="Times New Roman" w:eastAsia="方正仿宋_GBK" w:cs="Times New Roman"/>
          <w:sz w:val="32"/>
          <w:szCs w:val="32"/>
        </w:rPr>
        <w:t>（非慈善组织），</w:t>
      </w:r>
      <w:r>
        <w:rPr>
          <w:rFonts w:ascii="Times New Roman" w:hAnsi="Times New Roman" w:eastAsia="方正仿宋_GBK" w:cs="Times New Roman"/>
          <w:sz w:val="32"/>
          <w:szCs w:val="32"/>
        </w:rPr>
        <w:t>2020年底净资产总值59.25亿元，平均2669</w:t>
      </w:r>
      <w:r>
        <w:rPr>
          <w:rFonts w:hint="eastAsia" w:ascii="Times New Roman" w:hAnsi="Times New Roman" w:eastAsia="方正仿宋_GBK" w:cs="Times New Roman"/>
          <w:sz w:val="32"/>
          <w:szCs w:val="32"/>
        </w:rPr>
        <w:t>.12</w:t>
      </w:r>
      <w:r>
        <w:rPr>
          <w:rFonts w:ascii="Times New Roman" w:hAnsi="Times New Roman" w:eastAsia="方正仿宋_GBK" w:cs="Times New Roman"/>
          <w:sz w:val="32"/>
          <w:szCs w:val="32"/>
        </w:rPr>
        <w:t>万元；2020年度收入总值8.71亿元</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平均392.29万元；2020年度支出总值7.26亿元</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平均327.03万元。</w:t>
      </w:r>
    </w:p>
    <w:p>
      <w:pPr>
        <w:spacing w:line="600" w:lineRule="exact"/>
        <w:ind w:firstLine="640" w:firstLineChars="200"/>
        <w:rPr>
          <w:rFonts w:ascii="Times New Roman" w:hAnsi="Times New Roman" w:eastAsia="方正仿宋_GBK" w:cs="Times New Roman"/>
          <w:sz w:val="32"/>
          <w:szCs w:val="32"/>
        </w:rPr>
      </w:pPr>
    </w:p>
    <w:p>
      <w:pPr>
        <w:spacing w:line="600" w:lineRule="exact"/>
        <w:ind w:firstLine="640" w:firstLineChars="200"/>
        <w:rPr>
          <w:rFonts w:ascii="Times New Roman" w:hAnsi="Times New Roman" w:eastAsia="方正仿宋_GBK" w:cs="Times New Roman"/>
          <w:sz w:val="32"/>
          <w:szCs w:val="32"/>
        </w:rPr>
      </w:pPr>
    </w:p>
    <w:p>
      <w:pPr>
        <w:spacing w:line="600" w:lineRule="exact"/>
        <w:rPr>
          <w:rFonts w:ascii="Times New Roman" w:hAnsi="Times New Roman" w:eastAsia="方正仿宋_GBK" w:cs="Times New Roman"/>
          <w:sz w:val="32"/>
          <w:szCs w:val="32"/>
        </w:rPr>
      </w:pPr>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DZlMWQ5NTRiMjNiYzUxYWJiZGNkODgzMWJiODFhNzUifQ=="/>
  </w:docVars>
  <w:rsids>
    <w:rsidRoot w:val="00372681"/>
    <w:rsid w:val="001449E9"/>
    <w:rsid w:val="0016705C"/>
    <w:rsid w:val="002D31F8"/>
    <w:rsid w:val="00372681"/>
    <w:rsid w:val="00474C2E"/>
    <w:rsid w:val="0069201F"/>
    <w:rsid w:val="006C3E10"/>
    <w:rsid w:val="006F2FB5"/>
    <w:rsid w:val="0075126A"/>
    <w:rsid w:val="007A6FBD"/>
    <w:rsid w:val="007E643B"/>
    <w:rsid w:val="00854198"/>
    <w:rsid w:val="008843C2"/>
    <w:rsid w:val="00A40EA2"/>
    <w:rsid w:val="00A82A97"/>
    <w:rsid w:val="00CB7512"/>
    <w:rsid w:val="00DF2E91"/>
    <w:rsid w:val="00E24A2E"/>
    <w:rsid w:val="00E65B13"/>
    <w:rsid w:val="00EC656F"/>
    <w:rsid w:val="00F30F4E"/>
    <w:rsid w:val="00F95D7B"/>
    <w:rsid w:val="1AF6505B"/>
    <w:rsid w:val="1BDE6F32"/>
    <w:rsid w:val="2BF26CFE"/>
    <w:rsid w:val="4407662F"/>
    <w:rsid w:val="49A563CB"/>
    <w:rsid w:val="55534140"/>
    <w:rsid w:val="5B4151ED"/>
    <w:rsid w:val="5C90371D"/>
    <w:rsid w:val="5DA96F7B"/>
    <w:rsid w:val="6BA951B1"/>
    <w:rsid w:val="72E25D56"/>
    <w:rsid w:val="79101B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3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qFormat/>
    <w:uiPriority w:val="99"/>
    <w:rPr>
      <w:sz w:val="18"/>
      <w:szCs w:val="18"/>
    </w:rPr>
  </w:style>
  <w:style w:type="character" w:customStyle="1" w:styleId="7">
    <w:name w:val="页脚 字符"/>
    <w:basedOn w:val="5"/>
    <w:link w:val="2"/>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Pages>
  <Words>946</Words>
  <Characters>1076</Characters>
  <Lines>7</Lines>
  <Paragraphs>2</Paragraphs>
  <TotalTime>18</TotalTime>
  <ScaleCrop>false</ScaleCrop>
  <LinksUpToDate>false</LinksUpToDate>
  <CharactersWithSpaces>1082</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2022-05-05T06:25:00Z</dcterms:created>
  <dc:creator>严磊</dc:creator>
  <cp:lastModifiedBy>翟靓雅</cp:lastModifiedBy>
  <cp:lastPrinted>2022-05-06T09:30:00Z</cp:lastPrinted>
  <dcterms:modified xsi:type="dcterms:W3CDTF">2022-05-09T01:30:14Z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677EAAAEE7AC4E4187F3E35A4534D616</vt:lpwstr>
  </property>
</Properties>
</file>